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Style w:val="TableGrid"/>
        <w:tblW w:w="5000" w:type="pct"/>
        <w:tblLook w:val="04A0" w:firstRow="1" w:lastRow="0" w:firstColumn="1" w:lastColumn="0" w:noHBand="0" w:noVBand="1"/>
        <w:tblCellMar>
          <w:top w:w="0" w:type="dxa"/>
          <w:left w:w="0" w:type="dxa"/>
          <w:bottom w:w="115" w:type="dxa"/>
          <w:right w:w="0" w:type="dxa"/>
        </w:tblCellMar>
        <w:tblDescription w:val="Layout table for name, contact info, and objective"/>
      </w:tblPr>
      <w:tblGrid>
        <w:gridCol w:w="9360"/>
      </w:tblGrid>
      <w:tr>
        <w:trPr>
          <w:trHeight w:val="1800" w:hRule="exact"/>
        </w:trPr>
        <w:tc>
          <w:tcPr>
            <w:tcW w:w="9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it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Katie Yarber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 BOX 601 Mont Belvieu, Texas 77580 </w:t>
            </w:r>
          </w:p>
          <w:p>
            <w:pPr>
              <w:pStyle w:val="ContactInfo"/>
              <w:contextualSpacing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(281)-684-1170</w:t>
            </w:r>
          </w:p>
          <w:p>
            <w:pPr>
              <w:pStyle w:val="ContactInfo"/>
              <w:contextualSpacing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  <w:rtl w:val="off"/>
              </w:rPr>
              <w:t>Yarber86@yahoo.co</w:t>
            </w:r>
            <w:r>
              <w:rPr>
                <w:rFonts w:ascii="Times New Roman" w:hAnsi="Times New Roman" w:cs="Times New Roman"/>
                <w:rtl w:val="off"/>
              </w:rPr>
              <w:t>m</w:t>
            </w:r>
          </w:p>
        </w:tc>
      </w:tr>
      <w:tr>
        <w:tc>
          <w:tcPr>
            <w:tcW w:w="9360" w:type="dxa"/>
            <w:tcMar>
              <w:top w:w="432" w:type="dxa"/>
              <w:left w:w="0" w:type="dxa"/>
              <w:bottom w:w="0" w:type="dxa"/>
              <w:right w:w="0" w:type="dxa"/>
            </w:tcMar>
          </w:tcPr>
          <w:p>
            <w:pPr>
              <w:rPr>
                <w:lang w:val="it-IT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Seeking position as a detailed-oriented registered nurse. Exceptional communication skills. Provides remarkable patient satisfaction and quality care. Supportive of growth within the organization.</w:t>
            </w:r>
          </w:p>
        </w:tc>
      </w:tr>
    </w:tbl>
    <w:p>
      <w:pPr>
        <w:pStyle w:val="Heading1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alias w:val="Experience:"/>
          <w:id w:val="0"/>
          <w:placeholder>
            <w:docPart w:val="0"/>
          </w:placeholder>
          <w:temporary/>
          <w:showingPlcHdr/>
        </w:sdtPr>
        <w:sdtContent>
          <w:r>
            <w:rPr>
              <w:rFonts w:ascii="Times New Roman" w:hAnsi="Times New Roman" w:cs="Times New Roman"/>
            </w:rPr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lt1" w:themeShade="bf"/>
        </w:tblBorders>
        <w:tblLook w:val="04A0" w:firstRow="1" w:lastRow="0" w:firstColumn="1" w:lastColumn="0" w:noHBand="0" w:noVBand="1"/>
        <w:tblCellMar>
          <w:top w:w="0" w:type="dxa"/>
          <w:left w:w="576" w:type="dxa"/>
          <w:bottom w:w="0" w:type="dxa"/>
          <w:right w:w="0" w:type="dxa"/>
        </w:tblCellMar>
        <w:tblDescription w:val="Experience layout table"/>
      </w:tblPr>
      <w:tblGrid>
        <w:gridCol w:w="9290"/>
      </w:tblGrid>
      <w:tr>
        <w:tc>
          <w:tcPr>
            <w:tcW w:w="9355" w:type="dxa"/>
          </w:tcPr>
          <w:p>
            <w:pPr>
              <w:pStyle w:val="Heading3"/>
              <w:contextualSpacing w:val="off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MAY 2015- PRESENT</w:t>
            </w:r>
          </w:p>
          <w:p>
            <w:pPr>
              <w:pStyle w:val="Heading2"/>
              <w:contextualSpacing w:val="off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rEGISTERED NURSE, </w:t>
            </w:r>
            <w:r>
              <w:rPr>
                <w:rStyle w:val="SubtleReference"/>
                <w:rFonts w:ascii="Times New Roman" w:hAnsi="Times New Roman" w:cs="Times New Roman"/>
              </w:rPr>
              <w:t>hOUSTON METHODIST HOSPITAl, Baytown</w:t>
            </w:r>
          </w:p>
          <w:p>
            <w:pPr>
              <w:contextualSpacing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Active Labor and Delivery, OR Circulator, Postpartum, Obstetrics Emergency Dept, and Nursery nurse. </w:t>
            </w:r>
            <w:r>
              <w:rPr>
                <w:lang w:val="it-IT"/>
                <w:rFonts w:ascii="Times New Roman" w:hAnsi="Times New Roman" w:cs="Times New Roman"/>
                <w:sz w:val="24"/>
                <w:szCs w:val="24"/>
              </w:rPr>
              <w:t>Modified patient treatment care plans as indicated by patients' responses and conditions. Cared for patients in labor with uncomplicated and high-risk deliveries such as VBACs and PPH. Interpreted Fetal heart tones according to AWHONN standards. Administered prescribed medications and monitored vital signs. Maintained accurate, detailed reports and records.</w:t>
            </w:r>
          </w:p>
        </w:tc>
      </w:tr>
      <w:tr>
        <w:trPr>
          <w:trHeight w:val="1111" w:hRule="atLeast"/>
        </w:trPr>
        <w:tc>
          <w:tcPr>
            <w:tcW w:w="9355" w:type="dxa"/>
            <w:tcMar>
              <w:top w:w="216" w:type="dxa"/>
              <w:left w:w="0" w:type="dxa"/>
              <w:bottom w:w="0" w:type="dxa"/>
              <w:right w:w="0" w:type="dxa"/>
            </w:tcMar>
          </w:tcPr>
          <w:p>
            <w:pPr>
              <w:pStyle w:val="Heading3"/>
              <w:contextualSpacing w:val="off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sEPT 2006- jan 2012 </w:t>
            </w:r>
          </w:p>
          <w:p>
            <w:pPr>
              <w:pStyle w:val="Heading2"/>
              <w:contextualSpacing w:val="off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Birth registrar, </w:t>
            </w:r>
            <w:r>
              <w:rPr>
                <w:rStyle w:val="SubtleReference"/>
                <w:rFonts w:ascii="Times New Roman" w:hAnsi="Times New Roman" w:cs="Times New Roman"/>
              </w:rPr>
              <w:t>houston methodist hospital, baytown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Reporting vital statistics to State of Texas, registering all hospital births, participating in IMMTrac and Acknowledge of Paternity (AOP) </w:t>
            </w:r>
          </w:p>
        </w:tc>
      </w:tr>
    </w:tbl>
    <w:sdt>
      <w:sdtPr>
        <w:rPr>
          <w:rFonts w:ascii="Times New Roman" w:hAnsi="Times New Roman" w:cs="Times New Roman"/>
        </w:rPr>
        <w:alias w:val="Education:"/>
        <w:id w:val="0"/>
        <w:placeholder>
          <w:docPart w:val="0"/>
        </w:placeholder>
        <w:temporary/>
        <w:showingPlcHdr/>
      </w:sdtPr>
      <w:sdtContent>
        <w:p>
          <w:pPr>
            <w:pStyle w:val="Heading1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lt1" w:themeShade="bf"/>
        </w:tblBorders>
        <w:tblLook w:val="04A0" w:firstRow="1" w:lastRow="0" w:firstColumn="1" w:lastColumn="0" w:noHBand="0" w:noVBand="1"/>
        <w:tblCellMar>
          <w:top w:w="0" w:type="dxa"/>
          <w:left w:w="576" w:type="dxa"/>
          <w:bottom w:w="0" w:type="dxa"/>
          <w:right w:w="0" w:type="dxa"/>
        </w:tblCellMar>
        <w:tblDescription w:val="Education layout table"/>
      </w:tblPr>
      <w:tblGrid>
        <w:gridCol w:w="9290"/>
      </w:tblGrid>
      <w:tr>
        <w:tc>
          <w:tcPr>
            <w:tcW w:w="9355" w:type="dxa"/>
          </w:tcPr>
          <w:p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Aug 2019- may 2021</w:t>
            </w:r>
          </w:p>
          <w:p>
            <w:pPr>
              <w:pStyle w:val="Heading2"/>
              <w:contextualSpacing w:val="off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bsn, </w:t>
            </w:r>
            <w:r>
              <w:rPr>
                <w:rStyle w:val="SubtleReference"/>
                <w:rFonts w:ascii="Times New Roman" w:hAnsi="Times New Roman" w:cs="Times New Roman"/>
              </w:rPr>
              <w:t>university of texas, arlington</w:t>
            </w:r>
          </w:p>
          <w:p>
            <w:pPr>
              <w:contextualSpacing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 GPA, Maintained Dean’s list for academic achievement, invited to join Delta Theta Chapter of the Honor Society of Nursing, Sigma.</w:t>
            </w:r>
          </w:p>
        </w:tc>
      </w:tr>
      <w:tr>
        <w:tc>
          <w:tcPr>
            <w:tcW w:w="9355" w:type="dxa"/>
            <w:tcMar>
              <w:top w:w="216" w:type="dxa"/>
              <w:left w:w="0" w:type="dxa"/>
              <w:bottom w:w="0" w:type="dxa"/>
              <w:right w:w="0" w:type="dxa"/>
            </w:tcMar>
          </w:tcPr>
          <w:p>
            <w:pPr>
              <w:pStyle w:val="Heading3"/>
              <w:contextualSpacing w:val="off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Jan 2012- may 2015 </w:t>
            </w:r>
          </w:p>
          <w:p>
            <w:pPr>
              <w:pStyle w:val="Heading2"/>
              <w:contextualSpacing w:val="off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adn, </w:t>
            </w:r>
            <w:r>
              <w:rPr>
                <w:rStyle w:val="SubtleReference"/>
                <w:rFonts w:ascii="Times New Roman" w:hAnsi="Times New Roman" w:cs="Times New Roman"/>
              </w:rPr>
              <w:t>san jacinto college- pasadena texas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 GPA, Member of SNA and PHI THETA KAPPA honor society</w:t>
            </w:r>
          </w:p>
        </w:tc>
      </w:tr>
    </w:tbl>
    <w:p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skills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ellMar>
          <w:top w:w="0" w:type="dxa"/>
          <w:left w:w="0" w:type="dxa"/>
          <w:bottom w:w="0" w:type="dxa"/>
          <w:right w:w="0" w:type="dxa"/>
        </w:tblCellMar>
        <w:tblDescription w:val="Skills layout table"/>
      </w:tblPr>
      <w:tblGrid>
        <w:gridCol w:w="4680"/>
        <w:gridCol w:w="4680"/>
      </w:tblGrid>
      <w:tr>
        <w:tc>
          <w:tcPr>
            <w:tcW w:w="4680" w:type="dxa"/>
          </w:tcPr>
          <w:p>
            <w:pPr>
              <w:pStyle w:val="ListBullet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it-IT"/>
                <w:rFonts w:ascii="Times New Roman" w:hAnsi="Times New Roman" w:cs="Times New Roman"/>
                <w:sz w:val="24"/>
                <w:szCs w:val="24"/>
              </w:rPr>
              <w:t>Licensed in ACLS, BLS, NRP, Fetal Monitoring</w:t>
            </w:r>
          </w:p>
          <w:p>
            <w:pPr>
              <w:pStyle w:val="ListBulle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Skilled in Labor, Delivery, Triage, Nursery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lang w:val="it-I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it-IT"/>
                <w:rFonts w:ascii="Times New Roman" w:hAnsi="Times New Roman" w:cs="Times New Roman"/>
                <w:sz w:val="24"/>
                <w:szCs w:val="24"/>
              </w:rPr>
              <w:t xml:space="preserve">Proficient in English and some Spanish </w:t>
            </w:r>
          </w:p>
        </w:tc>
        <w:tc>
          <w:tcPr>
            <w:tcW w:w="4680" w:type="dxa"/>
            <w:tcMar>
              <w:top w:w="0" w:type="dxa"/>
              <w:left w:w="360" w:type="dxa"/>
              <w:bottom w:w="0" w:type="dxa"/>
              <w:right w:w="0" w:type="dxa"/>
            </w:tcMar>
          </w:tcPr>
          <w:p>
            <w:pPr>
              <w:pStyle w:val="ListBullet"/>
              <w:contextualSpacing w:val="off"/>
              <w:numPr>
                <w:ilvl w:val="0"/>
                <w:numId w:val="2"/>
              </w:numPr>
              <w:rPr>
                <w:lang w:val="it-I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it-IT"/>
                <w:rFonts w:ascii="Times New Roman" w:hAnsi="Times New Roman" w:cs="Times New Roman"/>
                <w:sz w:val="24"/>
                <w:szCs w:val="24"/>
              </w:rPr>
              <w:t>Cared for patients in labor with uncomplicated and high-risk deliveries such as VBAC, PPH, DIC.</w:t>
            </w:r>
          </w:p>
          <w:p>
            <w:pPr>
              <w:pStyle w:val="ListBullet"/>
              <w:numPr>
                <w:ilvl w:val="0"/>
                <w:numId w:val="2"/>
              </w:numPr>
              <w:rPr>
                <w:lang w:val="it-I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it-IT"/>
                <w:rFonts w:ascii="Times New Roman" w:hAnsi="Times New Roman" w:cs="Times New Roman"/>
                <w:sz w:val="24"/>
                <w:szCs w:val="24"/>
              </w:rPr>
              <w:t xml:space="preserve">Interpreted Fetal heart tones according to AWHONN </w:t>
            </w:r>
          </w:p>
        </w:tc>
      </w:tr>
    </w:tbl>
    <w:sdt>
      <w:sdtPr>
        <w:rPr>
          <w:rFonts w:ascii="Times New Roman" w:hAnsi="Times New Roman" w:cs="Times New Roman"/>
        </w:rPr>
        <w:alias w:val="Activities:"/>
        <w:id w:val="0"/>
        <w:placeholder>
          <w:docPart w:val="0"/>
        </w:placeholder>
        <w:temporary/>
        <w:showingPlcHdr/>
      </w:sdtPr>
      <w:sdtContent>
        <w:p>
          <w:pPr>
            <w:pStyle w:val="Heading1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Activities</w:t>
          </w:r>
        </w:p>
      </w:sdtContent>
    </w:sdt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Volunteers in other areas of hospital; such as working COVID vaccines clinic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Participates in department projects such as team building projects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CAREER GOALS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five-year career goal is to obtain my MSN degree, become certified in Obstetrics and join a professional organization.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REFERENCES AVAILABLE ON REQUEST</w:t>
      </w:r>
    </w:p>
    <w:sectPr>
      <w:pgSz w:w="12240" w:h="15840" w:code="1"/>
      <w:pgMar w:top="950" w:right="1440" w:bottom="1080" w:left="1440" w:header="576" w:footer="720" w:gutter="0"/>
      <w:cols w:space="720"/>
      <w:docGrid w:linePitch="360"/>
      <w:headerReference w:type="first" r:id="rId1"/>
      <w:footerReference w:type="default" r:id="rId2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00"/>
    <w:notTrueType w:val="false"/>
    <w:sig w:usb0="00007A87" w:usb1="80000000" w:usb2="00000008" w:usb3="00000001" w:csb0="400001FF" w:csb1="FFFF0000"/>
  </w:font>
  <w:font w:name="Symbol">
    <w:panose1 w:val="05050102010706020507"/>
    <w:family w:val="roman"/>
    <w:charset w:val="02"/>
    <w:notTrueType w:val="false"/>
    <w:sig w:usb0="00000001" w:usb1="00000001" w:usb2="00000001" w:usb3="00000001" w:csb0="80000000" w:csb1="00000001"/>
  </w:font>
  <w:font w:name="Courier New">
    <w:panose1 w:val="02070309020205020404"/>
    <w:family w:val="modern"/>
    <w:charset w:val="00"/>
    <w:notTrueType w:val="false"/>
    <w:sig w:usb0="00007A87" w:usb1="80000000" w:usb2="00000008" w:usb3="00000001" w:csb0="400001FF" w:csb1="FFFF0000"/>
  </w:font>
  <w:font w:name="Wingdings">
    <w:panose1 w:val="05000000000000000000"/>
    <w:family w:val="auto"/>
    <w:charset w:val="02"/>
    <w:notTrueType w:val="false"/>
    <w:sig w:usb0="00000001" w:usb1="00000001" w:usb2="00000001" w:usb3="00000001" w:csb0="80000000" w:csb1="00000001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sdt>
    <w:sdtPr>
      <w:id w:val="-1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Header"/>
    </w:pPr>
    <w:r>
      <w:rPr>
        <w:noProof/>
      </w:rPr>
      <mc:AlternateContent>
        <mc:Choice Requires="wps">
          <w:drawing>
            <wp:anchor distT="0" distB="0" distL="114300" distR="114300" behindDoc="1" locked="0" layoutInCell="1" simplePos="0" relativeHeight="251659264" allowOverlap="1" hidden="0">
              <wp:simplePos x="0" y="0"/>
              <wp:positionH relativeFrom="page">
                <wp:align>center</wp:align>
              </wp:positionH>
              <wp:positionV relativeFrom="page">
                <wp14:pctPosVOffset>17300</wp14:pctPosVOffset>
              </wp:positionV>
              <wp:extent cx="7772400" cy="0"/>
              <wp:effectExtent l="3175" t="3175" r="3175" b="3175"/>
              <wp:wrapNone/>
              <wp:docPr id="2049" name="shape2049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Rot="1"/>
                    </wps:cNvSpPr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dk1">
                            <a:lumMod val="64999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vert="horz" wrap="square" lIns="91440" tIns="45720" rIns="91440" bIns="45720" anchor="t"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id="line 2" style="position:absolute;margin-left:0pt;margin-top:0.00865pt;width:612pt;height:0pt;mso-wrap-style:behind;mso-position-horizontal:center;mso-position-horizontal-relative:page;mso-position-vertical-relative:page;v-text-anchor:top;z-index:-251659264" o:allowincell="t" filled="f" stroked="t" strokecolor="#595959" strokeweight="0.75pt">
              <v:stroke joinstyle="round"/>
            </v:lin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19fd4007"/>
    <w:multiLevelType w:val="multilevel"/>
    <w:tmpl w:val="9148f2ac"/>
    <w:lvl w:ilvl="0">
      <w:start w:val="1"/>
      <w:numFmt w:val="bullet"/>
      <w:lvlText w:val=""/>
      <w:lvlJc w:val="left"/>
      <w:pStyle w:val="ListBullet"/>
      <w:pPr>
        <w:ind w:left="360" w:hanging="360"/>
      </w:pPr>
      <w:rPr>
        <w:rFonts w:ascii="Symbol" w:hAnsi="Symbol" w:hint="default"/>
        <w:color w:val="1D824C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>
    <w:nsid w:val="6330ceb"/>
    <w:multiLevelType w:val="hybridMultilevel"/>
    <w:tmpl w:val="79dc6db0"/>
    <w:lvl w:ilvl="0" w:tplc="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entative="on" w:tplc="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on" w:tplc="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on" w:tplc="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on" w:tplc="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on" w:tplc="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on" w:tplc="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on" w:tplc="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2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HAnsi" w:hAnsiTheme="minorHAnsi" w:cstheme="minorBidi"/>
        <w:color w:val="585858"/>
        <w:sz w:val="22"/>
        <w:szCs w:val="22"/>
      </w:rPr>
    </w:rPrDefault>
    <w:pPrDefault>
      <w:pPr/>
    </w:pPrDefault>
  </w:docDefaults>
  <w:style w:type="paragraph" w:default="1" w:styleId="normal">
    <w:name w:val="Normal"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Title Char">
    <w:name w:val="Title Char"/>
    <w:basedOn w:val="defaultParagraphFont"/>
    <w:link w:val="Title"/>
    <w:rPr>
      <w:caps/>
      <w:rFonts w:asciiTheme="majorHAnsi" w:eastAsiaTheme="majorEastAsia" w:hAnsiTheme="majorHAnsi" w:cstheme="majorBidi"/>
      <w:sz w:val="70"/>
      <w:szCs w:val="56"/>
      <w:kern w:val="28"/>
    </w:rPr>
  </w:style>
  <w:style w:type="paragraph" w:styleId="Heading2">
    <w:name w:val="heading 2"/>
    <w:basedOn w:val="normal"/>
    <w:link w:val="Normal"/>
    <w:qFormat/>
    <w:unhideWhenUsed/>
    <w:pPr>
      <w:outlineLvl w:val="1"/>
      <w:spacing w:after="40"/>
    </w:pPr>
    <w:rPr>
      <w:caps/>
      <w:rFonts w:eastAsiaTheme="majorEastAsia" w:cstheme="majorBidi"/>
      <w:b/>
      <w:color w:val="1D824C"/>
      <w:sz w:val="26"/>
      <w:szCs w:val="26"/>
    </w:rPr>
  </w:style>
  <w:style w:type="paragraph" w:styleId="Heading3">
    <w:name w:val="heading 3"/>
    <w:basedOn w:val="normal"/>
    <w:link w:val="Normal"/>
    <w:qFormat/>
    <w:unhideWhenUsed/>
    <w:pPr>
      <w:outlineLvl w:val="2"/>
    </w:pPr>
    <w:rPr>
      <w:caps/>
      <w:rFonts w:eastAsiaTheme="majorEastAsia" w:cstheme="majorBidi"/>
      <w:b/>
      <w:szCs w:val="24"/>
    </w:rPr>
  </w:style>
  <w:style w:type="paragraph" w:styleId="Title">
    <w:name w:val="Title"/>
    <w:basedOn w:val="normal"/>
    <w:link w:val="Title Char"/>
    <w:qFormat/>
    <w:pPr>
      <w:contextualSpacing/>
      <w:jc w:val="center"/>
    </w:pPr>
    <w:rPr>
      <w:caps/>
      <w:rFonts w:asciiTheme="majorHAnsi" w:eastAsiaTheme="majorEastAsia" w:hAnsiTheme="majorHAnsi" w:cstheme="majorBidi"/>
      <w:sz w:val="70"/>
      <w:szCs w:val="56"/>
      <w:kern w:val="28"/>
    </w:rPr>
  </w:style>
  <w:style w:type="table" w:styleId="TableGrid">
    <w:name w:val="Table Grid"/>
    <w:basedOn w:val="TableNormal"/>
    <w:pPr>
      <w:contextualSpacing/>
    </w:pPr>
    <w:tblPr/>
  </w:style>
  <w:style w:type="paragraph" w:styleId="Header">
    <w:name w:val="header"/>
    <w:basedOn w:val="normal"/>
    <w:link w:val="Normal"/>
    <w:unhideWhenUsed/>
  </w:style>
  <w:style w:type="paragraph" w:styleId="Footer">
    <w:name w:val="footer"/>
    <w:basedOn w:val="normal"/>
    <w:link w:val="Normal"/>
    <w:unhideWhenUsed/>
    <w:pPr>
      <w:jc w:val="center"/>
    </w:pPr>
  </w:style>
  <w:style w:type="character" w:styleId="SubtleReference">
    <w:name w:val="Subtle Reference"/>
    <w:basedOn w:val="defaultParagraphFont"/>
    <w:qFormat/>
    <w:rPr>
      <w:caps w:val="off"/>
      <w:b/>
      <w:smallCaps/>
      <w:color w:val="585858"/>
    </w:rPr>
  </w:style>
  <w:style w:type="paragraph" w:styleId="ListBullet">
    <w:name w:val="List Bullet"/>
    <w:basedOn w:val="normal"/>
    <w:qFormat/>
    <w:pPr>
      <w:numPr>
        <w:ilvl w:val="0"/>
        <w:numId w:val="1"/>
      </w:numPr>
    </w:pPr>
  </w:style>
  <w:style w:type="paragraph" w:customStyle="1" w:styleId="ContactInfo">
    <w:name w:val="Contact Info"/>
    <w:basedOn w:val="normal"/>
    <w:qFormat/>
    <w:pPr>
      <w:jc w:val="center"/>
    </w:pPr>
  </w:style>
  <w:style w:type="paragraph" w:styleId="ListParagraph">
    <w:name w:val="List Paragraph"/>
    <w:basedOn w:val="normal"/>
    <w:unhideWhenUsed/>
    <w:pPr>
      <w:ind w:left="720"/>
      <w:contextualSpacing/>
    </w:pPr>
  </w:style>
  <w:style w:type="paragraph" w:styleId="Heading1">
    <w:name w:val="heading 1"/>
    <w:basedOn w:val="normal"/>
    <w:link w:val="Normal"/>
    <w:qFormat/>
    <w:pPr>
      <w:contextualSpacing/>
      <w:keepNext/>
      <w:keepLines/>
      <w:outlineLvl w:val="0"/>
      <w:spacing w:after="200" w:before="400"/>
    </w:pPr>
    <w:rPr>
      <w:caps/>
      <w:rFonts w:asciiTheme="majorHAnsi" w:eastAsiaTheme="majorEastAsia" w:hAnsiTheme="majorHAnsi" w:cstheme="majorBidi"/>
      <w:b/>
      <w:color w:val="252525"/>
      <w:sz w:val="2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footer" Target="footer1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numbering" Target="numbering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docParts>
    <w:docPart>
      <w:docPartPr>
        <w:name w:val="66ABDAC422104B588E13BB2361F8D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66ABDAC422104B588E13BB2361F8DD3F"/>
          </w:pPr>
          <w:r>
            <w:t>Experience</w:t>
          </w:r>
        </w:p>
      </w:docPartBody>
    </w:docPart>
    <w:docPart>
      <w:docPartPr>
        <w:name w:val="2A223DC17C7B4FDBAA21D62400F5E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2A223DC17C7B4FDBAA21D62400F5E0B5"/>
          </w:pPr>
          <w:r>
            <w:t>Education</w:t>
          </w:r>
        </w:p>
      </w:docPartBody>
    </w:docPart>
    <w:docPart>
      <w:docPartPr>
        <w:name w:val="67CDB9DE2C474F43A2F983BAF6AC4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67CDB9DE2C474F43A2F983BAF6AC445A"/>
          </w:pPr>
          <w:r>
            <w:t>Activities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/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removePersonalInformation/>
  <w:bordersDontSurroundHeader/>
  <w:bordersDontSurroundFooter/>
  <w:hideGrammaticalErrors/>
  <w:proofState w:spelling="clean" w:grammar="clean"/>
  <w:displayHorizontalDrawingGridEvery w:val="1"/>
  <w:displayVerticalDrawingGridEvery w:val="1"/>
  <w:characterSpacingControl w:val="doNotCompress"/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Normal">
    <w:name w:val="Normal"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66ABDAC422104B588E13BB2361F8DD3F">
    <w:name w:val="66ABDAC422104B588E13BB2361F8DD3F"/>
  </w:style>
  <w:style w:type="paragraph" w:customStyle="1" w:styleId="2A223DC17C7B4FDBAA21D62400F5E0B5">
    <w:name w:val="2A223DC17C7B4FDBAA21D62400F5E0B5"/>
  </w:style>
  <w:style w:type="paragraph" w:customStyle="1" w:styleId="67CDB9DE2C474F43A2F983BAF6AC445A">
    <w:name w:val="67CDB9DE2C474F43A2F983BAF6AC445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lastClr="000000" val="windowText"/>
      </a:dk1>
      <a:lt1>
        <a:sysClr lastClr="FFFFFF" val="window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  <a:font script="Jpan" typeface=""/>
        <a:font script="Hang" typeface=""/>
        <a:font script="Hans" typeface=""/>
        <a:font script="Hant" typeface=""/>
        <a:font script="Arab" typeface=""/>
        <a:font script="Hebr" typeface=""/>
        <a:font script="Thai" typeface=""/>
        <a:font script="Ethi" typeface=""/>
        <a:font script="Beng" typeface=""/>
        <a:font script="Gujr" typeface=""/>
        <a:font script="Khmr" typeface=""/>
        <a:font script="Knda" typeface=""/>
        <a:font script="Guru" typeface=""/>
        <a:font script="Cans" typeface=""/>
        <a:font script="Cher" typeface=""/>
        <a:font script="Yiii" typeface=""/>
        <a:font script="Tibt" typeface=""/>
        <a:font script="Thaa" typeface=""/>
        <a:font script="Deva" typeface=""/>
        <a:font script="Telu" typeface=""/>
        <a:font script="Taml" typeface=""/>
        <a:font script="Syrc" typeface=""/>
        <a:font script="Orya" typeface=""/>
        <a:font script="Mlym" typeface=""/>
        <a:font script="Laoo" typeface=""/>
        <a:font script="Sinh" typeface=""/>
        <a:font script="Mong" typeface=""/>
        <a:font script="Viet" typeface=""/>
        <a:font script="Uigh" typeface=""/>
        <a:font script="Geor" typeface=""/>
      </a:majorFont>
      <a:minorFont>
        <a:latin typeface="Calibri"/>
        <a:ea typeface=""/>
        <a:cs typeface=""/>
        <a:font script="Jpan" typeface=""/>
        <a:font script="Hang" typeface=""/>
        <a:font script="Hans" typeface=""/>
        <a:font script="Hant" typeface=""/>
        <a:font script="Arab" typeface=""/>
        <a:font script="Hebr" typeface=""/>
        <a:font script="Thai" typeface=""/>
        <a:font script="Ethi" typeface=""/>
        <a:font script="Beng" typeface=""/>
        <a:font script="Gujr" typeface=""/>
        <a:font script="Khmr" typeface=""/>
        <a:font script="Knda" typeface=""/>
        <a:font script="Guru" typeface=""/>
        <a:font script="Cans" typeface=""/>
        <a:font script="Cher" typeface=""/>
        <a:font script="Yiii" typeface=""/>
        <a:font script="Tibt" typeface=""/>
        <a:font script="Thaa" typeface=""/>
        <a:font script="Deva" typeface=""/>
        <a:font script="Telu" typeface=""/>
        <a:font script="Taml" typeface=""/>
        <a:font script="Syrc" typeface=""/>
        <a:font script="Orya" typeface=""/>
        <a:font script="Mlym" typeface=""/>
        <a:font script="Laoo" typeface=""/>
        <a:font script="Sinh" typeface=""/>
        <a:font script="Mong" typeface=""/>
        <a:font script="Viet" typeface=""/>
        <a:font script="Uigh" typeface="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ThinkFree Mobile Write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Katie</dc:creator>
  <cp:keywords/>
  <dc:description/>
  <cp:lastModifiedBy>SM-G960U1</cp:lastModifiedBy>
  <cp:revision>1</cp:revision>
  <dcterms:created xsi:type="dcterms:W3CDTF">2021-04-05T23:08:00Z</dcterms:created>
  <dcterms:modified xsi:type="dcterms:W3CDTF">2021-07-13T17:28:26Z</dcterms:modified>
  <cp:version>04.2000</cp:version>
</cp:coreProperties>
</file>