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Humairaa Vhora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15226 Broadway Ave Harvey, IL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(708) 334-3203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Humairaa.vhora@gmail.com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pos="9923"/>
        </w:tabs>
        <w:spacing w:after="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PROFILE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before="2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Obtained 3000+ hours of clinical experience in numerous healthcare settings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Experienced and proficient in Sorian software.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Trained to properly adhere to HIPAA protocol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Ability to multitask and work in a fast-paced environment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right" w:pos="9923"/>
        </w:tabs>
        <w:spacing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Fluent in spoken Gujrati, Urdu,Hindi and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9923"/>
        </w:tabs>
        <w:spacing w:after="8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9923"/>
        </w:tabs>
        <w:spacing w:after="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992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RESURRECTION UNIVERSITY,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Chicago, 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10080"/>
        </w:tabs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of Science in Nursing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August 2020</w:t>
      </w:r>
    </w:p>
    <w:p w:rsidR="00000000" w:rsidDel="00000000" w:rsidP="00000000" w:rsidRDefault="00000000" w:rsidRPr="00000000" w14:paraId="00000010">
      <w:pPr>
        <w:tabs>
          <w:tab w:val="right" w:pos="10080"/>
        </w:tabs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pos="9923"/>
        </w:tabs>
        <w:spacing w:after="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LICENSES &amp; CERTIFICATIONS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Heart Association ACLS, February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EKG Dysrhythmia Certification, November 2021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Heart Association Basic Life Support, January 2021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NIHSS Stroke Scale Certification, January 2021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NCLEX/RN Licensure, November 2020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IPE Scholar, August 2020</w:t>
      </w:r>
    </w:p>
    <w:p w:rsidR="00000000" w:rsidDel="00000000" w:rsidP="00000000" w:rsidRDefault="00000000" w:rsidRPr="00000000" w14:paraId="00000018">
      <w:pPr>
        <w:pStyle w:val="Heading2"/>
        <w:keepLines w:val="0"/>
        <w:spacing w:after="0" w:before="0" w:line="276" w:lineRule="auto"/>
        <w:ind w:left="0" w:right="8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pos="9923"/>
        </w:tabs>
        <w:spacing w:after="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PROFESSIONAL EXPERIENCE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Lines w:val="0"/>
        <w:spacing w:after="0" w:before="0" w:line="276" w:lineRule="auto"/>
        <w:ind w:left="0" w:right="86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Chicago Ingalls Hospital, Cardiac Telemetry/Stepdown RN</w:t>
      </w:r>
    </w:p>
    <w:p w:rsidR="00000000" w:rsidDel="00000000" w:rsidP="00000000" w:rsidRDefault="00000000" w:rsidRPr="00000000" w14:paraId="0000001B">
      <w:pPr>
        <w:pStyle w:val="Heading2"/>
        <w:keepLines w:val="0"/>
        <w:spacing w:after="0" w:before="0" w:line="276" w:lineRule="auto"/>
        <w:ind w:left="0" w:right="86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January 2021-Present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Lines w:val="0"/>
        <w:numPr>
          <w:ilvl w:val="0"/>
          <w:numId w:val="5"/>
        </w:numPr>
        <w:spacing w:after="0" w:before="0" w:line="276" w:lineRule="auto"/>
        <w:ind w:left="360" w:right="86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Initiate, administer, and monitor patients on cardiac drip such as amiodarone and dobutamine.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Successfully able to initiate and titrate insulin drip and care for patients on DKA Protocol.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Initiate and monitor patients on heparin drip.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Analyze rhythm strips and understand action that must be taken for each cardiac rhythm complication or changes.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Care for patients on ventilators, tracheostomies, and enteral tube feedings and TPN.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Initiate IV access for patient care or in emergency situations.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Successfully carried out duties as charge nurse of unit. 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Ability to precept new graduate students and train nurses to be proficient on the unit. 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Effectively communicate with healthcare team to discuss plan of care for patient </w:t>
      </w:r>
    </w:p>
    <w:p w:rsidR="00000000" w:rsidDel="00000000" w:rsidP="00000000" w:rsidRDefault="00000000" w:rsidRPr="00000000" w14:paraId="00000026">
      <w:pPr>
        <w:pStyle w:val="Heading2"/>
        <w:keepLines w:val="0"/>
        <w:numPr>
          <w:ilvl w:val="0"/>
          <w:numId w:val="5"/>
        </w:numPr>
        <w:spacing w:after="0" w:before="0" w:line="276" w:lineRule="auto"/>
        <w:ind w:left="360" w:right="86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 treatment plans and patient care and experience in multitasking.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Promote education, health, and well-being for community health </w:t>
      </w:r>
    </w:p>
    <w:p w:rsidR="00000000" w:rsidDel="00000000" w:rsidP="00000000" w:rsidRDefault="00000000" w:rsidRPr="00000000" w14:paraId="00000028">
      <w:pPr>
        <w:tabs>
          <w:tab w:val="right" w:pos="9923"/>
        </w:tabs>
        <w:spacing w:after="8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pos="9923"/>
        </w:tabs>
        <w:spacing w:after="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MEMBERSHIP AND AFFILIATIONS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Pre-Nursing Student Organization,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Illinois at Chicago,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Chicago, Illinois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 Student Nursing Association,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South Suburban College,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South Holland, Illinois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pos="9923"/>
        </w:tabs>
        <w:spacing w:after="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VOLUNTEER 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ICNA Health Relief, Chicago Illinois, Board Member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January 2021-Present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 and coordinate weekly health camps for the greater community in various locations in the state of Illinois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healthcare screenings and assessments to the community.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Administer covid testing and vaccination during the pandemic.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education material personalized to each individual depending on their health conditions.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Al-Abraar Academy,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Harvey Illinois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Board Member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January 2013-Present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teaching aid at CITCD during annual summer school program 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Collect and pack safety kits for Covid-19 pandemic for the community Volunteered at health screenings for the greater community.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 clothing and food drives for refugee families. 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1Hce61R5k0uF8D/yy8GpeEtMrg==">AMUW2mWPNFjWw5M7t0eg2CSyQRfSMSyKEFjDirZAWaDpwkTb+XFr2Eya3Ukb1zAOjgcJc4gqPcOq/CGaKXqR8LeiqW2POs8PxsG3BZ8Dlnos1PpqCto/A0oejzzdZcN8aSB9weCA2H4Y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