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6784"/>
      </w:tblGrid>
      <w:tr w:rsidR="00155B44" w:rsidRPr="00155B44" w:rsidTr="008F1B80">
        <w:trPr>
          <w:trHeight w:val="20"/>
        </w:trPr>
        <w:tc>
          <w:tcPr>
            <w:tcW w:w="3510" w:type="dxa"/>
            <w:vMerge w:val="restart"/>
            <w:hideMark/>
          </w:tcPr>
          <w:p w:rsidR="00155B44" w:rsidRDefault="00155B44" w:rsidP="00155B44">
            <w:pPr>
              <w:ind w:left="-120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</w:p>
          <w:p w:rsidR="00155B44" w:rsidRDefault="00155B44" w:rsidP="00155B44">
            <w:pPr>
              <w:ind w:left="-120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</w:p>
          <w:p w:rsidR="00155B44" w:rsidRPr="00155B44" w:rsidRDefault="00155B44" w:rsidP="001055B7">
            <w:pPr>
              <w:ind w:left="-13" w:right="337" w:firstLine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A nurse with more than 7 years of bedside nursing experience in Medical Surgical/Telemetry in both Level </w:t>
            </w:r>
            <w:proofErr w:type="gramStart"/>
            <w:r w:rsidRPr="00155B4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155B4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and II Trauma hospitals, and additional 7 years of diverse healthcare experience. In addition, recent experience in Pre Surgical care and COVID19 vaccination clinic.</w:t>
            </w:r>
          </w:p>
        </w:tc>
        <w:tc>
          <w:tcPr>
            <w:tcW w:w="236" w:type="dxa"/>
            <w:vMerge w:val="restart"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hideMark/>
          </w:tcPr>
          <w:p w:rsidR="00B32DE2" w:rsidRDefault="00155B44" w:rsidP="008F1B80">
            <w:pPr>
              <w:spacing w:before="240" w:after="480"/>
              <w:rPr>
                <w:rFonts w:ascii="Corbel" w:eastAsia="Times New Roman" w:hAnsi="Corbel" w:cs="Times New Roman"/>
                <w:b/>
                <w:bCs/>
                <w:color w:val="0D1D51"/>
                <w:sz w:val="72"/>
                <w:szCs w:val="72"/>
              </w:rPr>
            </w:pPr>
            <w:proofErr w:type="spellStart"/>
            <w:r w:rsidRPr="00155B44">
              <w:rPr>
                <w:rFonts w:ascii="Corbel" w:eastAsia="Times New Roman" w:hAnsi="Corbel" w:cs="Times New Roman"/>
                <w:b/>
                <w:bCs/>
                <w:color w:val="0D1D51"/>
                <w:sz w:val="72"/>
                <w:szCs w:val="72"/>
              </w:rPr>
              <w:t>Muborak</w:t>
            </w:r>
            <w:proofErr w:type="spellEnd"/>
            <w:r w:rsidRPr="00155B44">
              <w:rPr>
                <w:rFonts w:ascii="Corbel" w:eastAsia="Times New Roman" w:hAnsi="Corbel" w:cs="Times New Roman"/>
                <w:b/>
                <w:bCs/>
                <w:color w:val="0D1D51"/>
                <w:sz w:val="72"/>
                <w:szCs w:val="72"/>
              </w:rPr>
              <w:t xml:space="preserve"> J.  </w:t>
            </w:r>
          </w:p>
          <w:p w:rsidR="00155B44" w:rsidRPr="00155B44" w:rsidRDefault="00155B44" w:rsidP="008F1B80">
            <w:pPr>
              <w:spacing w:before="24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orbel" w:eastAsia="Times New Roman" w:hAnsi="Corbel" w:cs="Times New Roman"/>
                <w:b/>
                <w:bCs/>
                <w:color w:val="0D1D51"/>
                <w:sz w:val="72"/>
                <w:szCs w:val="72"/>
              </w:rPr>
              <w:t xml:space="preserve">“MJ” </w:t>
            </w:r>
            <w:proofErr w:type="spellStart"/>
            <w:r w:rsidRPr="00155B44">
              <w:rPr>
                <w:rFonts w:ascii="Corbel" w:eastAsia="Times New Roman" w:hAnsi="Corbel" w:cs="Times New Roman"/>
                <w:b/>
                <w:bCs/>
                <w:color w:val="0D1D51"/>
                <w:sz w:val="72"/>
                <w:szCs w:val="72"/>
              </w:rPr>
              <w:t>Gani</w:t>
            </w:r>
            <w:bookmarkStart w:id="0" w:name="_GoBack"/>
            <w:bookmarkEnd w:id="0"/>
            <w:proofErr w:type="spellEnd"/>
          </w:p>
        </w:tc>
      </w:tr>
      <w:tr w:rsidR="00155B44" w:rsidRPr="00155B44" w:rsidTr="008F1B80">
        <w:trPr>
          <w:trHeight w:val="450"/>
        </w:trPr>
        <w:tc>
          <w:tcPr>
            <w:tcW w:w="3510" w:type="dxa"/>
            <w:vMerge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 w:val="restart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 xml:space="preserve">03/2020 – Present </w:t>
            </w:r>
            <w:r w:rsidRPr="00155B44">
              <w:rPr>
                <w:rFonts w:ascii="Calibri" w:eastAsia="Times New Roman" w:hAnsi="Calibri" w:cs="Calibri"/>
                <w:color w:val="000000"/>
              </w:rPr>
              <w:tab/>
            </w: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SCL</w:t>
            </w:r>
            <w:r w:rsidR="005F4F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</w:t>
            </w: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Saint Joseph Hospital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Level III Trauma               Denver, CO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Pre-Operative RN</w:t>
            </w:r>
          </w:p>
          <w:p w:rsidR="00155B44" w:rsidRPr="00155B44" w:rsidRDefault="005F4F22" w:rsidP="00155B44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Prepare</w:t>
            </w:r>
            <w:r w:rsidR="00155B44" w:rsidRPr="00155B44">
              <w:rPr>
                <w:rFonts w:ascii="Calibri" w:eastAsia="Times New Roman" w:hAnsi="Calibri" w:cs="Calibri"/>
                <w:color w:val="000000"/>
              </w:rPr>
              <w:t xml:space="preserve"> patients for procedures/surgeries including: Bariatric, Robotics, General Surgery, Ortho</w:t>
            </w:r>
            <w:r>
              <w:rPr>
                <w:rFonts w:ascii="Calibri" w:eastAsia="Times New Roman" w:hAnsi="Calibri" w:cs="Calibri"/>
                <w:color w:val="000000"/>
              </w:rPr>
              <w:t>pedic</w:t>
            </w:r>
            <w:r w:rsidR="00155B44" w:rsidRPr="00155B44">
              <w:rPr>
                <w:rFonts w:ascii="Calibri" w:eastAsia="Times New Roman" w:hAnsi="Calibri" w:cs="Calibri"/>
                <w:color w:val="000000"/>
              </w:rPr>
              <w:t>, Neuro</w:t>
            </w:r>
            <w:r>
              <w:rPr>
                <w:rFonts w:ascii="Calibri" w:eastAsia="Times New Roman" w:hAnsi="Calibri" w:cs="Calibri"/>
                <w:color w:val="000000"/>
              </w:rPr>
              <w:t>surgery</w:t>
            </w:r>
            <w:r w:rsidR="00155B44" w:rsidRPr="00155B44">
              <w:rPr>
                <w:rFonts w:ascii="Calibri" w:eastAsia="Times New Roman" w:hAnsi="Calibri" w:cs="Calibri"/>
                <w:color w:val="000000"/>
              </w:rPr>
              <w:t xml:space="preserve">, OB-GYN and </w:t>
            </w:r>
            <w:r w:rsidRPr="00155B44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ardiovascular</w:t>
            </w:r>
            <w:r w:rsidR="00155B44" w:rsidRPr="00155B44">
              <w:rPr>
                <w:rFonts w:ascii="Calibri" w:eastAsia="Times New Roman" w:hAnsi="Calibri" w:cs="Calibri"/>
                <w:color w:val="000000"/>
              </w:rPr>
              <w:t xml:space="preserve"> including open heart cases</w:t>
            </w:r>
          </w:p>
          <w:p w:rsidR="00155B44" w:rsidRPr="00155B44" w:rsidRDefault="00155B44" w:rsidP="00155B44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Ensuring safety is in place regarding documentation, prophylaxis treatments while assessing and addressing patient’s physiological and psychological needs</w:t>
            </w:r>
          </w:p>
          <w:p w:rsidR="00155B44" w:rsidRPr="00155B44" w:rsidRDefault="00155B44" w:rsidP="00155B44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Accessed, analyzed diagnostic data, created and implemented individualized  plan of care </w:t>
            </w:r>
          </w:p>
          <w:p w:rsidR="00155B44" w:rsidRPr="00155B44" w:rsidRDefault="00155B44" w:rsidP="00155B44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Provided interventions per facility policy and protocol utilizing critical thinking and clinical judgment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 xml:space="preserve">11/2018 – 11/2020 </w:t>
            </w:r>
            <w:r w:rsidRPr="00155B44">
              <w:rPr>
                <w:rFonts w:ascii="Calibri" w:eastAsia="Times New Roman" w:hAnsi="Calibri" w:cs="Calibri"/>
                <w:color w:val="000000"/>
              </w:rPr>
              <w:tab/>
            </w:r>
            <w:r w:rsidR="005F4F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HCA - </w:t>
            </w: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Swedish Medical Center</w:t>
            </w:r>
            <w:r w:rsidRPr="00155B44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Level I Trauma                 Englewood, CO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Float Pool RN </w:t>
            </w:r>
          </w:p>
          <w:p w:rsidR="00155B44" w:rsidRPr="00155B44" w:rsidRDefault="00155B44" w:rsidP="00155B44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Provided care to assigned patients and needed staff support in different departments including Spine, Orthopedic, Trauma, Medical Surgical-Telemetry, Robotics, Neurology/Stroke, Cardiac Surgical, Cardiac Medical, Rehab and Oncology </w:t>
            </w:r>
          </w:p>
          <w:p w:rsidR="00155B44" w:rsidRPr="00155B44" w:rsidRDefault="00155B44" w:rsidP="00155B44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Served as care coordinator, leading the collaboration of all disciplines for well-coordinated patient care within facility’s policy and protocol </w:t>
            </w:r>
          </w:p>
          <w:p w:rsidR="00155B44" w:rsidRPr="00155B44" w:rsidRDefault="00155B44" w:rsidP="00155B44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Communicated effectively with team to ensure quality patient care with strong critical thinking skills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 xml:space="preserve">10/2013 – 09/2019 </w:t>
            </w:r>
            <w:r w:rsidRPr="00155B44">
              <w:rPr>
                <w:rFonts w:ascii="Calibri" w:eastAsia="Times New Roman" w:hAnsi="Calibri" w:cs="Calibri"/>
                <w:color w:val="000000"/>
              </w:rPr>
              <w:tab/>
            </w:r>
            <w:r w:rsidR="005F4F22" w:rsidRPr="005F4F22">
              <w:rPr>
                <w:rFonts w:ascii="Calibri" w:eastAsia="Times New Roman" w:hAnsi="Calibri" w:cs="Calibri"/>
                <w:b/>
                <w:color w:val="000000"/>
              </w:rPr>
              <w:t>HCA -</w:t>
            </w:r>
            <w:r w:rsidR="005F4F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The Medical Center of Aurora</w:t>
            </w:r>
            <w:r w:rsidRPr="00155B44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 xml:space="preserve">Level II Trauma  </w:t>
            </w:r>
            <w:r w:rsidRPr="00155B44">
              <w:rPr>
                <w:rFonts w:ascii="Calibri" w:eastAsia="Times New Roman" w:hAnsi="Calibri" w:cs="Calibri"/>
                <w:color w:val="000000"/>
              </w:rPr>
              <w:tab/>
              <w:t xml:space="preserve"> Aurora, CO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Neuro</w:t>
            </w:r>
            <w:proofErr w:type="spellEnd"/>
            <w:r w:rsidRPr="00155B44">
              <w:rPr>
                <w:rFonts w:ascii="Calibri" w:eastAsia="Times New Roman" w:hAnsi="Calibri" w:cs="Calibri"/>
                <w:b/>
                <w:bCs/>
                <w:color w:val="000000"/>
              </w:rPr>
              <w:t>/Trauma RN | Relief Charge Nurse | Total Joint/Spine Surgery Educator </w:t>
            </w:r>
          </w:p>
          <w:p w:rsidR="00155B44" w:rsidRPr="00155B44" w:rsidRDefault="00155B44" w:rsidP="00155B44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Provided patient-centered care to patients neurological and traumatic injuries, including medical-surgical conditions </w:t>
            </w:r>
          </w:p>
          <w:p w:rsidR="00155B44" w:rsidRPr="00155B44" w:rsidRDefault="00155B44" w:rsidP="00155B44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Managed the unit and the nursing staff and handled patient and physician complaints </w:t>
            </w:r>
          </w:p>
          <w:p w:rsidR="00155B44" w:rsidRPr="00155B44" w:rsidRDefault="00155B44" w:rsidP="00155B44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55B44">
              <w:rPr>
                <w:rFonts w:ascii="Calibri" w:eastAsia="Times New Roman" w:hAnsi="Calibri" w:cs="Calibri"/>
                <w:color w:val="000000"/>
              </w:rPr>
              <w:t>Provided perioperative education for patients planning to undergo joint replacement and spine surgeries </w:t>
            </w:r>
          </w:p>
          <w:p w:rsidR="00155B44" w:rsidRPr="00155B44" w:rsidRDefault="00155B44" w:rsidP="00155B44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44">
              <w:rPr>
                <w:rFonts w:ascii="Calibri" w:eastAsia="Times New Roman" w:hAnsi="Calibri" w:cs="Calibri"/>
                <w:color w:val="000000"/>
              </w:rPr>
              <w:t>Precepted</w:t>
            </w:r>
            <w:proofErr w:type="spellEnd"/>
            <w:r w:rsidRPr="00155B44">
              <w:rPr>
                <w:rFonts w:ascii="Calibri" w:eastAsia="Times New Roman" w:hAnsi="Calibri" w:cs="Calibri"/>
                <w:color w:val="000000"/>
              </w:rPr>
              <w:t xml:space="preserve"> and evaluated performance of incoming staff and nursing students</w:t>
            </w:r>
          </w:p>
        </w:tc>
      </w:tr>
      <w:tr w:rsidR="00155B44" w:rsidRPr="00155B44" w:rsidTr="008F1B80">
        <w:trPr>
          <w:trHeight w:val="2087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6650 E Arizona Ave.</w:t>
            </w:r>
          </w:p>
          <w:p w:rsidR="00155B44" w:rsidRDefault="00155B44" w:rsidP="00155B44">
            <w:pPr>
              <w:spacing w:before="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Denver, CO 80224</w:t>
            </w:r>
          </w:p>
          <w:p w:rsidR="00155B44" w:rsidRDefault="00155B44" w:rsidP="00155B44">
            <w:pPr>
              <w:spacing w:before="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55B44" w:rsidRDefault="00155B44" w:rsidP="00155B44">
            <w:pPr>
              <w:spacing w:before="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303-931-2415</w:t>
            </w:r>
          </w:p>
          <w:p w:rsidR="00155B44" w:rsidRDefault="00155B44" w:rsidP="00155B44">
            <w:pPr>
              <w:spacing w:before="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Muborak.Gani@gmail.com</w:t>
            </w:r>
          </w:p>
          <w:p w:rsidR="00155B44" w:rsidRDefault="00155B44" w:rsidP="00155B44">
            <w:pPr>
              <w:spacing w:before="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LinkedIn:www.linkedin.com/in/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mjg1</w:t>
            </w: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899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Colorado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Bachelor of Science in Nursing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Magna Cum Laude GPA 3.9</w:t>
            </w: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1340"/>
        </w:trPr>
        <w:tc>
          <w:tcPr>
            <w:tcW w:w="3510" w:type="dxa"/>
            <w:hideMark/>
          </w:tcPr>
          <w:p w:rsidR="00C93563" w:rsidRPr="00C93563" w:rsidRDefault="00C93563" w:rsidP="00155B44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35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LICENSE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</w:t>
            </w:r>
            <w:r w:rsidRPr="00C935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/CERTIFICATIONS</w:t>
            </w:r>
          </w:p>
          <w:p w:rsidR="00155B44" w:rsidRDefault="00155B44" w:rsidP="00155B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RN – Colorado 09/202</w:t>
            </w:r>
            <w:r w:rsidR="00A778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  <w:p w:rsidR="00C93563" w:rsidRPr="00155B44" w:rsidRDefault="00C93563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RN – Nevada 09/2023</w:t>
            </w:r>
          </w:p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BLS – 0</w:t>
            </w:r>
            <w:r w:rsidR="009F35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ACLS – 07/2022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NIH Stroke Certification</w:t>
            </w:r>
            <w:r w:rsidR="00B417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03/2023</w:t>
            </w:r>
          </w:p>
          <w:p w:rsidR="00155B44" w:rsidRDefault="00155B44" w:rsidP="00155B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TNCC – 06/2022</w:t>
            </w:r>
          </w:p>
          <w:p w:rsidR="00C93563" w:rsidRDefault="00C93563" w:rsidP="00155B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93563" w:rsidRPr="00C93563" w:rsidRDefault="00C93563" w:rsidP="00155B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5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2321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Daisy Award (nom) – 09/2017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Daisy Award (nom) – 03/2016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Rising Star Alumni Award –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08/2016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Sigma Theta Tau International –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12/2012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 Theta Kappa- 05/2009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 of the Quarter – 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04/2006; 07/2009; 01/2010</w:t>
            </w: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432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LANGUAGES </w:t>
            </w:r>
          </w:p>
          <w:p w:rsidR="00155B44" w:rsidRDefault="00155B44" w:rsidP="00155B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Russian, Farsi (Persian)</w:t>
            </w:r>
          </w:p>
          <w:p w:rsidR="00C93563" w:rsidRPr="00155B44" w:rsidRDefault="00C93563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432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VOLUNTEER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healthcare settings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(list available upon request)</w:t>
            </w: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5B44" w:rsidRPr="00155B44" w:rsidTr="008F1B80">
        <w:trPr>
          <w:trHeight w:val="432"/>
        </w:trPr>
        <w:tc>
          <w:tcPr>
            <w:tcW w:w="3510" w:type="dxa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CEU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 </w:t>
            </w:r>
            <w:proofErr w:type="spellStart"/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hrs</w:t>
            </w:r>
            <w:proofErr w:type="spellEnd"/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2019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hrs</w:t>
            </w:r>
            <w:proofErr w:type="spellEnd"/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2020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Pending 2021</w:t>
            </w:r>
          </w:p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D9E2F3" w:themeFill="accent5" w:themeFillTint="33"/>
            <w:hideMark/>
          </w:tcPr>
          <w:p w:rsidR="00155B44" w:rsidRPr="00155B44" w:rsidRDefault="00155B44" w:rsidP="00155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hideMark/>
          </w:tcPr>
          <w:p w:rsidR="00155B44" w:rsidRPr="00155B44" w:rsidRDefault="00155B44" w:rsidP="00155B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63E4D" w:rsidRDefault="00E63E4D"/>
    <w:sectPr w:rsidR="00E63E4D" w:rsidSect="00155B44">
      <w:headerReference w:type="default" r:id="rId7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14" w:rsidRDefault="00BF5A14" w:rsidP="00B32DE2">
      <w:pPr>
        <w:spacing w:after="0" w:line="240" w:lineRule="auto"/>
      </w:pPr>
      <w:r>
        <w:separator/>
      </w:r>
    </w:p>
  </w:endnote>
  <w:endnote w:type="continuationSeparator" w:id="0">
    <w:p w:rsidR="00BF5A14" w:rsidRDefault="00BF5A14" w:rsidP="00B3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14" w:rsidRDefault="00BF5A14" w:rsidP="00B32DE2">
      <w:pPr>
        <w:spacing w:after="0" w:line="240" w:lineRule="auto"/>
      </w:pPr>
      <w:r>
        <w:separator/>
      </w:r>
    </w:p>
  </w:footnote>
  <w:footnote w:type="continuationSeparator" w:id="0">
    <w:p w:rsidR="00BF5A14" w:rsidRDefault="00BF5A14" w:rsidP="00B3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2" w:rsidRDefault="00B32D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4614058</wp:posOffset>
          </wp:positionH>
          <wp:positionV relativeFrom="paragraph">
            <wp:posOffset>-20600</wp:posOffset>
          </wp:positionV>
          <wp:extent cx="1647576" cy="171443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76" cy="1714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677"/>
    <w:multiLevelType w:val="multilevel"/>
    <w:tmpl w:val="DDE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01931"/>
    <w:multiLevelType w:val="multilevel"/>
    <w:tmpl w:val="2CE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B72F8"/>
    <w:multiLevelType w:val="multilevel"/>
    <w:tmpl w:val="D78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23865"/>
    <w:multiLevelType w:val="multilevel"/>
    <w:tmpl w:val="637E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4"/>
    <w:rsid w:val="001055B7"/>
    <w:rsid w:val="00155B44"/>
    <w:rsid w:val="0051588B"/>
    <w:rsid w:val="005F4F22"/>
    <w:rsid w:val="008F1B80"/>
    <w:rsid w:val="009F3502"/>
    <w:rsid w:val="00A7784F"/>
    <w:rsid w:val="00B32DE2"/>
    <w:rsid w:val="00B417DC"/>
    <w:rsid w:val="00BF5A14"/>
    <w:rsid w:val="00C93563"/>
    <w:rsid w:val="00E63E4D"/>
    <w:rsid w:val="00E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BCB0F-FEBF-40E5-ADAB-844126D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55B44"/>
  </w:style>
  <w:style w:type="table" w:styleId="TableGrid">
    <w:name w:val="Table Grid"/>
    <w:basedOn w:val="TableNormal"/>
    <w:uiPriority w:val="39"/>
    <w:rsid w:val="0015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E2"/>
  </w:style>
  <w:style w:type="paragraph" w:styleId="Footer">
    <w:name w:val="footer"/>
    <w:basedOn w:val="Normal"/>
    <w:link w:val="FooterChar"/>
    <w:uiPriority w:val="99"/>
    <w:unhideWhenUsed/>
    <w:rsid w:val="00B3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588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Gani, MJ J</dc:creator>
  <cp:keywords/>
  <dc:description/>
  <cp:lastModifiedBy>Gani, MJ J</cp:lastModifiedBy>
  <cp:revision>5</cp:revision>
  <dcterms:created xsi:type="dcterms:W3CDTF">2021-09-19T17:02:00Z</dcterms:created>
  <dcterms:modified xsi:type="dcterms:W3CDTF">2021-09-20T23:01:00Z</dcterms:modified>
</cp:coreProperties>
</file>