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30.551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7.991703033447266"/>
          <w:szCs w:val="47.991703033447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7.991703033447266"/>
          <w:szCs w:val="47.991703033447266"/>
          <w:u w:val="none"/>
          <w:shd w:fill="auto" w:val="clear"/>
          <w:vertAlign w:val="baseline"/>
          <w:rtl w:val="0"/>
        </w:rPr>
        <w:t xml:space="preserve">Nikita Winkler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564697265625" w:line="240" w:lineRule="auto"/>
        <w:ind w:left="0" w:right="1673.90197753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7235298156738"/>
          <w:szCs w:val="15.9972352981567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7235298156738"/>
          <w:szCs w:val="15.997235298156738"/>
          <w:u w:val="none"/>
          <w:shd w:fill="auto" w:val="clear"/>
          <w:vertAlign w:val="baseline"/>
          <w:rtl w:val="0"/>
        </w:rPr>
        <w:t xml:space="preserve">8201 interstate 20 , Eastland, TX, 76448 * (254) 433-2426 * nikitakoger@live.com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477783203125" w:line="240" w:lineRule="auto"/>
        <w:ind w:left="51.11637115478515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  <w:rtl w:val="0"/>
        </w:rPr>
        <w:t xml:space="preserve">CAREER OBJECTIVE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470703125" w:line="236.40295028686523" w:lineRule="auto"/>
        <w:ind w:left="37.296142578125" w:right="0" w:hanging="7.038764953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Hard-working professional with 1+ years of experience and a proven knowledge of emergency response and patient safety. Aiming to leverage my skills to successfully fill the Registered Nurse role at your company.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4267578125" w:line="240" w:lineRule="auto"/>
        <w:ind w:left="31.31717681884765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  <w:rtl w:val="0"/>
        </w:rPr>
        <w:t xml:space="preserve">EXPERIENCE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240966796875" w:line="240" w:lineRule="auto"/>
        <w:ind w:left="31.5571594238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  <w:rtl w:val="0"/>
        </w:rPr>
        <w:t xml:space="preserve">HENDRICK MEDICAL CENTER , Abilene, TX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69580078125" w:line="240" w:lineRule="auto"/>
        <w:ind w:left="21.23893737792968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  <w:rtl w:val="0"/>
        </w:rPr>
        <w:t xml:space="preserve">Registered Nurse , Apr 2020 - Present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682373046875" w:line="272.6913356781006" w:lineRule="auto"/>
        <w:ind w:left="27.837791442871094" w:right="880.4205322265625" w:firstLine="10.778121948242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• Monitored fetal heart rate for abnormalities and communicated them to the physician on duty. • Modified the patient's treatment plan as required by the patient's responses and condition. • Provided pre-, intra-, and post-operative care to patients undergoing C-section. • Stabilize newborn after birth responding to emergency situation.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00439453125" w:line="240" w:lineRule="auto"/>
        <w:ind w:left="38.615913391113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• Perform labs, vital signs, assessments on newborns while relaying information to Pediatricians.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35595703125" w:line="240" w:lineRule="auto"/>
        <w:ind w:left="31.31717681884765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  <w:rtl w:val="0"/>
        </w:rPr>
        <w:t xml:space="preserve">EASTLAND MEMORIAL HOSPITAL , Eastland, TX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578125" w:line="240" w:lineRule="auto"/>
        <w:ind w:left="21.23893737792968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  <w:rtl w:val="0"/>
        </w:rPr>
        <w:t xml:space="preserve">Registered Nurse , Jan 2020 - Apr 2020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6829833984375" w:line="240" w:lineRule="auto"/>
        <w:ind w:left="38.615913391113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• Monitor, record, and report symptoms or changes in patients' conditions.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41845703125" w:line="273.1944751739502" w:lineRule="auto"/>
        <w:ind w:left="26.078109741210938" w:right="139.34814453125" w:firstLine="12.53780364990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• Order, interpret, and evaluate diagnostic tests to identify and assess patient's condition. • Administer medications intravenously, by injection, orally, through gastric tubes, or by other methods. • Evaluate patients' vital signs and laboratory data to determine emergency intervention needs. • Prioritize nursing care for assigned critically ill patients based on assessment data and identified needs.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391845703125" w:line="240" w:lineRule="auto"/>
        <w:ind w:left="31.31717681884765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5576171875" w:line="240" w:lineRule="auto"/>
        <w:ind w:left="31.07723236083984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  <w:rtl w:val="0"/>
        </w:rPr>
        <w:t xml:space="preserve">RANGER COLLEGE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689697265625" w:line="240" w:lineRule="auto"/>
        <w:ind w:left="31.31717681884765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  <w:rtl w:val="0"/>
        </w:rPr>
        <w:t xml:space="preserve">Early , TX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676513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  <w:rtl w:val="0"/>
        </w:rPr>
        <w:t xml:space="preserve">ADN Registered Nurse Registered Nurse (Dec 2019)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682373046875" w:line="240" w:lineRule="auto"/>
        <w:ind w:left="38.615913391113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Awards &amp; Honors: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National Honor Society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797119140625" w:line="240" w:lineRule="auto"/>
        <w:ind w:left="28.4376907348632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  <w:rtl w:val="0"/>
        </w:rPr>
        <w:t xml:space="preserve">ADDITIONAL SKILLS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45758056640625" w:line="240" w:lineRule="auto"/>
        <w:ind w:left="38.615913391113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• Compassion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595458984375" w:line="240" w:lineRule="auto"/>
        <w:ind w:left="38.615913391113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• Neonatal care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050537109375" w:line="240" w:lineRule="auto"/>
        <w:ind w:left="38.615913391113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• Accurate and detailed reporting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038330078125" w:line="274.25479888916016" w:lineRule="auto"/>
        <w:ind w:left="30.25737762451172" w:right="2462.8851318359375" w:firstLine="8.3585357666015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• Recognized for providing top care in an L&amp;D unit with about 1,800 deliveries a year • Knowledge of and competent in neonatal resuscitation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621826171875" w:line="240" w:lineRule="auto"/>
        <w:ind w:left="36.11637115478515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995849609375"/>
          <w:szCs w:val="23.995849609375"/>
          <w:u w:val="none"/>
          <w:shd w:fill="auto" w:val="clear"/>
          <w:vertAlign w:val="baseline"/>
          <w:rtl w:val="0"/>
        </w:rPr>
        <w:t xml:space="preserve">CERTIFICATIONS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41302490234375" w:line="240" w:lineRule="auto"/>
        <w:ind w:left="390.65471649169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Registered Nurse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4063720703125" w:line="240" w:lineRule="auto"/>
        <w:ind w:left="390.65471649169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NRP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04443359375" w:line="240" w:lineRule="auto"/>
        <w:ind w:left="390.65471649169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ACLS/ BLS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04290771484375" w:line="240" w:lineRule="auto"/>
        <w:ind w:left="390.65471649169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S.T.A.B.L.E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04290771484375" w:line="240" w:lineRule="auto"/>
        <w:ind w:left="390.65471649169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Awhonn Fetal Monitoring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04290771484375" w:line="240" w:lineRule="auto"/>
        <w:ind w:left="390.65471649169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96196746826172"/>
          <w:szCs w:val="21.996196746826172"/>
          <w:u w:val="none"/>
          <w:shd w:fill="auto" w:val="clear"/>
          <w:vertAlign w:val="baseline"/>
          <w:rtl w:val="0"/>
        </w:rPr>
        <w:t xml:space="preserve">Completion of Residency Program</w:t>
      </w:r>
    </w:p>
    <w:sectPr>
      <w:pgSz w:h="15840" w:w="12240" w:orient="portrait"/>
      <w:pgMar w:bottom="1483.8511657714844" w:top="730.789794921875" w:left="576.3803482055664" w:right="1430.4968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