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C399" w14:textId="6A1D8B35" w:rsidR="00582C0A" w:rsidRPr="000F09E5" w:rsidRDefault="00C3318C" w:rsidP="000F09E5">
      <w:pPr>
        <w:widowControl w:val="0"/>
        <w:autoSpaceDE w:val="0"/>
        <w:autoSpaceDN w:val="0"/>
        <w:adjustRightInd w:val="0"/>
        <w:jc w:val="right"/>
        <w:rPr>
          <w:rFonts w:eastAsia="Times New Roman" w:cs="Cambria"/>
          <w:b/>
          <w:bCs/>
          <w:smallCaps/>
          <w:sz w:val="32"/>
          <w:szCs w:val="32"/>
          <w:lang w:val="en"/>
        </w:rPr>
      </w:pPr>
      <w:r w:rsidRPr="000F09E5">
        <w:rPr>
          <w:rFonts w:eastAsia="Times New Roman" w:cs="Cambria"/>
          <w:b/>
          <w:bCs/>
          <w:smallCaps/>
          <w:sz w:val="32"/>
          <w:szCs w:val="32"/>
          <w:lang w:val="en"/>
        </w:rPr>
        <w:t xml:space="preserve">Linda S. </w:t>
      </w:r>
      <w:proofErr w:type="spellStart"/>
      <w:r w:rsidRPr="000F09E5">
        <w:rPr>
          <w:rFonts w:eastAsia="Times New Roman" w:cs="Cambria"/>
          <w:b/>
          <w:bCs/>
          <w:smallCaps/>
          <w:color w:val="C00000"/>
          <w:sz w:val="32"/>
          <w:szCs w:val="32"/>
          <w:lang w:val="en"/>
        </w:rPr>
        <w:t>Orillion</w:t>
      </w:r>
      <w:proofErr w:type="spellEnd"/>
      <w:r w:rsidRPr="000F09E5">
        <w:rPr>
          <w:rFonts w:eastAsia="Times New Roman" w:cs="Cambria"/>
          <w:b/>
          <w:bCs/>
          <w:smallCaps/>
          <w:sz w:val="32"/>
          <w:szCs w:val="32"/>
          <w:lang w:val="en"/>
        </w:rPr>
        <w:t xml:space="preserve">, </w:t>
      </w:r>
      <w:r w:rsidRPr="000F09E5">
        <w:rPr>
          <w:rFonts w:eastAsia="Times New Roman" w:cs="Cambria"/>
          <w:b/>
          <w:bCs/>
          <w:smallCaps/>
          <w:sz w:val="24"/>
          <w:szCs w:val="24"/>
          <w:lang w:val="en"/>
        </w:rPr>
        <w:t>ADN, RN</w:t>
      </w:r>
    </w:p>
    <w:p w14:paraId="05546301" w14:textId="77777777" w:rsidR="000F09E5" w:rsidRPr="000F09E5" w:rsidRDefault="000F09E5" w:rsidP="000F09E5">
      <w:pPr>
        <w:widowControl w:val="0"/>
        <w:shd w:val="clear" w:color="auto" w:fill="000000" w:themeFill="text1"/>
        <w:autoSpaceDE w:val="0"/>
        <w:autoSpaceDN w:val="0"/>
        <w:adjustRightInd w:val="0"/>
        <w:jc w:val="right"/>
        <w:rPr>
          <w:rFonts w:eastAsia="Times New Roman" w:cs="Calibri"/>
          <w:sz w:val="6"/>
          <w:szCs w:val="6"/>
          <w:lang w:val="en"/>
        </w:rPr>
      </w:pPr>
    </w:p>
    <w:p w14:paraId="5CCC8A5D" w14:textId="631AEB5E" w:rsidR="00F15FEE" w:rsidRDefault="000F09E5" w:rsidP="000F09E5">
      <w:pPr>
        <w:widowControl w:val="0"/>
        <w:shd w:val="clear" w:color="auto" w:fill="000000" w:themeFill="text1"/>
        <w:autoSpaceDE w:val="0"/>
        <w:autoSpaceDN w:val="0"/>
        <w:adjustRightInd w:val="0"/>
        <w:jc w:val="center"/>
        <w:rPr>
          <w:rFonts w:eastAsia="Times New Roman" w:cs="Calibri"/>
          <w:szCs w:val="20"/>
          <w:lang w:val="en"/>
        </w:rPr>
      </w:pPr>
      <w:r>
        <w:rPr>
          <w:rFonts w:eastAsia="Times New Roman" w:cs="Calibri"/>
          <w:szCs w:val="20"/>
          <w:lang w:val="en"/>
        </w:rPr>
        <w:t xml:space="preserve">                                                                                                             </w:t>
      </w:r>
      <w:r w:rsidR="00C3318C" w:rsidRPr="00582C0A">
        <w:rPr>
          <w:rFonts w:eastAsia="Times New Roman" w:cs="Calibri"/>
          <w:szCs w:val="20"/>
          <w:lang w:val="en"/>
        </w:rPr>
        <w:t>Sheboygan</w:t>
      </w:r>
      <w:r w:rsidR="00C3318C" w:rsidRPr="002E1132">
        <w:rPr>
          <w:rFonts w:eastAsia="Times New Roman" w:cs="Calibri"/>
          <w:szCs w:val="20"/>
          <w:lang w:val="en"/>
        </w:rPr>
        <w:t>,</w:t>
      </w:r>
      <w:r w:rsidR="00C3318C" w:rsidRPr="00582C0A">
        <w:rPr>
          <w:rFonts w:eastAsia="Times New Roman" w:cs="Calibri"/>
          <w:szCs w:val="20"/>
          <w:lang w:val="en"/>
        </w:rPr>
        <w:t xml:space="preserve"> W</w:t>
      </w:r>
      <w:r w:rsidR="00C3318C" w:rsidRPr="002E1132">
        <w:rPr>
          <w:rFonts w:eastAsia="Times New Roman" w:cs="Calibri"/>
          <w:szCs w:val="20"/>
          <w:lang w:val="en"/>
        </w:rPr>
        <w:t>isconsin</w:t>
      </w:r>
      <w:r w:rsidR="00C3318C" w:rsidRPr="00582C0A">
        <w:rPr>
          <w:rFonts w:eastAsia="Times New Roman" w:cs="Calibri"/>
          <w:szCs w:val="20"/>
          <w:lang w:val="en"/>
        </w:rPr>
        <w:t xml:space="preserve"> 53083</w:t>
      </w:r>
      <w:r w:rsidR="00D411AA">
        <w:rPr>
          <w:rFonts w:eastAsia="Times New Roman" w:cs="Calibri"/>
          <w:szCs w:val="20"/>
          <w:lang w:val="en"/>
        </w:rPr>
        <w:t xml:space="preserve">     </w:t>
      </w:r>
      <w:r w:rsidR="00D411AA">
        <w:rPr>
          <w:rFonts w:eastAsia="Times New Roman" w:cs="Calibri"/>
          <w:szCs w:val="20"/>
          <w:lang w:val="en"/>
        </w:rPr>
        <w:sym w:font="Wingdings 2" w:char="F0A0"/>
      </w:r>
      <w:r w:rsidR="00D411AA">
        <w:rPr>
          <w:rFonts w:eastAsia="Times New Roman" w:cs="Calibri"/>
          <w:szCs w:val="20"/>
          <w:lang w:val="en"/>
        </w:rPr>
        <w:t xml:space="preserve">     </w:t>
      </w:r>
      <w:r w:rsidR="00C3318C" w:rsidRPr="00582C0A">
        <w:rPr>
          <w:rFonts w:eastAsia="Times New Roman" w:cs="Calibri"/>
          <w:szCs w:val="20"/>
          <w:lang w:val="en"/>
        </w:rPr>
        <w:t>715</w:t>
      </w:r>
      <w:r w:rsidR="00C3318C" w:rsidRPr="002E1132">
        <w:rPr>
          <w:rFonts w:eastAsia="Times New Roman" w:cs="Calibri"/>
          <w:szCs w:val="20"/>
          <w:lang w:val="en"/>
        </w:rPr>
        <w:t>.892.</w:t>
      </w:r>
      <w:r w:rsidR="00C3318C" w:rsidRPr="00582C0A">
        <w:rPr>
          <w:rFonts w:eastAsia="Times New Roman" w:cs="Calibri"/>
          <w:szCs w:val="20"/>
          <w:lang w:val="en"/>
        </w:rPr>
        <w:t>1014</w:t>
      </w:r>
      <w:r w:rsidR="00D411AA">
        <w:rPr>
          <w:rFonts w:eastAsia="Times New Roman" w:cs="Calibri"/>
          <w:szCs w:val="20"/>
          <w:lang w:val="en"/>
        </w:rPr>
        <w:t xml:space="preserve">     </w:t>
      </w:r>
      <w:r w:rsidR="00D411AA">
        <w:rPr>
          <w:rFonts w:eastAsia="Times New Roman" w:cs="Calibri"/>
          <w:szCs w:val="20"/>
          <w:lang w:val="en"/>
        </w:rPr>
        <w:sym w:font="Wingdings 2" w:char="F0A0"/>
      </w:r>
      <w:r w:rsidR="00D411AA">
        <w:rPr>
          <w:rFonts w:eastAsia="Times New Roman" w:cs="Calibri"/>
          <w:szCs w:val="20"/>
          <w:lang w:val="en"/>
        </w:rPr>
        <w:t xml:space="preserve">    </w:t>
      </w:r>
      <w:r w:rsidRPr="000F09E5">
        <w:rPr>
          <w:rFonts w:eastAsia="Times New Roman" w:cs="Calibri"/>
          <w:szCs w:val="20"/>
          <w:lang w:val="en"/>
        </w:rPr>
        <w:t>lsorillion@gmail.com</w:t>
      </w:r>
    </w:p>
    <w:p w14:paraId="2F8663DE" w14:textId="77777777" w:rsidR="000F09E5" w:rsidRPr="000F09E5" w:rsidRDefault="000F09E5" w:rsidP="000F09E5">
      <w:pPr>
        <w:widowControl w:val="0"/>
        <w:shd w:val="clear" w:color="auto" w:fill="000000" w:themeFill="text1"/>
        <w:autoSpaceDE w:val="0"/>
        <w:autoSpaceDN w:val="0"/>
        <w:adjustRightInd w:val="0"/>
        <w:jc w:val="right"/>
        <w:rPr>
          <w:sz w:val="6"/>
          <w:szCs w:val="6"/>
        </w:rPr>
      </w:pPr>
    </w:p>
    <w:p w14:paraId="2DE4EFBF" w14:textId="7DF7CF81" w:rsidR="00F15FEE" w:rsidRDefault="00DD5182" w:rsidP="00D411AA">
      <w:pPr>
        <w:jc w:val="center"/>
        <w:rPr>
          <w:sz w:val="10"/>
          <w:szCs w:val="10"/>
        </w:rPr>
      </w:pPr>
    </w:p>
    <w:p w14:paraId="26E07B68" w14:textId="77777777" w:rsidR="00DD5182" w:rsidRPr="000F09E5" w:rsidRDefault="00DD5182" w:rsidP="00D411AA">
      <w:pPr>
        <w:jc w:val="center"/>
        <w:rPr>
          <w:sz w:val="10"/>
          <w:szCs w:val="10"/>
        </w:rPr>
      </w:pPr>
    </w:p>
    <w:p w14:paraId="42CE43AF" w14:textId="77777777" w:rsidR="00F15FEE" w:rsidRDefault="00C3318C" w:rsidP="000F09E5">
      <w:pPr>
        <w:pBdr>
          <w:bottom w:val="single" w:sz="8" w:space="1" w:color="C00000"/>
        </w:pBdr>
        <w:rPr>
          <w:b/>
        </w:rPr>
      </w:pPr>
      <w:r w:rsidRPr="00F15FEE">
        <w:rPr>
          <w:b/>
        </w:rPr>
        <w:t>CAREER SUMMARY</w:t>
      </w:r>
    </w:p>
    <w:p w14:paraId="7E076D7B" w14:textId="77777777" w:rsidR="00F15FEE" w:rsidRPr="00D411AA" w:rsidRDefault="00DD5182" w:rsidP="00D411AA">
      <w:pPr>
        <w:jc w:val="center"/>
        <w:rPr>
          <w:i/>
          <w:sz w:val="10"/>
          <w:szCs w:val="10"/>
        </w:rPr>
      </w:pPr>
    </w:p>
    <w:p w14:paraId="7E0010E0" w14:textId="56A03BF5" w:rsidR="001B12E0" w:rsidRPr="00DF6636" w:rsidRDefault="00C3318C" w:rsidP="00D411AA">
      <w:pPr>
        <w:rPr>
          <w:rFonts w:eastAsia="Times New Roman" w:cs="Calibri"/>
          <w:i/>
          <w:szCs w:val="20"/>
          <w:lang w:val="en"/>
        </w:rPr>
      </w:pPr>
      <w:r w:rsidRPr="00DF6636">
        <w:rPr>
          <w:i/>
        </w:rPr>
        <w:t>A</w:t>
      </w:r>
      <w:r w:rsidR="000F09E5">
        <w:rPr>
          <w:i/>
        </w:rPr>
        <w:t xml:space="preserve"> </w:t>
      </w:r>
      <w:r w:rsidRPr="00DF6636">
        <w:rPr>
          <w:b/>
          <w:bCs/>
          <w:i/>
        </w:rPr>
        <w:t>Registered Nurse</w:t>
      </w:r>
      <w:r w:rsidRPr="00DF6636">
        <w:rPr>
          <w:i/>
        </w:rPr>
        <w:t xml:space="preserve"> </w:t>
      </w:r>
      <w:r w:rsidR="00D411AA">
        <w:rPr>
          <w:i/>
        </w:rPr>
        <w:t>skilled at providing remote triage</w:t>
      </w:r>
      <w:r w:rsidR="000F09E5">
        <w:rPr>
          <w:i/>
        </w:rPr>
        <w:t>, w</w:t>
      </w:r>
      <w:r w:rsidRPr="00DF6636">
        <w:rPr>
          <w:i/>
        </w:rPr>
        <w:t xml:space="preserve">ith </w:t>
      </w:r>
      <w:r w:rsidR="000F09E5">
        <w:rPr>
          <w:i/>
        </w:rPr>
        <w:t>extensive experience in</w:t>
      </w:r>
      <w:r w:rsidRPr="00DF6636">
        <w:rPr>
          <w:i/>
        </w:rPr>
        <w:t xml:space="preserve"> clinic</w:t>
      </w:r>
      <w:r w:rsidR="000F09E5">
        <w:rPr>
          <w:i/>
        </w:rPr>
        <w:t>al</w:t>
      </w:r>
      <w:r w:rsidRPr="00DF6636">
        <w:rPr>
          <w:i/>
        </w:rPr>
        <w:t xml:space="preserve"> healthcare, </w:t>
      </w:r>
      <w:r w:rsidRPr="00E57EBE">
        <w:rPr>
          <w:i/>
        </w:rPr>
        <w:t xml:space="preserve">knowledge of </w:t>
      </w:r>
      <w:r w:rsidR="00E57EBE" w:rsidRPr="00E57EBE">
        <w:rPr>
          <w:i/>
        </w:rPr>
        <w:t>Patient-Centered Medical Home</w:t>
      </w:r>
      <w:r w:rsidR="00E57EBE" w:rsidRPr="00DF6636">
        <w:rPr>
          <w:i/>
        </w:rPr>
        <w:t xml:space="preserve"> </w:t>
      </w:r>
      <w:r w:rsidR="00E57EBE">
        <w:rPr>
          <w:i/>
        </w:rPr>
        <w:t>(</w:t>
      </w:r>
      <w:r w:rsidRPr="00DF6636">
        <w:rPr>
          <w:i/>
        </w:rPr>
        <w:t>PCMH</w:t>
      </w:r>
      <w:r w:rsidR="00E57EBE">
        <w:rPr>
          <w:i/>
        </w:rPr>
        <w:t>)</w:t>
      </w:r>
      <w:r w:rsidRPr="00DF6636">
        <w:rPr>
          <w:i/>
        </w:rPr>
        <w:t xml:space="preserve"> and </w:t>
      </w:r>
      <w:r w:rsidRPr="00DF6636">
        <w:rPr>
          <w:rFonts w:eastAsia="Times New Roman" w:cs="Calibri"/>
          <w:i/>
          <w:szCs w:val="20"/>
          <w:lang w:val="en"/>
        </w:rPr>
        <w:t>evidence-based nursing practices</w:t>
      </w:r>
      <w:r w:rsidR="000F09E5">
        <w:rPr>
          <w:rFonts w:eastAsia="Times New Roman" w:cs="Calibri"/>
          <w:i/>
          <w:szCs w:val="20"/>
          <w:lang w:val="en"/>
        </w:rPr>
        <w:t xml:space="preserve">, and passion for </w:t>
      </w:r>
      <w:r w:rsidRPr="00DF6636">
        <w:rPr>
          <w:i/>
        </w:rPr>
        <w:t>Holistic</w:t>
      </w:r>
      <w:r w:rsidRPr="00DF6636">
        <w:rPr>
          <w:rFonts w:eastAsia="Times New Roman" w:cs="Calibri"/>
          <w:i/>
          <w:szCs w:val="20"/>
          <w:lang w:val="en"/>
        </w:rPr>
        <w:t xml:space="preserve"> and Preventative Health Practices</w:t>
      </w:r>
      <w:r w:rsidR="000F09E5">
        <w:rPr>
          <w:rFonts w:eastAsia="Times New Roman" w:cs="Calibri"/>
          <w:i/>
          <w:szCs w:val="20"/>
          <w:lang w:val="en"/>
        </w:rPr>
        <w:t>. A</w:t>
      </w:r>
      <w:r w:rsidRPr="00DF6636">
        <w:rPr>
          <w:i/>
        </w:rPr>
        <w:t xml:space="preserve"> proven history of collaborative participation in opioid crisis planning, administrative committees, implementation of progressive patient care management models, nursing leadership, development,</w:t>
      </w:r>
      <w:r w:rsidR="000F09E5">
        <w:rPr>
          <w:i/>
        </w:rPr>
        <w:t xml:space="preserve"> and</w:t>
      </w:r>
      <w:r w:rsidRPr="00DF6636">
        <w:rPr>
          <w:i/>
        </w:rPr>
        <w:t xml:space="preserve"> implementation of policies and procedures</w:t>
      </w:r>
      <w:r w:rsidR="000F09E5">
        <w:rPr>
          <w:i/>
        </w:rPr>
        <w:t>.</w:t>
      </w:r>
    </w:p>
    <w:p w14:paraId="639451B1" w14:textId="0CEAFBDB" w:rsidR="001B12E0" w:rsidRDefault="00DD5182" w:rsidP="00D411AA">
      <w:pPr>
        <w:rPr>
          <w:i/>
          <w:sz w:val="10"/>
          <w:szCs w:val="10"/>
        </w:rPr>
      </w:pPr>
    </w:p>
    <w:p w14:paraId="2DCCC771" w14:textId="77777777" w:rsidR="00DD5182" w:rsidRPr="00D411AA" w:rsidRDefault="00DD5182" w:rsidP="00D411AA">
      <w:pPr>
        <w:rPr>
          <w:i/>
          <w:sz w:val="10"/>
          <w:szCs w:val="10"/>
        </w:rPr>
      </w:pPr>
    </w:p>
    <w:p w14:paraId="4C0ED7EE" w14:textId="77777777" w:rsidR="00F15FEE" w:rsidRDefault="00C3318C" w:rsidP="000F09E5">
      <w:pPr>
        <w:pBdr>
          <w:bottom w:val="single" w:sz="8" w:space="1" w:color="C00000"/>
        </w:pBdr>
        <w:rPr>
          <w:b/>
        </w:rPr>
      </w:pPr>
      <w:r w:rsidRPr="00F15FEE">
        <w:rPr>
          <w:b/>
        </w:rPr>
        <w:t>PROFESSIONAL EXPERIENCE</w:t>
      </w:r>
    </w:p>
    <w:p w14:paraId="707E9D20" w14:textId="77777777" w:rsidR="00F15FEE" w:rsidRPr="00D411AA" w:rsidRDefault="00DD5182" w:rsidP="00D411AA">
      <w:pPr>
        <w:rPr>
          <w:b/>
          <w:sz w:val="10"/>
          <w:szCs w:val="10"/>
        </w:rPr>
      </w:pPr>
    </w:p>
    <w:p w14:paraId="445EC265" w14:textId="15444B2D" w:rsidR="00582C0A" w:rsidRPr="00582C0A" w:rsidRDefault="00C3318C" w:rsidP="00D411AA">
      <w:pPr>
        <w:tabs>
          <w:tab w:val="right" w:pos="10800"/>
        </w:tabs>
      </w:pPr>
      <w:proofErr w:type="spellStart"/>
      <w:r>
        <w:rPr>
          <w:b/>
        </w:rPr>
        <w:t>Prevea</w:t>
      </w:r>
      <w:proofErr w:type="spellEnd"/>
      <w:r>
        <w:rPr>
          <w:b/>
        </w:rPr>
        <w:t xml:space="preserve">, </w:t>
      </w:r>
      <w:r w:rsidRPr="00C3318C">
        <w:rPr>
          <w:bCs/>
        </w:rPr>
        <w:t>Sheboygan, W</w:t>
      </w:r>
      <w:r>
        <w:rPr>
          <w:bCs/>
        </w:rPr>
        <w:t>isconsin</w:t>
      </w:r>
      <w:r>
        <w:tab/>
      </w:r>
      <w:r w:rsidRPr="00582C0A">
        <w:rPr>
          <w:b/>
        </w:rPr>
        <w:t xml:space="preserve">2018 </w:t>
      </w:r>
      <w:r>
        <w:rPr>
          <w:b/>
        </w:rPr>
        <w:t>-</w:t>
      </w:r>
      <w:r w:rsidRPr="00582C0A">
        <w:rPr>
          <w:b/>
        </w:rPr>
        <w:t xml:space="preserve"> </w:t>
      </w:r>
      <w:r>
        <w:rPr>
          <w:b/>
        </w:rPr>
        <w:t>2021</w:t>
      </w:r>
    </w:p>
    <w:p w14:paraId="02547A95" w14:textId="77777777" w:rsidR="00582C0A" w:rsidRPr="00EB0196" w:rsidRDefault="00C3318C" w:rsidP="00D411AA">
      <w:pPr>
        <w:tabs>
          <w:tab w:val="right" w:pos="10800"/>
        </w:tabs>
        <w:rPr>
          <w:u w:val="single"/>
        </w:rPr>
      </w:pPr>
      <w:r w:rsidRPr="00EB0196">
        <w:rPr>
          <w:u w:val="single"/>
        </w:rPr>
        <w:t>Register Nurse Urgent Care</w:t>
      </w:r>
    </w:p>
    <w:p w14:paraId="6FA29EB0" w14:textId="7DAA148C" w:rsidR="008964DA" w:rsidRPr="00BE4D16" w:rsidRDefault="00C3318C" w:rsidP="00D411AA">
      <w:pPr>
        <w:tabs>
          <w:tab w:val="right" w:pos="10800"/>
        </w:tabs>
        <w:rPr>
          <w:color w:val="FF0000"/>
          <w:szCs w:val="20"/>
        </w:rPr>
      </w:pPr>
      <w:r w:rsidRPr="00582C0A">
        <w:t xml:space="preserve">Responsible for </w:t>
      </w:r>
      <w:r w:rsidR="00EB0196" w:rsidRPr="00582C0A">
        <w:t xml:space="preserve">initial assessment of patients to determine acuteness of care </w:t>
      </w:r>
      <w:r w:rsidRPr="00582C0A">
        <w:t>within a mid-level Urgent Care setting</w:t>
      </w:r>
      <w:r w:rsidR="00EB0196">
        <w:t>.</w:t>
      </w:r>
    </w:p>
    <w:p w14:paraId="4CAEC551" w14:textId="77777777" w:rsidR="002E1132" w:rsidRPr="00D411AA" w:rsidRDefault="00DD5182" w:rsidP="00D411AA">
      <w:pPr>
        <w:tabs>
          <w:tab w:val="right" w:pos="10800"/>
        </w:tabs>
        <w:rPr>
          <w:sz w:val="10"/>
          <w:szCs w:val="10"/>
        </w:rPr>
      </w:pPr>
    </w:p>
    <w:p w14:paraId="77F96ABC" w14:textId="69BB8C84" w:rsidR="00EB0196" w:rsidRDefault="00EB0196" w:rsidP="00D411AA">
      <w:pPr>
        <w:numPr>
          <w:ilvl w:val="0"/>
          <w:numId w:val="1"/>
        </w:numPr>
        <w:tabs>
          <w:tab w:val="right" w:pos="10800"/>
        </w:tabs>
        <w:contextualSpacing/>
      </w:pPr>
      <w:r>
        <w:t xml:space="preserve">Partnered with </w:t>
      </w:r>
      <w:r w:rsidR="00302D7A">
        <w:t xml:space="preserve">building maintenance and referenced CDC regulations to develop and implement a compliant indoor </w:t>
      </w:r>
      <w:r w:rsidR="00C3318C">
        <w:t xml:space="preserve">COVID19 testing </w:t>
      </w:r>
      <w:r w:rsidR="00302D7A">
        <w:t>facility which provided safe and comfortable testing for patients during</w:t>
      </w:r>
      <w:r w:rsidR="00C3318C">
        <w:t xml:space="preserve"> inclement </w:t>
      </w:r>
      <w:r>
        <w:t>weather</w:t>
      </w:r>
      <w:r w:rsidR="00302D7A">
        <w:t>.</w:t>
      </w:r>
    </w:p>
    <w:p w14:paraId="1492E06C" w14:textId="77777777" w:rsidR="00302D7A" w:rsidRPr="00D411AA" w:rsidRDefault="00302D7A" w:rsidP="00D411AA">
      <w:pPr>
        <w:tabs>
          <w:tab w:val="right" w:pos="10800"/>
        </w:tabs>
        <w:contextualSpacing/>
        <w:rPr>
          <w:sz w:val="10"/>
          <w:szCs w:val="10"/>
        </w:rPr>
      </w:pPr>
    </w:p>
    <w:p w14:paraId="3BC7C813" w14:textId="1198D93D" w:rsidR="00582C0A" w:rsidRPr="00582C0A" w:rsidRDefault="00302D7A" w:rsidP="00D411AA">
      <w:pPr>
        <w:numPr>
          <w:ilvl w:val="0"/>
          <w:numId w:val="1"/>
        </w:numPr>
        <w:tabs>
          <w:tab w:val="right" w:pos="10800"/>
        </w:tabs>
        <w:contextualSpacing/>
      </w:pPr>
      <w:r>
        <w:t xml:space="preserve">Collaborated with pharmacists to manage daily </w:t>
      </w:r>
      <w:r w:rsidR="00C3318C">
        <w:t>COVID19 immunization</w:t>
      </w:r>
      <w:r>
        <w:t xml:space="preserve"> draws and provided aftercare o</w:t>
      </w:r>
      <w:r w:rsidR="00C3318C">
        <w:t>bservation</w:t>
      </w:r>
      <w:r>
        <w:t xml:space="preserve"> which streamlined the intake process and provided immediate treatment for adverse reactions.</w:t>
      </w:r>
    </w:p>
    <w:p w14:paraId="7A534D07" w14:textId="77777777" w:rsidR="00582C0A" w:rsidRPr="00D411AA" w:rsidRDefault="00DD5182" w:rsidP="00D411AA">
      <w:pPr>
        <w:ind w:left="720"/>
        <w:contextualSpacing/>
        <w:rPr>
          <w:sz w:val="10"/>
          <w:szCs w:val="10"/>
        </w:rPr>
      </w:pPr>
    </w:p>
    <w:p w14:paraId="68BEF45C" w14:textId="07C5B22E" w:rsidR="00582C0A" w:rsidRDefault="00C3318C" w:rsidP="00D411AA">
      <w:pPr>
        <w:numPr>
          <w:ilvl w:val="0"/>
          <w:numId w:val="1"/>
        </w:numPr>
        <w:tabs>
          <w:tab w:val="right" w:pos="10800"/>
        </w:tabs>
        <w:contextualSpacing/>
      </w:pPr>
      <w:r>
        <w:t xml:space="preserve">Volunteered </w:t>
      </w:r>
      <w:r w:rsidR="00514686">
        <w:t>at several urgent care clinics to perform</w:t>
      </w:r>
      <w:r>
        <w:t xml:space="preserve"> </w:t>
      </w:r>
      <w:r w:rsidR="00514686" w:rsidRPr="00514686">
        <w:t>Joint Commission on Accreditation of Healthcare Organizations (JCAHO)</w:t>
      </w:r>
      <w:r w:rsidR="00514686">
        <w:t xml:space="preserve"> </w:t>
      </w:r>
      <w:r>
        <w:t xml:space="preserve">annual safety </w:t>
      </w:r>
      <w:r w:rsidR="00514686">
        <w:t>audits</w:t>
      </w:r>
      <w:r>
        <w:t xml:space="preserve"> </w:t>
      </w:r>
      <w:r w:rsidR="00514686">
        <w:t>which ensured compliance with Safety and Health regulations.</w:t>
      </w:r>
    </w:p>
    <w:p w14:paraId="5125083E" w14:textId="77777777" w:rsidR="00C3318C" w:rsidRPr="00D411AA" w:rsidRDefault="00C3318C" w:rsidP="00D411AA">
      <w:pPr>
        <w:tabs>
          <w:tab w:val="right" w:pos="10800"/>
        </w:tabs>
        <w:ind w:left="720"/>
        <w:contextualSpacing/>
        <w:rPr>
          <w:sz w:val="10"/>
          <w:szCs w:val="10"/>
        </w:rPr>
      </w:pPr>
    </w:p>
    <w:p w14:paraId="2FC1FC14" w14:textId="57DB6506" w:rsidR="00582C0A" w:rsidRPr="00EB0196" w:rsidRDefault="00514686" w:rsidP="00D411AA">
      <w:pPr>
        <w:numPr>
          <w:ilvl w:val="0"/>
          <w:numId w:val="1"/>
        </w:numPr>
        <w:tabs>
          <w:tab w:val="right" w:pos="10800"/>
        </w:tabs>
        <w:contextualSpacing/>
        <w:rPr>
          <w:b/>
        </w:rPr>
      </w:pPr>
      <w:r>
        <w:t xml:space="preserve">Volunteered to administer Flu Immunizations at the Kohler </w:t>
      </w:r>
      <w:r w:rsidR="00DD5182">
        <w:t>p</w:t>
      </w:r>
      <w:r>
        <w:t xml:space="preserve">lant which demonstrated a willingness to advocate health in the community. </w:t>
      </w:r>
    </w:p>
    <w:p w14:paraId="529C1422" w14:textId="77777777" w:rsidR="00EB0196" w:rsidRPr="00D411AA" w:rsidRDefault="00EB0196" w:rsidP="00D411AA">
      <w:pPr>
        <w:tabs>
          <w:tab w:val="right" w:pos="10800"/>
        </w:tabs>
        <w:ind w:left="720"/>
        <w:contextualSpacing/>
        <w:rPr>
          <w:b/>
          <w:sz w:val="10"/>
          <w:szCs w:val="10"/>
        </w:rPr>
      </w:pPr>
    </w:p>
    <w:p w14:paraId="26453999" w14:textId="6ADF533C" w:rsidR="00EB0196" w:rsidRPr="00C3318C" w:rsidRDefault="00BD326D" w:rsidP="00D411AA">
      <w:pPr>
        <w:numPr>
          <w:ilvl w:val="0"/>
          <w:numId w:val="1"/>
        </w:numPr>
        <w:tabs>
          <w:tab w:val="right" w:pos="10800"/>
        </w:tabs>
        <w:contextualSpacing/>
        <w:rPr>
          <w:b/>
        </w:rPr>
      </w:pPr>
      <w:r>
        <w:t>Acted as the sole triage provider</w:t>
      </w:r>
      <w:r w:rsidR="00DD5182">
        <w:t>,</w:t>
      </w:r>
      <w:r>
        <w:t xml:space="preserve"> and l</w:t>
      </w:r>
      <w:r w:rsidR="00514686">
        <w:t>everaged knowledge of guidelines</w:t>
      </w:r>
      <w:r w:rsidR="00DD5182">
        <w:t xml:space="preserve"> and</w:t>
      </w:r>
      <w:r w:rsidR="00514686">
        <w:t xml:space="preserve"> regulations, </w:t>
      </w:r>
      <w:r>
        <w:t>as well as extensive experience with</w:t>
      </w:r>
      <w:r w:rsidR="00514686">
        <w:t xml:space="preserve"> triage to </w:t>
      </w:r>
      <w:r>
        <w:t>research</w:t>
      </w:r>
      <w:r w:rsidR="00DD5182">
        <w:t xml:space="preserve"> </w:t>
      </w:r>
      <w:r w:rsidR="00D411AA">
        <w:t>and implement</w:t>
      </w:r>
      <w:r>
        <w:t xml:space="preserve"> software which ensured continuity of care, set standard practices, and improved effectiveness and efficiency. </w:t>
      </w:r>
    </w:p>
    <w:p w14:paraId="72F9ACEE" w14:textId="77777777" w:rsidR="00C3318C" w:rsidRPr="00D411AA" w:rsidRDefault="00C3318C" w:rsidP="00D411AA">
      <w:pPr>
        <w:tabs>
          <w:tab w:val="right" w:pos="10800"/>
        </w:tabs>
        <w:ind w:left="720"/>
        <w:contextualSpacing/>
        <w:rPr>
          <w:b/>
          <w:sz w:val="10"/>
          <w:szCs w:val="10"/>
        </w:rPr>
      </w:pPr>
    </w:p>
    <w:p w14:paraId="3FF04B2E" w14:textId="4B44E721" w:rsidR="00F15FEE" w:rsidRDefault="00C3318C" w:rsidP="00D411AA">
      <w:pPr>
        <w:tabs>
          <w:tab w:val="right" w:pos="10800"/>
        </w:tabs>
        <w:rPr>
          <w:b/>
        </w:rPr>
      </w:pPr>
      <w:r>
        <w:rPr>
          <w:b/>
        </w:rPr>
        <w:t>Access Community Health Center</w:t>
      </w:r>
      <w:r w:rsidRPr="00B61827">
        <w:t xml:space="preserve">, </w:t>
      </w:r>
      <w:r>
        <w:t>Madison, Wisconsin</w:t>
      </w:r>
      <w:r>
        <w:rPr>
          <w:b/>
        </w:rPr>
        <w:t xml:space="preserve"> </w:t>
      </w:r>
      <w:r>
        <w:rPr>
          <w:b/>
        </w:rPr>
        <w:tab/>
        <w:t>2013 - 2016</w:t>
      </w:r>
    </w:p>
    <w:p w14:paraId="008106BC" w14:textId="77777777" w:rsidR="00F15FEE" w:rsidRDefault="00C3318C" w:rsidP="00D411AA">
      <w:pPr>
        <w:tabs>
          <w:tab w:val="right" w:pos="10800"/>
        </w:tabs>
        <w:rPr>
          <w:u w:val="single"/>
        </w:rPr>
      </w:pPr>
      <w:r>
        <w:rPr>
          <w:u w:val="single"/>
        </w:rPr>
        <w:t>Register Nurse</w:t>
      </w:r>
    </w:p>
    <w:p w14:paraId="06B87E8D" w14:textId="77777777" w:rsidR="00D411AA" w:rsidRDefault="00C3318C" w:rsidP="00D411AA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>
        <w:t>Responsible for</w:t>
      </w:r>
      <w:r w:rsidR="00BD326D">
        <w:t xml:space="preserve"> </w:t>
      </w:r>
      <w:r w:rsidR="00BD326D">
        <w:rPr>
          <w:rFonts w:cs="Calibri"/>
          <w:lang w:val="en"/>
        </w:rPr>
        <w:t>p</w:t>
      </w:r>
      <w:r w:rsidR="00BD326D" w:rsidRPr="00582C0A">
        <w:rPr>
          <w:rFonts w:cs="Calibri"/>
          <w:lang w:val="en"/>
        </w:rPr>
        <w:t>rovid</w:t>
      </w:r>
      <w:r w:rsidR="00BD326D">
        <w:rPr>
          <w:rFonts w:cs="Calibri"/>
          <w:lang w:val="en"/>
        </w:rPr>
        <w:t>ing</w:t>
      </w:r>
      <w:r w:rsidR="00BD326D" w:rsidRPr="002E1132">
        <w:rPr>
          <w:rFonts w:cs="Calibri"/>
          <w:lang w:val="en"/>
        </w:rPr>
        <w:t xml:space="preserve"> phone triage and face to face triage of walk-in clients</w:t>
      </w:r>
      <w:r w:rsidR="00D411AA">
        <w:rPr>
          <w:rFonts w:cs="Calibri"/>
          <w:lang w:val="en"/>
        </w:rPr>
        <w:t xml:space="preserve"> and</w:t>
      </w:r>
      <w:r w:rsidR="00BD326D">
        <w:rPr>
          <w:rFonts w:cs="Calibri"/>
          <w:iCs/>
          <w:lang w:val="en"/>
        </w:rPr>
        <w:t xml:space="preserve"> doc</w:t>
      </w:r>
      <w:r w:rsidR="00BD326D" w:rsidRPr="008964DA">
        <w:rPr>
          <w:rFonts w:cs="Calibri"/>
          <w:lang w:val="en"/>
        </w:rPr>
        <w:t>ument</w:t>
      </w:r>
      <w:r w:rsidR="00BD326D">
        <w:rPr>
          <w:rFonts w:cs="Calibri"/>
          <w:lang w:val="en"/>
        </w:rPr>
        <w:t xml:space="preserve">ing </w:t>
      </w:r>
      <w:r w:rsidR="00BD326D" w:rsidRPr="008964DA">
        <w:rPr>
          <w:rFonts w:cs="Calibri"/>
          <w:lang w:val="en"/>
        </w:rPr>
        <w:t>in EPIC</w:t>
      </w:r>
      <w:r w:rsidR="00D411AA">
        <w:rPr>
          <w:rFonts w:cs="Calibri"/>
          <w:lang w:val="en"/>
        </w:rPr>
        <w:t>.</w:t>
      </w:r>
    </w:p>
    <w:p w14:paraId="70EBFC03" w14:textId="473F24BD" w:rsidR="00F15FEE" w:rsidRPr="00D411AA" w:rsidRDefault="00DD5182" w:rsidP="00D411AA">
      <w:pPr>
        <w:tabs>
          <w:tab w:val="right" w:pos="10800"/>
        </w:tabs>
        <w:rPr>
          <w:sz w:val="10"/>
          <w:szCs w:val="10"/>
        </w:rPr>
      </w:pPr>
    </w:p>
    <w:p w14:paraId="52E08EDC" w14:textId="77777777" w:rsidR="00582C0A" w:rsidRPr="00582C0A" w:rsidRDefault="00C3318C" w:rsidP="00D411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right="-900" w:hanging="360"/>
        <w:rPr>
          <w:rFonts w:cs="Calibri"/>
          <w:lang w:val="en"/>
        </w:rPr>
      </w:pPr>
      <w:r w:rsidRPr="00582C0A">
        <w:rPr>
          <w:rFonts w:cs="Calibri"/>
          <w:lang w:val="en"/>
        </w:rPr>
        <w:t>Collaborate</w:t>
      </w:r>
      <w:r>
        <w:rPr>
          <w:rFonts w:cs="Calibri"/>
          <w:lang w:val="en"/>
        </w:rPr>
        <w:t>d</w:t>
      </w:r>
      <w:r w:rsidRPr="00582C0A">
        <w:rPr>
          <w:rFonts w:cs="Calibri"/>
          <w:lang w:val="en"/>
        </w:rPr>
        <w:t xml:space="preserve"> with multidisciplinary team to provide case management of most vulnerable clients.</w:t>
      </w:r>
    </w:p>
    <w:p w14:paraId="5D1EBBE9" w14:textId="77777777" w:rsidR="00582C0A" w:rsidRPr="00D411AA" w:rsidRDefault="00DD5182" w:rsidP="00D411AA">
      <w:pPr>
        <w:pStyle w:val="ListParagraph"/>
        <w:rPr>
          <w:rFonts w:cs="Calibri"/>
          <w:sz w:val="10"/>
          <w:szCs w:val="10"/>
          <w:lang w:val="en"/>
        </w:rPr>
      </w:pPr>
    </w:p>
    <w:p w14:paraId="05C84529" w14:textId="77777777" w:rsidR="00D411AA" w:rsidRPr="00D411AA" w:rsidRDefault="00BD326D" w:rsidP="00D41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Calibri"/>
          <w:lang w:val="en"/>
        </w:rPr>
      </w:pPr>
      <w:r w:rsidRPr="00D411AA">
        <w:rPr>
          <w:rFonts w:cs="Calibri"/>
          <w:lang w:val="en"/>
        </w:rPr>
        <w:t>Completed Breastfeeding Champion program to provide b</w:t>
      </w:r>
      <w:r w:rsidR="00C3318C" w:rsidRPr="00D411AA">
        <w:rPr>
          <w:rFonts w:cs="Calibri"/>
          <w:lang w:val="en"/>
        </w:rPr>
        <w:t>reast feeding coaching and triage.</w:t>
      </w:r>
      <w:r w:rsidR="00C3318C" w:rsidRPr="00D411AA">
        <w:rPr>
          <w:rFonts w:cs="Calibri"/>
          <w:lang w:val="en"/>
        </w:rPr>
        <w:tab/>
      </w:r>
    </w:p>
    <w:p w14:paraId="1B35EA14" w14:textId="77777777" w:rsidR="00D411AA" w:rsidRPr="00D411AA" w:rsidRDefault="00D411AA" w:rsidP="00D411AA">
      <w:pPr>
        <w:widowControl w:val="0"/>
        <w:autoSpaceDE w:val="0"/>
        <w:autoSpaceDN w:val="0"/>
        <w:adjustRightInd w:val="0"/>
        <w:rPr>
          <w:rFonts w:cs="Calibri"/>
          <w:sz w:val="10"/>
          <w:szCs w:val="10"/>
          <w:lang w:val="en"/>
        </w:rPr>
      </w:pPr>
    </w:p>
    <w:p w14:paraId="30C0C871" w14:textId="55245A1E" w:rsidR="00D411AA" w:rsidRPr="00D411AA" w:rsidRDefault="00D411AA" w:rsidP="00D41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 xml:space="preserve">Leveraged organizational and time management skills to successfully </w:t>
      </w:r>
      <w:r w:rsidRPr="00D411AA">
        <w:rPr>
          <w:rFonts w:cs="Calibri"/>
          <w:lang w:val="en"/>
        </w:rPr>
        <w:t>manag</w:t>
      </w:r>
      <w:r>
        <w:rPr>
          <w:rFonts w:cs="Calibri"/>
          <w:lang w:val="en"/>
        </w:rPr>
        <w:t xml:space="preserve">e </w:t>
      </w:r>
      <w:r w:rsidRPr="00D411AA">
        <w:rPr>
          <w:rFonts w:cs="Calibri"/>
          <w:lang w:val="en"/>
        </w:rPr>
        <w:t>pap smear and breast care follow</w:t>
      </w:r>
      <w:r>
        <w:rPr>
          <w:rFonts w:cs="Calibri"/>
          <w:lang w:val="en"/>
        </w:rPr>
        <w:t>-</w:t>
      </w:r>
      <w:r w:rsidRPr="00D411AA">
        <w:rPr>
          <w:rFonts w:cs="Calibri"/>
          <w:lang w:val="en"/>
        </w:rPr>
        <w:t xml:space="preserve">up </w:t>
      </w:r>
      <w:r>
        <w:rPr>
          <w:rFonts w:cs="Calibri"/>
          <w:lang w:val="en"/>
        </w:rPr>
        <w:t>in</w:t>
      </w:r>
      <w:r w:rsidRPr="00D411AA">
        <w:rPr>
          <w:rFonts w:cs="Calibri"/>
          <w:lang w:val="en"/>
        </w:rPr>
        <w:t xml:space="preserve"> two clinics.</w:t>
      </w:r>
      <w:r w:rsidRPr="00D411AA">
        <w:rPr>
          <w:rFonts w:cs="Calibri"/>
          <w:lang w:val="en"/>
        </w:rPr>
        <w:tab/>
      </w:r>
    </w:p>
    <w:p w14:paraId="50FC08DE" w14:textId="77777777" w:rsidR="00F978CA" w:rsidRPr="00D411AA" w:rsidRDefault="00DD5182" w:rsidP="00D411AA">
      <w:pPr>
        <w:pStyle w:val="ListParagraph"/>
        <w:rPr>
          <w:rFonts w:cs="Calibri"/>
          <w:sz w:val="10"/>
          <w:szCs w:val="10"/>
          <w:lang w:val="en"/>
        </w:rPr>
      </w:pPr>
    </w:p>
    <w:p w14:paraId="6FED1C5D" w14:textId="77777777" w:rsidR="00F978CA" w:rsidRPr="00F978CA" w:rsidRDefault="00C3318C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cs="Calibri"/>
          <w:lang w:val="en"/>
        </w:rPr>
      </w:pPr>
      <w:r w:rsidRPr="00F978CA">
        <w:rPr>
          <w:rFonts w:cs="Calibri"/>
          <w:b/>
          <w:lang w:val="en"/>
        </w:rPr>
        <w:t>Camp Bovey/East Side Neighborhood Services</w:t>
      </w:r>
      <w:r w:rsidRPr="00F978CA">
        <w:rPr>
          <w:rFonts w:cs="Calibri"/>
          <w:lang w:val="en"/>
        </w:rPr>
        <w:t>, Gordon, Wisconsin</w:t>
      </w:r>
      <w:r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ab/>
      </w:r>
      <w:r w:rsidRPr="00F978CA">
        <w:rPr>
          <w:rFonts w:cs="Calibri"/>
          <w:b/>
          <w:lang w:val="en"/>
        </w:rPr>
        <w:t>2013</w:t>
      </w:r>
    </w:p>
    <w:p w14:paraId="76661551" w14:textId="77777777" w:rsidR="00F978CA" w:rsidRPr="00F978CA" w:rsidRDefault="00C3318C" w:rsidP="00D411AA">
      <w:pPr>
        <w:widowControl w:val="0"/>
        <w:autoSpaceDE w:val="0"/>
        <w:autoSpaceDN w:val="0"/>
        <w:adjustRightInd w:val="0"/>
        <w:ind w:right="-900"/>
        <w:rPr>
          <w:rFonts w:cs="Calibri"/>
          <w:u w:val="single"/>
        </w:rPr>
      </w:pPr>
      <w:r w:rsidRPr="00F978CA">
        <w:rPr>
          <w:rFonts w:cs="Calibri"/>
          <w:u w:val="single"/>
        </w:rPr>
        <w:t>Register Nurse</w:t>
      </w:r>
    </w:p>
    <w:p w14:paraId="454CB63E" w14:textId="77777777" w:rsidR="000D7B92" w:rsidRPr="000D7B92" w:rsidRDefault="00C3318C" w:rsidP="00D411AA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0D7B92">
        <w:rPr>
          <w:rFonts w:cs="Calibri"/>
        </w:rPr>
        <w:t>Responsible for</w:t>
      </w:r>
      <w:r>
        <w:rPr>
          <w:rFonts w:cs="Calibri"/>
        </w:rPr>
        <w:t xml:space="preserve"> managing nursing care for </w:t>
      </w:r>
      <w:r w:rsidRPr="000D7B92">
        <w:rPr>
          <w:rFonts w:cs="Calibri"/>
          <w:lang w:val="en"/>
        </w:rPr>
        <w:t>campers aged 8-14</w:t>
      </w:r>
      <w:r>
        <w:rPr>
          <w:rFonts w:cs="Calibri"/>
          <w:lang w:val="en"/>
        </w:rPr>
        <w:t xml:space="preserve"> including </w:t>
      </w:r>
      <w:r>
        <w:rPr>
          <w:rFonts w:cs="Calibri"/>
        </w:rPr>
        <w:t>preparing the</w:t>
      </w:r>
      <w:r w:rsidRPr="000D7B92">
        <w:rPr>
          <w:rFonts w:cs="Calibri"/>
          <w:lang w:val="en"/>
        </w:rPr>
        <w:t xml:space="preserve"> healthcare building, </w:t>
      </w:r>
      <w:r>
        <w:rPr>
          <w:rFonts w:cs="Calibri"/>
          <w:lang w:val="en"/>
        </w:rPr>
        <w:t>l</w:t>
      </w:r>
      <w:r w:rsidRPr="000D7B92">
        <w:rPr>
          <w:rFonts w:cs="Calibri"/>
          <w:lang w:val="en"/>
        </w:rPr>
        <w:t>ogg</w:t>
      </w:r>
      <w:r>
        <w:rPr>
          <w:rFonts w:cs="Calibri"/>
          <w:lang w:val="en"/>
        </w:rPr>
        <w:t xml:space="preserve">ing </w:t>
      </w:r>
      <w:r w:rsidRPr="000D7B92">
        <w:rPr>
          <w:rFonts w:cs="Calibri"/>
          <w:lang w:val="en"/>
        </w:rPr>
        <w:t xml:space="preserve">medications, screening campers on arrival, dispensing medications, providing emergency triage, </w:t>
      </w:r>
      <w:r>
        <w:rPr>
          <w:rFonts w:cs="Calibri"/>
          <w:lang w:val="en"/>
        </w:rPr>
        <w:t>and s</w:t>
      </w:r>
      <w:r w:rsidRPr="000D7B92">
        <w:rPr>
          <w:rFonts w:cs="Calibri"/>
          <w:lang w:val="en"/>
        </w:rPr>
        <w:t xml:space="preserve">anitation and dormitory checks per ACA guidelines. </w:t>
      </w:r>
    </w:p>
    <w:p w14:paraId="2AF83F11" w14:textId="77777777" w:rsidR="00F978CA" w:rsidRPr="00D411AA" w:rsidRDefault="00DD5182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 w:val="10"/>
          <w:szCs w:val="10"/>
          <w:lang w:val="en"/>
        </w:rPr>
      </w:pPr>
    </w:p>
    <w:p w14:paraId="10984127" w14:textId="77777777" w:rsidR="00F978CA" w:rsidRPr="00F978CA" w:rsidRDefault="00C3318C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eastAsia="Times New Roman" w:cs="Calibri"/>
          <w:szCs w:val="20"/>
          <w:lang w:val="en"/>
        </w:rPr>
      </w:pPr>
      <w:r w:rsidRPr="00F978CA">
        <w:rPr>
          <w:rFonts w:eastAsia="Times New Roman" w:cs="Calibri"/>
          <w:b/>
          <w:szCs w:val="20"/>
          <w:lang w:val="en"/>
        </w:rPr>
        <w:t>Marshfield Clinic</w:t>
      </w:r>
      <w:r>
        <w:rPr>
          <w:rFonts w:eastAsia="Times New Roman" w:cs="Calibri"/>
          <w:b/>
          <w:szCs w:val="20"/>
          <w:lang w:val="en"/>
        </w:rPr>
        <w:t xml:space="preserve"> PCMH,</w:t>
      </w:r>
      <w:r w:rsidRPr="00F978CA">
        <w:rPr>
          <w:rFonts w:eastAsia="Times New Roman" w:cs="Calibri"/>
          <w:szCs w:val="20"/>
          <w:lang w:val="en"/>
        </w:rPr>
        <w:t xml:space="preserve"> Wausau/Minocqua, Wisconsin</w:t>
      </w:r>
      <w:r>
        <w:rPr>
          <w:rFonts w:eastAsia="Times New Roman" w:cs="Calibri"/>
          <w:szCs w:val="20"/>
          <w:lang w:val="en"/>
        </w:rPr>
        <w:tab/>
      </w:r>
      <w:r w:rsidRPr="00F978CA">
        <w:rPr>
          <w:rFonts w:eastAsia="Times New Roman" w:cs="Calibri"/>
          <w:b/>
          <w:szCs w:val="20"/>
          <w:lang w:val="en"/>
        </w:rPr>
        <w:t>2006</w:t>
      </w:r>
      <w:r>
        <w:rPr>
          <w:rFonts w:eastAsia="Times New Roman" w:cs="Calibri"/>
          <w:b/>
          <w:szCs w:val="20"/>
          <w:lang w:val="en"/>
        </w:rPr>
        <w:t xml:space="preserve"> </w:t>
      </w:r>
      <w:r w:rsidRPr="00F978CA">
        <w:rPr>
          <w:rFonts w:eastAsia="Times New Roman" w:cs="Calibri"/>
          <w:b/>
          <w:szCs w:val="20"/>
          <w:lang w:val="en"/>
        </w:rPr>
        <w:t>- 2012</w:t>
      </w:r>
    </w:p>
    <w:p w14:paraId="3C081DB4" w14:textId="77777777" w:rsidR="001D4242" w:rsidRPr="00F978CA" w:rsidRDefault="00C3318C" w:rsidP="00D411AA">
      <w:pPr>
        <w:widowControl w:val="0"/>
        <w:autoSpaceDE w:val="0"/>
        <w:autoSpaceDN w:val="0"/>
        <w:adjustRightInd w:val="0"/>
        <w:ind w:right="-900"/>
        <w:rPr>
          <w:rFonts w:cs="Calibri"/>
          <w:u w:val="single"/>
        </w:rPr>
      </w:pPr>
      <w:r>
        <w:rPr>
          <w:u w:val="single"/>
        </w:rPr>
        <w:t>LPN</w:t>
      </w:r>
    </w:p>
    <w:p w14:paraId="3C903138" w14:textId="64247D79" w:rsidR="00F978CA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Cs w:val="20"/>
          <w:lang w:val="en"/>
        </w:rPr>
      </w:pPr>
      <w:r w:rsidRPr="00F978CA">
        <w:rPr>
          <w:rFonts w:cs="Calibri"/>
        </w:rPr>
        <w:t>Responsible for</w:t>
      </w:r>
      <w:r w:rsidR="00E57EBE">
        <w:rPr>
          <w:rFonts w:cs="Calibri"/>
        </w:rPr>
        <w:t xml:space="preserve"> acting as a </w:t>
      </w:r>
      <w:r w:rsidRPr="00F978CA">
        <w:rPr>
          <w:rFonts w:eastAsia="Times New Roman" w:cs="Calibri"/>
          <w:szCs w:val="20"/>
          <w:lang w:val="en"/>
        </w:rPr>
        <w:t>L</w:t>
      </w:r>
      <w:r>
        <w:rPr>
          <w:rFonts w:eastAsia="Times New Roman" w:cs="Calibri"/>
          <w:szCs w:val="20"/>
          <w:lang w:val="en"/>
        </w:rPr>
        <w:t xml:space="preserve">icensed </w:t>
      </w:r>
      <w:r w:rsidRPr="00F978CA">
        <w:rPr>
          <w:rFonts w:eastAsia="Times New Roman" w:cs="Calibri"/>
          <w:szCs w:val="20"/>
          <w:lang w:val="en"/>
        </w:rPr>
        <w:t>P</w:t>
      </w:r>
      <w:r>
        <w:rPr>
          <w:rFonts w:eastAsia="Times New Roman" w:cs="Calibri"/>
          <w:szCs w:val="20"/>
          <w:lang w:val="en"/>
        </w:rPr>
        <w:t xml:space="preserve">ractical </w:t>
      </w:r>
      <w:r w:rsidRPr="00F978CA">
        <w:rPr>
          <w:rFonts w:eastAsia="Times New Roman" w:cs="Calibri"/>
          <w:szCs w:val="20"/>
          <w:lang w:val="en"/>
        </w:rPr>
        <w:t>N</w:t>
      </w:r>
      <w:r>
        <w:rPr>
          <w:rFonts w:eastAsia="Times New Roman" w:cs="Calibri"/>
          <w:szCs w:val="20"/>
          <w:lang w:val="en"/>
        </w:rPr>
        <w:t xml:space="preserve">urse and </w:t>
      </w:r>
      <w:r w:rsidRPr="00F978CA">
        <w:rPr>
          <w:rFonts w:eastAsia="Times New Roman" w:cs="Calibri"/>
          <w:szCs w:val="20"/>
          <w:lang w:val="en"/>
        </w:rPr>
        <w:t>Urgent Care/Internal Medicine</w:t>
      </w:r>
      <w:r w:rsidR="00E57EBE">
        <w:rPr>
          <w:rFonts w:eastAsia="Times New Roman" w:cs="Calibri"/>
          <w:szCs w:val="20"/>
          <w:lang w:val="en"/>
        </w:rPr>
        <w:t>.</w:t>
      </w:r>
    </w:p>
    <w:p w14:paraId="521754FE" w14:textId="77777777" w:rsidR="00E57EBE" w:rsidRPr="00D411AA" w:rsidRDefault="00E57EBE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eastAsia="Times New Roman" w:cs="Calibri"/>
          <w:b/>
          <w:sz w:val="10"/>
          <w:szCs w:val="10"/>
          <w:lang w:val="en"/>
        </w:rPr>
      </w:pPr>
    </w:p>
    <w:p w14:paraId="02BD0C89" w14:textId="3D110C72" w:rsidR="00F978CA" w:rsidRDefault="00C3318C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eastAsia="Times New Roman" w:cs="Calibri"/>
          <w:szCs w:val="20"/>
          <w:lang w:val="en"/>
        </w:rPr>
      </w:pPr>
      <w:r w:rsidRPr="00F978CA">
        <w:rPr>
          <w:rFonts w:eastAsia="Times New Roman" w:cs="Calibri"/>
          <w:b/>
          <w:szCs w:val="20"/>
          <w:lang w:val="en"/>
        </w:rPr>
        <w:t>Peter Christiansen Health Center</w:t>
      </w:r>
      <w:r>
        <w:rPr>
          <w:rFonts w:eastAsia="Times New Roman" w:cs="Calibri"/>
          <w:szCs w:val="20"/>
          <w:lang w:val="en"/>
        </w:rPr>
        <w:t>, Lac du Flambeau, Wisconsin</w:t>
      </w:r>
      <w:r>
        <w:rPr>
          <w:rFonts w:eastAsia="Times New Roman" w:cs="Calibri"/>
          <w:szCs w:val="20"/>
          <w:lang w:val="en"/>
        </w:rPr>
        <w:tab/>
      </w:r>
      <w:r w:rsidRPr="00F978CA">
        <w:rPr>
          <w:rFonts w:eastAsia="Times New Roman" w:cs="Calibri"/>
          <w:b/>
          <w:szCs w:val="20"/>
          <w:lang w:val="en"/>
        </w:rPr>
        <w:t>1999</w:t>
      </w:r>
      <w:r>
        <w:rPr>
          <w:rFonts w:eastAsia="Times New Roman" w:cs="Calibri"/>
          <w:b/>
          <w:szCs w:val="20"/>
          <w:lang w:val="en"/>
        </w:rPr>
        <w:t xml:space="preserve"> </w:t>
      </w:r>
      <w:r w:rsidRPr="00F978CA">
        <w:rPr>
          <w:rFonts w:eastAsia="Times New Roman" w:cs="Calibri"/>
          <w:b/>
          <w:szCs w:val="20"/>
          <w:lang w:val="en"/>
        </w:rPr>
        <w:t>-</w:t>
      </w:r>
      <w:r>
        <w:rPr>
          <w:rFonts w:eastAsia="Times New Roman" w:cs="Calibri"/>
          <w:b/>
          <w:szCs w:val="20"/>
          <w:lang w:val="en"/>
        </w:rPr>
        <w:t xml:space="preserve"> </w:t>
      </w:r>
      <w:r w:rsidRPr="00F978CA">
        <w:rPr>
          <w:rFonts w:eastAsia="Times New Roman" w:cs="Calibri"/>
          <w:b/>
          <w:szCs w:val="20"/>
          <w:lang w:val="en"/>
        </w:rPr>
        <w:t>2006</w:t>
      </w:r>
    </w:p>
    <w:p w14:paraId="2996996B" w14:textId="77777777" w:rsidR="00F978CA" w:rsidRPr="00F978CA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Cs w:val="20"/>
          <w:u w:val="single"/>
          <w:lang w:val="en"/>
        </w:rPr>
      </w:pPr>
      <w:r w:rsidRPr="002E1132">
        <w:rPr>
          <w:rFonts w:eastAsia="Times New Roman" w:cs="Calibri"/>
          <w:szCs w:val="20"/>
          <w:u w:val="single"/>
          <w:lang w:val="en"/>
        </w:rPr>
        <w:t>Licensed Practical Nurse</w:t>
      </w:r>
    </w:p>
    <w:p w14:paraId="118879D0" w14:textId="3AE3DB5F" w:rsidR="00F978CA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Cs w:val="20"/>
          <w:lang w:val="en"/>
        </w:rPr>
      </w:pPr>
      <w:r>
        <w:rPr>
          <w:rFonts w:eastAsia="Times New Roman" w:cs="Calibri"/>
          <w:szCs w:val="20"/>
          <w:lang w:val="en"/>
        </w:rPr>
        <w:t xml:space="preserve">Responsible for providing </w:t>
      </w:r>
      <w:r w:rsidRPr="00F978CA">
        <w:rPr>
          <w:rFonts w:eastAsia="Times New Roman" w:cs="Calibri"/>
          <w:szCs w:val="20"/>
          <w:lang w:val="en"/>
        </w:rPr>
        <w:t>Internal Medicine/Triage</w:t>
      </w:r>
      <w:r w:rsidR="00D411AA">
        <w:rPr>
          <w:rFonts w:eastAsia="Times New Roman" w:cs="Calibri"/>
          <w:szCs w:val="20"/>
          <w:lang w:val="en"/>
        </w:rPr>
        <w:t>.</w:t>
      </w:r>
    </w:p>
    <w:p w14:paraId="63CFEDD4" w14:textId="77777777" w:rsidR="00D411AA" w:rsidRPr="00D411AA" w:rsidRDefault="00D411AA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eastAsia="Times New Roman" w:cs="Calibri"/>
          <w:b/>
          <w:sz w:val="10"/>
          <w:szCs w:val="10"/>
          <w:lang w:val="en"/>
        </w:rPr>
      </w:pPr>
    </w:p>
    <w:p w14:paraId="3BB5E62C" w14:textId="37D43A5E" w:rsidR="001D4242" w:rsidRPr="00F978CA" w:rsidRDefault="00C3318C" w:rsidP="00D411AA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eastAsia="Times New Roman" w:cs="Calibri"/>
          <w:szCs w:val="20"/>
          <w:lang w:val="en"/>
        </w:rPr>
      </w:pPr>
      <w:r w:rsidRPr="00F978CA">
        <w:rPr>
          <w:rFonts w:eastAsia="Times New Roman" w:cs="Calibri"/>
          <w:b/>
          <w:szCs w:val="20"/>
          <w:lang w:val="en"/>
        </w:rPr>
        <w:t>Family Foot Clinic Woodruff</w:t>
      </w:r>
      <w:r w:rsidRPr="00F978CA">
        <w:rPr>
          <w:rFonts w:eastAsia="Times New Roman" w:cs="Calibri"/>
          <w:szCs w:val="20"/>
          <w:lang w:val="en"/>
        </w:rPr>
        <w:t>, W</w:t>
      </w:r>
      <w:r>
        <w:rPr>
          <w:rFonts w:eastAsia="Times New Roman" w:cs="Calibri"/>
          <w:szCs w:val="20"/>
          <w:lang w:val="en"/>
        </w:rPr>
        <w:t>isconsin</w:t>
      </w:r>
      <w:r w:rsidRPr="00F978CA">
        <w:rPr>
          <w:rFonts w:eastAsia="Times New Roman" w:cs="Calibri"/>
          <w:szCs w:val="20"/>
          <w:lang w:val="en"/>
        </w:rPr>
        <w:t xml:space="preserve"> </w:t>
      </w:r>
      <w:r>
        <w:rPr>
          <w:rFonts w:eastAsia="Times New Roman" w:cs="Calibri"/>
          <w:szCs w:val="20"/>
          <w:lang w:val="en"/>
        </w:rPr>
        <w:tab/>
      </w:r>
      <w:r w:rsidRPr="00F978CA">
        <w:rPr>
          <w:rFonts w:eastAsia="Times New Roman" w:cs="Calibri"/>
          <w:b/>
          <w:szCs w:val="20"/>
          <w:lang w:val="en"/>
        </w:rPr>
        <w:t>1992</w:t>
      </w:r>
      <w:r>
        <w:rPr>
          <w:rFonts w:eastAsia="Times New Roman" w:cs="Calibri"/>
          <w:b/>
          <w:szCs w:val="20"/>
          <w:lang w:val="en"/>
        </w:rPr>
        <w:t xml:space="preserve"> </w:t>
      </w:r>
      <w:r w:rsidRPr="00F978CA">
        <w:rPr>
          <w:rFonts w:eastAsia="Times New Roman" w:cs="Calibri"/>
          <w:b/>
          <w:szCs w:val="20"/>
          <w:lang w:val="en"/>
        </w:rPr>
        <w:t>-</w:t>
      </w:r>
      <w:r>
        <w:rPr>
          <w:rFonts w:eastAsia="Times New Roman" w:cs="Calibri"/>
          <w:b/>
          <w:szCs w:val="20"/>
          <w:lang w:val="en"/>
        </w:rPr>
        <w:t xml:space="preserve"> </w:t>
      </w:r>
      <w:r w:rsidRPr="00F978CA">
        <w:rPr>
          <w:rFonts w:eastAsia="Times New Roman" w:cs="Calibri"/>
          <w:b/>
          <w:szCs w:val="20"/>
          <w:lang w:val="en"/>
        </w:rPr>
        <w:t>1999</w:t>
      </w:r>
    </w:p>
    <w:p w14:paraId="4C4BF602" w14:textId="77777777" w:rsidR="00F978CA" w:rsidRPr="00FA3B6C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Cs w:val="20"/>
          <w:u w:val="single"/>
          <w:lang w:val="en"/>
        </w:rPr>
      </w:pPr>
      <w:r w:rsidRPr="00FA3B6C">
        <w:rPr>
          <w:rFonts w:eastAsia="Times New Roman" w:cs="Calibri"/>
          <w:szCs w:val="20"/>
          <w:u w:val="single"/>
          <w:lang w:val="en"/>
        </w:rPr>
        <w:t>Licensed Practical Nurse</w:t>
      </w:r>
    </w:p>
    <w:p w14:paraId="19298445" w14:textId="77777777" w:rsidR="00FA3B6C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Cs w:val="20"/>
          <w:lang w:val="en"/>
        </w:rPr>
      </w:pPr>
      <w:r>
        <w:rPr>
          <w:rFonts w:eastAsia="Times New Roman" w:cs="Calibri"/>
          <w:szCs w:val="20"/>
          <w:lang w:val="en"/>
        </w:rPr>
        <w:t>Responsible for managing five healthcare clinics.</w:t>
      </w:r>
    </w:p>
    <w:p w14:paraId="68C400DD" w14:textId="240C0D73" w:rsidR="001D4242" w:rsidRDefault="00C3318C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 w:val="10"/>
          <w:szCs w:val="10"/>
          <w:lang w:val="en"/>
        </w:rPr>
      </w:pPr>
      <w:r w:rsidRPr="00D411AA">
        <w:rPr>
          <w:rFonts w:eastAsia="Times New Roman" w:cs="Calibri"/>
          <w:sz w:val="10"/>
          <w:szCs w:val="10"/>
          <w:lang w:val="en"/>
        </w:rPr>
        <w:t xml:space="preserve"> </w:t>
      </w:r>
    </w:p>
    <w:p w14:paraId="7D6CAE9E" w14:textId="77777777" w:rsidR="00DD5182" w:rsidRPr="00D411AA" w:rsidRDefault="00DD5182" w:rsidP="00D411AA">
      <w:pPr>
        <w:widowControl w:val="0"/>
        <w:autoSpaceDE w:val="0"/>
        <w:autoSpaceDN w:val="0"/>
        <w:adjustRightInd w:val="0"/>
        <w:ind w:right="-900"/>
        <w:rPr>
          <w:rFonts w:eastAsia="Times New Roman" w:cs="Calibri"/>
          <w:sz w:val="10"/>
          <w:szCs w:val="10"/>
          <w:lang w:val="en"/>
        </w:rPr>
      </w:pPr>
    </w:p>
    <w:p w14:paraId="45DFD99F" w14:textId="77777777" w:rsidR="00F15FEE" w:rsidRDefault="00C3318C" w:rsidP="000F09E5">
      <w:pPr>
        <w:pBdr>
          <w:bottom w:val="single" w:sz="8" w:space="1" w:color="C00000"/>
        </w:pBdr>
        <w:tabs>
          <w:tab w:val="right" w:pos="10800"/>
        </w:tabs>
        <w:rPr>
          <w:b/>
        </w:rPr>
      </w:pPr>
      <w:r w:rsidRPr="00F15FEE">
        <w:rPr>
          <w:b/>
        </w:rPr>
        <w:t>EDUCATION</w:t>
      </w:r>
    </w:p>
    <w:p w14:paraId="37AC829A" w14:textId="77777777" w:rsidR="0047200A" w:rsidRPr="00D411AA" w:rsidRDefault="00DD5182" w:rsidP="00D411AA">
      <w:pPr>
        <w:tabs>
          <w:tab w:val="right" w:pos="10800"/>
        </w:tabs>
        <w:jc w:val="center"/>
        <w:rPr>
          <w:b/>
          <w:sz w:val="10"/>
          <w:szCs w:val="10"/>
        </w:rPr>
      </w:pPr>
    </w:p>
    <w:p w14:paraId="701B1F9D" w14:textId="77777777" w:rsidR="00F15FEE" w:rsidRPr="001D4242" w:rsidRDefault="00C3318C" w:rsidP="00D411AA">
      <w:pPr>
        <w:tabs>
          <w:tab w:val="right" w:pos="10800"/>
        </w:tabs>
        <w:rPr>
          <w:b/>
        </w:rPr>
      </w:pPr>
      <w:r w:rsidRPr="001D4242">
        <w:rPr>
          <w:b/>
          <w:lang w:val="en"/>
        </w:rPr>
        <w:t>Northcentral Technical College</w:t>
      </w:r>
      <w:r w:rsidRPr="001D4242">
        <w:rPr>
          <w:b/>
        </w:rPr>
        <w:t xml:space="preserve">, </w:t>
      </w:r>
      <w:r w:rsidRPr="001D4242">
        <w:t xml:space="preserve">Wausau, Wisconsin </w:t>
      </w:r>
      <w:r w:rsidRPr="001D4242">
        <w:tab/>
      </w:r>
      <w:r w:rsidRPr="001D4242">
        <w:rPr>
          <w:b/>
        </w:rPr>
        <w:t>2013</w:t>
      </w:r>
    </w:p>
    <w:p w14:paraId="5B98C9C9" w14:textId="339D3116" w:rsidR="00F15FEE" w:rsidRPr="001D4242" w:rsidRDefault="00C3318C" w:rsidP="00D411AA">
      <w:pPr>
        <w:tabs>
          <w:tab w:val="right" w:pos="10800"/>
        </w:tabs>
        <w:ind w:left="720"/>
      </w:pPr>
      <w:r w:rsidRPr="001D4242">
        <w:t>Associate</w:t>
      </w:r>
      <w:r w:rsidR="00E57EBE">
        <w:t>s</w:t>
      </w:r>
      <w:r w:rsidRPr="001D4242">
        <w:t xml:space="preserve"> Degree Nursing</w:t>
      </w:r>
    </w:p>
    <w:p w14:paraId="0F8218B0" w14:textId="77777777" w:rsidR="001D4242" w:rsidRPr="00D411AA" w:rsidRDefault="00C3318C" w:rsidP="00D411AA">
      <w:pPr>
        <w:tabs>
          <w:tab w:val="right" w:pos="540"/>
          <w:tab w:val="right" w:pos="10800"/>
        </w:tabs>
        <w:rPr>
          <w:sz w:val="10"/>
          <w:szCs w:val="10"/>
        </w:rPr>
      </w:pPr>
      <w:r w:rsidRPr="00D411AA">
        <w:rPr>
          <w:sz w:val="10"/>
          <w:szCs w:val="10"/>
        </w:rPr>
        <w:t xml:space="preserve"> </w:t>
      </w:r>
      <w:r w:rsidRPr="00D411AA">
        <w:rPr>
          <w:sz w:val="10"/>
          <w:szCs w:val="10"/>
        </w:rPr>
        <w:tab/>
        <w:t xml:space="preserve">     </w:t>
      </w:r>
    </w:p>
    <w:p w14:paraId="0CF9C44C" w14:textId="77777777" w:rsidR="00F15FEE" w:rsidRPr="001D4242" w:rsidRDefault="00C3318C" w:rsidP="00D411AA">
      <w:pPr>
        <w:tabs>
          <w:tab w:val="right" w:pos="540"/>
          <w:tab w:val="right" w:pos="10800"/>
        </w:tabs>
        <w:rPr>
          <w:rFonts w:eastAsia="Times New Roman" w:cs="Calibri"/>
          <w:szCs w:val="20"/>
          <w:lang w:val="en"/>
        </w:rPr>
      </w:pPr>
      <w:r w:rsidRPr="001D4242">
        <w:rPr>
          <w:rFonts w:eastAsia="Times New Roman" w:cs="Calibri"/>
          <w:b/>
          <w:szCs w:val="20"/>
          <w:lang w:val="en"/>
        </w:rPr>
        <w:t>College of DuPage</w:t>
      </w:r>
      <w:r w:rsidRPr="001D4242">
        <w:rPr>
          <w:rFonts w:eastAsia="Times New Roman" w:cs="Calibri"/>
          <w:szCs w:val="20"/>
          <w:lang w:val="en"/>
        </w:rPr>
        <w:t xml:space="preserve">, Glen Ellyn, Illinois </w:t>
      </w:r>
      <w:r w:rsidRPr="001D4242">
        <w:rPr>
          <w:rFonts w:eastAsia="Times New Roman" w:cs="Calibri"/>
          <w:szCs w:val="20"/>
          <w:lang w:val="en"/>
        </w:rPr>
        <w:tab/>
      </w:r>
      <w:r w:rsidRPr="001D4242">
        <w:rPr>
          <w:rFonts w:eastAsia="Times New Roman" w:cs="Calibri"/>
          <w:b/>
          <w:szCs w:val="20"/>
          <w:lang w:val="en"/>
        </w:rPr>
        <w:t>1984</w:t>
      </w:r>
    </w:p>
    <w:p w14:paraId="64EC5F77" w14:textId="77777777" w:rsidR="001D4242" w:rsidRDefault="00C3318C" w:rsidP="00D411AA">
      <w:pPr>
        <w:tabs>
          <w:tab w:val="right" w:pos="10800"/>
        </w:tabs>
        <w:ind w:left="720"/>
        <w:rPr>
          <w:rFonts w:eastAsia="Times New Roman" w:cs="Calibri"/>
          <w:szCs w:val="20"/>
          <w:lang w:val="en"/>
        </w:rPr>
      </w:pPr>
      <w:r w:rsidRPr="001D4242">
        <w:rPr>
          <w:rFonts w:eastAsia="Times New Roman" w:cs="Calibri"/>
          <w:szCs w:val="20"/>
          <w:lang w:val="en"/>
        </w:rPr>
        <w:t>Licensed Practical Nurse</w:t>
      </w:r>
    </w:p>
    <w:p w14:paraId="5B17397C" w14:textId="4D73EC4B" w:rsidR="009614D5" w:rsidRDefault="00DD5182" w:rsidP="00D411AA">
      <w:pPr>
        <w:tabs>
          <w:tab w:val="right" w:pos="10800"/>
        </w:tabs>
        <w:rPr>
          <w:sz w:val="10"/>
          <w:szCs w:val="10"/>
        </w:rPr>
      </w:pPr>
    </w:p>
    <w:p w14:paraId="733CCDB0" w14:textId="77777777" w:rsidR="00DD5182" w:rsidRPr="00D411AA" w:rsidRDefault="00DD5182" w:rsidP="00D411AA">
      <w:pPr>
        <w:tabs>
          <w:tab w:val="right" w:pos="10800"/>
        </w:tabs>
        <w:rPr>
          <w:sz w:val="10"/>
          <w:szCs w:val="10"/>
        </w:rPr>
      </w:pPr>
    </w:p>
    <w:p w14:paraId="25054169" w14:textId="77777777" w:rsidR="0047200A" w:rsidRDefault="00C3318C" w:rsidP="000F09E5">
      <w:pPr>
        <w:pBdr>
          <w:bottom w:val="single" w:sz="8" w:space="1" w:color="C00000"/>
        </w:pBdr>
        <w:tabs>
          <w:tab w:val="right" w:pos="10800"/>
        </w:tabs>
        <w:rPr>
          <w:b/>
        </w:rPr>
      </w:pPr>
      <w:r w:rsidRPr="0047200A">
        <w:rPr>
          <w:b/>
        </w:rPr>
        <w:t>SKILLS /</w:t>
      </w:r>
      <w:r>
        <w:rPr>
          <w:b/>
        </w:rPr>
        <w:t>LICENSURE</w:t>
      </w:r>
    </w:p>
    <w:p w14:paraId="55AB1A2E" w14:textId="77777777" w:rsidR="001D4242" w:rsidRPr="00D411AA" w:rsidRDefault="00DD5182" w:rsidP="00D411AA">
      <w:pPr>
        <w:widowControl w:val="0"/>
        <w:autoSpaceDE w:val="0"/>
        <w:autoSpaceDN w:val="0"/>
        <w:adjustRightInd w:val="0"/>
        <w:ind w:right="-900"/>
        <w:rPr>
          <w:rFonts w:ascii="Calibri" w:eastAsia="Times New Roman" w:hAnsi="Calibri" w:cs="Calibri"/>
          <w:sz w:val="10"/>
          <w:szCs w:val="10"/>
          <w:lang w:val="en"/>
        </w:rPr>
      </w:pPr>
    </w:p>
    <w:p w14:paraId="5EDCB6EC" w14:textId="55D584CE" w:rsidR="001D4242" w:rsidRPr="001D4242" w:rsidRDefault="00C3318C" w:rsidP="00D411AA">
      <w:pPr>
        <w:tabs>
          <w:tab w:val="right" w:pos="10800"/>
        </w:tabs>
      </w:pPr>
      <w:r w:rsidRPr="001D4242">
        <w:t>State of Wisconsin Department of Safety and Professional Services</w:t>
      </w:r>
      <w:r w:rsidR="00D411AA">
        <w:t xml:space="preserve">, </w:t>
      </w:r>
      <w:r w:rsidRPr="001D4242">
        <w:t>Registered Nurse No. 197280-30</w:t>
      </w:r>
      <w:r w:rsidR="00D411AA">
        <w:tab/>
      </w:r>
      <w:r w:rsidRPr="001D4242">
        <w:t xml:space="preserve"> </w:t>
      </w:r>
      <w:r w:rsidRPr="00D411AA">
        <w:rPr>
          <w:b/>
          <w:bCs/>
        </w:rPr>
        <w:t>Expires 2022</w:t>
      </w:r>
    </w:p>
    <w:p w14:paraId="5E25DB4B" w14:textId="4A9456D6" w:rsidR="0047200A" w:rsidRDefault="00C3318C" w:rsidP="00D411AA">
      <w:pPr>
        <w:tabs>
          <w:tab w:val="right" w:pos="10800"/>
        </w:tabs>
      </w:pPr>
      <w:r w:rsidRPr="001D4242">
        <w:t>BCLS Provider</w:t>
      </w:r>
      <w:r w:rsidR="00D411AA">
        <w:tab/>
      </w:r>
      <w:r w:rsidRPr="00D411AA">
        <w:rPr>
          <w:b/>
          <w:bCs/>
        </w:rPr>
        <w:t>2020</w:t>
      </w:r>
    </w:p>
    <w:sectPr w:rsidR="0047200A" w:rsidSect="004720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40B7D4"/>
    <w:lvl w:ilvl="0">
      <w:numFmt w:val="bullet"/>
      <w:lvlText w:val="*"/>
      <w:lvlJc w:val="left"/>
    </w:lvl>
  </w:abstractNum>
  <w:abstractNum w:abstractNumId="1" w15:restartNumberingAfterBreak="0">
    <w:nsid w:val="019971E4"/>
    <w:multiLevelType w:val="hybridMultilevel"/>
    <w:tmpl w:val="182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BA2"/>
    <w:multiLevelType w:val="hybridMultilevel"/>
    <w:tmpl w:val="F644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1DD5"/>
    <w:multiLevelType w:val="hybridMultilevel"/>
    <w:tmpl w:val="D70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860DE"/>
    <w:multiLevelType w:val="hybridMultilevel"/>
    <w:tmpl w:val="D22A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E6BA9"/>
    <w:multiLevelType w:val="hybridMultilevel"/>
    <w:tmpl w:val="1BA03714"/>
    <w:lvl w:ilvl="0" w:tplc="45E4BDBA">
      <w:start w:val="1"/>
      <w:numFmt w:val="decimal"/>
      <w:lvlText w:val="%1."/>
      <w:lvlJc w:val="left"/>
      <w:pPr>
        <w:ind w:left="720" w:hanging="360"/>
      </w:pPr>
    </w:lvl>
    <w:lvl w:ilvl="1" w:tplc="2B466A8E">
      <w:start w:val="1"/>
      <w:numFmt w:val="decimal"/>
      <w:lvlText w:val="%2."/>
      <w:lvlJc w:val="left"/>
      <w:pPr>
        <w:ind w:left="1440" w:hanging="1080"/>
      </w:pPr>
    </w:lvl>
    <w:lvl w:ilvl="2" w:tplc="6A0CE700">
      <w:start w:val="1"/>
      <w:numFmt w:val="decimal"/>
      <w:lvlText w:val="%3."/>
      <w:lvlJc w:val="left"/>
      <w:pPr>
        <w:ind w:left="2160" w:hanging="1980"/>
      </w:pPr>
    </w:lvl>
    <w:lvl w:ilvl="3" w:tplc="ACCA3060">
      <w:start w:val="1"/>
      <w:numFmt w:val="decimal"/>
      <w:lvlText w:val="%4."/>
      <w:lvlJc w:val="left"/>
      <w:pPr>
        <w:ind w:left="2880" w:hanging="2520"/>
      </w:pPr>
    </w:lvl>
    <w:lvl w:ilvl="4" w:tplc="2892AECE">
      <w:start w:val="1"/>
      <w:numFmt w:val="decimal"/>
      <w:lvlText w:val="%5."/>
      <w:lvlJc w:val="left"/>
      <w:pPr>
        <w:ind w:left="3600" w:hanging="3240"/>
      </w:pPr>
    </w:lvl>
    <w:lvl w:ilvl="5" w:tplc="949CAE00">
      <w:start w:val="1"/>
      <w:numFmt w:val="decimal"/>
      <w:lvlText w:val="%6."/>
      <w:lvlJc w:val="left"/>
      <w:pPr>
        <w:ind w:left="4320" w:hanging="4140"/>
      </w:pPr>
    </w:lvl>
    <w:lvl w:ilvl="6" w:tplc="B7420006">
      <w:start w:val="1"/>
      <w:numFmt w:val="decimal"/>
      <w:lvlText w:val="%7."/>
      <w:lvlJc w:val="left"/>
      <w:pPr>
        <w:ind w:left="5040" w:hanging="4680"/>
      </w:pPr>
    </w:lvl>
    <w:lvl w:ilvl="7" w:tplc="3002077A">
      <w:start w:val="1"/>
      <w:numFmt w:val="decimal"/>
      <w:lvlText w:val="%8."/>
      <w:lvlJc w:val="left"/>
      <w:pPr>
        <w:ind w:left="5760" w:hanging="5400"/>
      </w:pPr>
    </w:lvl>
    <w:lvl w:ilvl="8" w:tplc="4D54DF34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588D5337"/>
    <w:multiLevelType w:val="hybridMultilevel"/>
    <w:tmpl w:val="34F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1282"/>
    <w:multiLevelType w:val="hybridMultilevel"/>
    <w:tmpl w:val="642E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F283C"/>
    <w:multiLevelType w:val="hybridMultilevel"/>
    <w:tmpl w:val="7E58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0D15"/>
    <w:multiLevelType w:val="hybridMultilevel"/>
    <w:tmpl w:val="E7F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005918"/>
    <w:multiLevelType w:val="hybridMultilevel"/>
    <w:tmpl w:val="734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31DDE"/>
    <w:multiLevelType w:val="hybridMultilevel"/>
    <w:tmpl w:val="A73E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0565"/>
    <w:multiLevelType w:val="hybridMultilevel"/>
    <w:tmpl w:val="3E94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24"/>
    <w:rsid w:val="000F09E5"/>
    <w:rsid w:val="000F2124"/>
    <w:rsid w:val="00215A00"/>
    <w:rsid w:val="00302D7A"/>
    <w:rsid w:val="004B3FC3"/>
    <w:rsid w:val="00514686"/>
    <w:rsid w:val="00BD326D"/>
    <w:rsid w:val="00C3318C"/>
    <w:rsid w:val="00D411AA"/>
    <w:rsid w:val="00DD5182"/>
    <w:rsid w:val="00E57EBE"/>
    <w:rsid w:val="00E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1591"/>
  <w15:chartTrackingRefBased/>
  <w15:docId w15:val="{88A14C77-218E-49AF-AFAC-56DDBEE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21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64D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4DA"/>
    <w:rPr>
      <w:rFonts w:ascii="Calibri" w:hAnsi="Calibri"/>
      <w:sz w:val="22"/>
      <w:szCs w:val="2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3027-1B6F-44CA-8C93-53C47334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Wildhagen</dc:creator>
  <cp:keywords/>
  <dc:description/>
  <cp:lastModifiedBy>Paula Boldt</cp:lastModifiedBy>
  <cp:revision>3</cp:revision>
  <cp:lastPrinted>2021-03-22T20:23:00Z</cp:lastPrinted>
  <dcterms:created xsi:type="dcterms:W3CDTF">2021-06-07T14:29:00Z</dcterms:created>
  <dcterms:modified xsi:type="dcterms:W3CDTF">2021-06-08T13:21:00Z</dcterms:modified>
</cp:coreProperties>
</file>