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right"/>
        <w:rPr>
          <w:rFonts w:ascii="Lato" w:cs="Lato" w:eastAsia="Lato" w:hAnsi="Lato"/>
          <w:b w:val="0"/>
          <w:sz w:val="18"/>
          <w:szCs w:val="18"/>
        </w:rPr>
      </w:pPr>
      <w:bookmarkStart w:colFirst="0" w:colLast="0" w:name="_5rf9wr4r3no2" w:id="0"/>
      <w:bookmarkEnd w:id="0"/>
      <w:r w:rsidDel="00000000" w:rsidR="00000000" w:rsidRPr="00000000">
        <w:rPr>
          <w:color w:val="ff00ff"/>
          <w:rtl w:val="0"/>
        </w:rPr>
        <w:t xml:space="preserve">Crystal Davis, RN, BSN</w:t>
        <w:tab/>
      </w:r>
      <w:r w:rsidDel="00000000" w:rsidR="00000000" w:rsidRPr="00000000">
        <w:rPr>
          <w:color w:val="f75d5d"/>
          <w:rtl w:val="0"/>
        </w:rPr>
        <w:tab/>
        <w:tab/>
        <w:tab/>
        <w:tab/>
        <w:tab/>
      </w:r>
      <w:r w:rsidDel="00000000" w:rsidR="00000000" w:rsidRPr="00000000">
        <w:rPr>
          <w:rFonts w:ascii="Lato" w:cs="Lato" w:eastAsia="Lato" w:hAnsi="Lato"/>
          <w:b w:val="0"/>
          <w:sz w:val="18"/>
          <w:szCs w:val="18"/>
          <w:rtl w:val="0"/>
        </w:rPr>
        <w:t xml:space="preserve">9251 S Lowe Ave</w:t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spacing w:after="0" w:before="0" w:line="240" w:lineRule="auto"/>
        <w:ind w:left="6480" w:firstLine="72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Chicago, IL 60620</w:t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spacing w:after="0" w:before="0" w:line="240" w:lineRule="auto"/>
        <w:ind w:left="6480" w:firstLine="720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773.963.6981</w:t>
      </w:r>
    </w:p>
    <w:p w:rsidR="00000000" w:rsidDel="00000000" w:rsidP="00000000" w:rsidRDefault="00000000" w:rsidRPr="00000000" w14:paraId="00000004">
      <w:pPr>
        <w:keepLines w:val="0"/>
        <w:spacing w:after="0" w:before="0" w:line="240" w:lineRule="auto"/>
        <w:ind w:left="5760" w:firstLine="0"/>
        <w:jc w:val="right"/>
        <w:rPr/>
        <w:sectPr>
          <w:headerReference r:id="rId6" w:type="first"/>
          <w:footerReference r:id="rId7" w:type="first"/>
          <w:pgSz w:h="15840" w:w="12240" w:orient="portrait"/>
          <w:pgMar w:bottom="1080" w:top="1080" w:left="1800" w:right="1800" w:header="0" w:footer="720"/>
          <w:pgNumType w:start="1"/>
          <w:titlePg w:val="1"/>
        </w:sectPr>
      </w:pPr>
      <w:r w:rsidDel="00000000" w:rsidR="00000000" w:rsidRPr="00000000">
        <w:rPr>
          <w:b w:val="1"/>
          <w:sz w:val="18"/>
          <w:szCs w:val="18"/>
          <w:rtl w:val="0"/>
        </w:rPr>
        <w:t xml:space="preserve">CRYSTALDAVIS829@YAHOO.COM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ff00ff"/>
          <w:sz w:val="28"/>
          <w:szCs w:val="28"/>
        </w:rPr>
      </w:pPr>
      <w:bookmarkStart w:colFirst="0" w:colLast="0" w:name="_906bmqv7x51d" w:id="1"/>
      <w:bookmarkEnd w:id="1"/>
      <w:r w:rsidDel="00000000" w:rsidR="00000000" w:rsidRPr="00000000">
        <w:rPr>
          <w:color w:val="ff00ff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600+ hours of high involvement clinical experiences as a student in various settings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Trained to adhere to OSHA and HIPPA protocol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Skilled in accurately charting patient records via Electronic Medical Records (EMR) such as EPIC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color w:val="ff00ff"/>
        </w:rPr>
      </w:pPr>
      <w:bookmarkStart w:colFirst="0" w:colLast="0" w:name="_kz1kypgp4t4h" w:id="2"/>
      <w:bookmarkEnd w:id="2"/>
      <w:r w:rsidDel="00000000" w:rsidR="00000000" w:rsidRPr="00000000">
        <w:rPr>
          <w:color w:val="ff00ff"/>
          <w:rtl w:val="0"/>
        </w:rPr>
        <w:t xml:space="preserve">License &amp; Certifications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RN Licensure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Lato" w:cs="Lato" w:eastAsia="Lato" w:hAnsi="Lato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Phlebotomy/Medical Assistant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American Heart Association Basic Life Support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NIH Stroke</w:t>
      </w:r>
    </w:p>
    <w:p w:rsidR="00000000" w:rsidDel="00000000" w:rsidP="00000000" w:rsidRDefault="00000000" w:rsidRPr="00000000" w14:paraId="0000000E">
      <w:pPr>
        <w:pStyle w:val="Heading1"/>
        <w:rPr>
          <w:color w:val="7f7f7f"/>
        </w:rPr>
        <w:sectPr>
          <w:type w:val="continuous"/>
          <w:pgSz w:h="15840" w:w="12240" w:orient="portrait"/>
          <w:pgMar w:bottom="1080" w:top="1080" w:left="1800" w:right="1800" w:header="0" w:footer="720"/>
          <w:cols w:equalWidth="0" w:num="2">
            <w:col w:space="720" w:w="3960"/>
            <w:col w:space="0" w:w="3960"/>
          </w:cols>
        </w:sectPr>
      </w:pPr>
      <w:bookmarkStart w:colFirst="0" w:colLast="0" w:name="_1ua4s3l9se4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ff"/>
        </w:rPr>
      </w:pPr>
      <w:bookmarkStart w:colFirst="0" w:colLast="0" w:name="_k8ysck8q9mgf" w:id="4"/>
      <w:bookmarkEnd w:id="4"/>
      <w:r w:rsidDel="00000000" w:rsidR="00000000" w:rsidRPr="00000000">
        <w:rPr>
          <w:color w:val="ff00ff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arnrh62rcfpt" w:id="5"/>
      <w:bookmarkEnd w:id="5"/>
      <w:r w:rsidDel="00000000" w:rsidR="00000000" w:rsidRPr="00000000">
        <w:rPr>
          <w:rtl w:val="0"/>
        </w:rPr>
        <w:t xml:space="preserve">JANUARY 2021-PRESENT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mofu6vopi18q" w:id="6"/>
      <w:bookmarkEnd w:id="6"/>
      <w:r w:rsidDel="00000000" w:rsidR="00000000" w:rsidRPr="00000000">
        <w:rPr>
          <w:rtl w:val="0"/>
        </w:rPr>
        <w:t xml:space="preserve">Advocate S</w:t>
      </w:r>
      <w:r w:rsidDel="00000000" w:rsidR="00000000" w:rsidRPr="00000000">
        <w:rPr>
          <w:rtl w:val="0"/>
        </w:rPr>
        <w:t xml:space="preserve">outh Suburban Hospital, Hazel Crest, IL</w:t>
      </w:r>
      <w:r w:rsidDel="00000000" w:rsidR="00000000" w:rsidRPr="00000000">
        <w:rPr>
          <w:b w:val="0"/>
          <w:i w:val="1"/>
          <w:rtl w:val="0"/>
        </w:rPr>
        <w:t xml:space="preserve"> - Registered Nurse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30+ bed telemetry/medical surgical  unit caring for Covid diagnosed patients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sz w:val="16"/>
          <w:szCs w:val="16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Maintain critical thinking skills by c</w:t>
      </w:r>
      <w:r w:rsidDel="00000000" w:rsidR="00000000" w:rsidRPr="00000000">
        <w:rPr>
          <w:color w:val="202124"/>
          <w:highlight w:val="white"/>
          <w:rtl w:val="0"/>
        </w:rPr>
        <w:t xml:space="preserve">omplete daily assessments of patient's conditions to determine patient care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Consistently monitor patient’s vitals, cardiac rhythm, and monitor their response to drips such as Heparin, Magnesium, Potassium, and Nitrogen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Perform hourly rounding to ensure patient safety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Educate patients and family on diagnosis, procedures and medication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Perform NIH Stroke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9hamueqzod31" w:id="7"/>
      <w:bookmarkEnd w:id="7"/>
      <w:r w:rsidDel="00000000" w:rsidR="00000000" w:rsidRPr="00000000">
        <w:rPr>
          <w:rtl w:val="0"/>
        </w:rPr>
        <w:t xml:space="preserve">AUGUST 2005</w:t>
      </w:r>
      <w:r w:rsidDel="00000000" w:rsidR="00000000" w:rsidRPr="00000000">
        <w:rPr>
          <w:rtl w:val="0"/>
        </w:rPr>
        <w:t xml:space="preserve"> - FEBRUARY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klvjjwvj40i3" w:id="8"/>
      <w:bookmarkEnd w:id="8"/>
      <w:r w:rsidDel="00000000" w:rsidR="00000000" w:rsidRPr="00000000">
        <w:rPr>
          <w:rtl w:val="0"/>
        </w:rPr>
        <w:t xml:space="preserve">Quest Diagnostics</w:t>
      </w:r>
      <w:r w:rsidDel="00000000" w:rsidR="00000000" w:rsidRPr="00000000">
        <w:rPr>
          <w:rtl w:val="0"/>
        </w:rPr>
        <w:t xml:space="preserve">, Chicago, IL</w:t>
      </w:r>
      <w:r w:rsidDel="00000000" w:rsidR="00000000" w:rsidRPr="00000000">
        <w:rPr>
          <w:b w:val="0"/>
          <w:i w:val="1"/>
          <w:rtl w:val="0"/>
        </w:rPr>
        <w:t xml:space="preserve"> - Phlebotomy Site Lead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Collected specimens through venipuncture and capillary skin puncture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Screened donors through urine, hair, and saliva drug collections using COC procedures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Researched test, patient and client information, and lab results utilizing lab computer system (Care 360), EPIC, and PeopleSoft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Trained and evaluated competency of staff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Conducted monthly audits for patient service centers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Coordinated work and break schedules for staff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00ff"/>
        </w:rPr>
      </w:pPr>
      <w:bookmarkStart w:colFirst="0" w:colLast="0" w:name="_6oztx7omgpqo" w:id="9"/>
      <w:bookmarkEnd w:id="9"/>
      <w:r w:rsidDel="00000000" w:rsidR="00000000" w:rsidRPr="00000000">
        <w:rPr>
          <w:color w:val="ff00ff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10"/>
      <w:bookmarkEnd w:id="10"/>
      <w:r w:rsidDel="00000000" w:rsidR="00000000" w:rsidRPr="00000000">
        <w:rPr>
          <w:rtl w:val="0"/>
        </w:rPr>
        <w:t xml:space="preserve">AUGUST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78rlvk1sif5a" w:id="11"/>
      <w:bookmarkEnd w:id="11"/>
      <w:r w:rsidDel="00000000" w:rsidR="00000000" w:rsidRPr="00000000">
        <w:rPr>
          <w:rtl w:val="0"/>
        </w:rPr>
        <w:t xml:space="preserve">Resurrection University</w:t>
      </w:r>
      <w:r w:rsidDel="00000000" w:rsidR="00000000" w:rsidRPr="00000000">
        <w:rPr>
          <w:rtl w:val="0"/>
        </w:rPr>
        <w:t xml:space="preserve">, Chicago, IL</w:t>
      </w:r>
      <w:r w:rsidDel="00000000" w:rsidR="00000000" w:rsidRPr="00000000">
        <w:rPr>
          <w:b w:val="0"/>
          <w:i w:val="1"/>
          <w:rtl w:val="0"/>
        </w:rPr>
        <w:t xml:space="preserve"> - Bachelor’s of Science in Nursing</w:t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swzqt92ws6pa" w:id="12"/>
      <w:bookmarkEnd w:id="12"/>
      <w:r w:rsidDel="00000000" w:rsidR="00000000" w:rsidRPr="00000000">
        <w:rPr>
          <w:rtl w:val="0"/>
        </w:rPr>
        <w:t xml:space="preserve">JUNE 2005</w:t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f1fo2lg6dtcg" w:id="13"/>
      <w:bookmarkEnd w:id="13"/>
      <w:r w:rsidDel="00000000" w:rsidR="00000000" w:rsidRPr="00000000">
        <w:rPr>
          <w:rtl w:val="0"/>
        </w:rPr>
        <w:t xml:space="preserve">Illinois School of Health Careers, Chicago, IL</w:t>
      </w:r>
      <w:r w:rsidDel="00000000" w:rsidR="00000000" w:rsidRPr="00000000">
        <w:rPr>
          <w:b w:val="0"/>
          <w:i w:val="1"/>
          <w:rtl w:val="0"/>
        </w:rPr>
        <w:t xml:space="preserve"> - Medical Assisting/Phlebotomy</w:t>
      </w:r>
      <w:r w:rsidDel="00000000" w:rsidR="00000000" w:rsidRPr="00000000">
        <w:rPr>
          <w:rtl w:val="0"/>
        </w:rPr>
      </w:r>
    </w:p>
    <w:sectPr>
      <w:headerReference r:id="rId8" w:type="default"/>
      <w:type w:val="continuous"/>
      <w:pgSz w:h="15840" w:w="12240" w:orient="portrait"/>
      <w:pgMar w:bottom="1080" w:top="1080" w:left="1800" w:right="180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