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Veronica Castro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11139 S Leamington Ave | Alsip, IL, 60803 | 708-674-4297 |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vsolorio2017@gmail.com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OBJECTIVE or SUMMARY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A skilled, dedicated, Spanish speaking, and motivated registered nurse with 3 years of telemetry experience along with 1 year of charge nurse experience.  Primary preceptor of new oncoming nurses. As well as, previous 16+ years’ experience in the health care industry as a medical assistant.  Seeking to provide high quality care that is safe and effect within your department and facility.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F497D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Bachelor of Science in Nursing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Chamberlain College of Nursing (Tinley Park, IL)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 xml:space="preserve"> Graduation: May 2018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3.18 GPA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Degree/Certification Earned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Olympia College/University (Marionette Park, IL)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 xml:space="preserve"> November 2006 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LICENSURE, CERTIFICATIONS &amp; SKILLS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Registered Nurse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State of IL.</w:t>
        <w:tab/>
        <w:t xml:space="preserve">#:041465477</w:t>
        <w:tab/>
        <w:t xml:space="preserve">   </w:t>
        <w:tab/>
        <w:tab/>
        <w:t xml:space="preserve">June 2018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May 2020 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Basic Life Support (CPR &amp; ACLS)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American Heart Association</w:t>
        <w:tab/>
        <w:t xml:space="preserve">Expiration: December 2021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Certified Medical Assistant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State of IL.</w:t>
        <w:tab/>
        <w:tab/>
        <w:tab/>
        <w:tab/>
        <w:t xml:space="preserve">December 2006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2018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Electronic Medical Records (EMRs),EPIC, Outlook, Allscript, CareConnect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Bilingual : English &amp; Spanish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HEALTHCARE EXPERIENCE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Registered Nurse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Advocate Aurora South Suburban Hospital (Hazel Crest, IL)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May 2016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Present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Provide acute and amp close monitoring and assesment of  telemtry adult patients, including AAA, cardiac catherization, and pacemaker insertion, and patients with varies illnesses.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Electrical documentation on EPIC and Pixis, medication administration and following orders in a timely and safe manner.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Interpertation of EKG/tele stripts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Sound, ethical and independent decision-making ability with medical protocols.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Preform all tasks with a patient-centered focus while seeking opportunities for improvement of processes and treatment.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CLINICAL EXPERIENCE &amp; COMPETENCIES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Methodist Hospital, Gary, IN</w:t>
        <w:tab/>
        <w:tab/>
        <w:t xml:space="preserve">Collaborative/Capstone</w:t>
        <w:tab/>
        <w:tab/>
        <w:tab/>
        <w:t xml:space="preserve">Telemetry/Neuro/Cardiac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 xml:space="preserve">St. Coletta’s Of Illinois, Tinley Park IL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 xml:space="preserve">Community</w:t>
        <w:tab/>
        <w:tab/>
        <w:tab/>
        <w:tab/>
        <w:t xml:space="preserve">Rehabilitation/Special Needs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 xml:space="preserve">Misericordia, Chicago IL</w:t>
        <w:tab/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ab/>
        <w:t xml:space="preserve">Pediatrics</w:t>
        <w:tab/>
        <w:tab/>
        <w:tab/>
        <w:tab/>
        <w:t xml:space="preserve">Pediatrics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1"/>
          <w:shd w:fill="auto" w:val="clear"/>
        </w:rPr>
        <w:t xml:space="preserve">Ingalls Memorial Hospital, Harvey IL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 xml:space="preserve">Maternity</w:t>
        <w:tab/>
        <w:tab/>
        <w:tab/>
        <w:tab/>
        <w:t xml:space="preserve">Nursery/OB/Post-partum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Advocate Trinity Hospital, Chicago IL</w:t>
        <w:tab/>
        <w:t xml:space="preserve">Critical Care</w:t>
        <w:tab/>
        <w:tab/>
        <w:tab/>
        <w:tab/>
        <w:t xml:space="preserve">Telemetry/Cardiac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Advocate Christ Hospital, Oak Lawn IL</w:t>
        <w:tab/>
        <w:t xml:space="preserve">Adult Health I&amp;II</w:t>
        <w:tab/>
        <w:tab/>
        <w:tab/>
        <w:t xml:space="preserve">Medical/Surgical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Smith Crossing, Orland Park IL</w:t>
        <w:tab/>
        <w:tab/>
        <w:t xml:space="preserve">Fundamentals</w:t>
        <w:tab/>
        <w:tab/>
        <w:tab/>
        <w:tab/>
        <w:t xml:space="preserve">Rehabilitation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Answer patient call lights, bells, or intercom system to determine patient needs.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Provide physical support to assist patients to perform daily living activities, such as getting out of bed, bathing, dressing, using the toilet, standing, walking, or exercising and reposition bedridden patients.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Medical Assistant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Advocate Health Care (Oak Lawn, IL)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ab/>
        <w:t xml:space="preserve">          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May 2016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 Auguat 2018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Record patients’ medical history, vital statistics, and test results in medical records.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Maintain patient flow of over 30 patients daily.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Sound, ethical and independent decision-making ability with medical protocols.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Preform all tasks with a patient-centered focus while seeking opportunities for improvement of processes and treatment.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Medical Assistant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Access Community Health Network (Chicago, IL)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May 2009 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July 2009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Performed routine laboratory tests and sample analyses.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Contacted medical facilities or departments to schedule patients for tests or admission.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Set up medical laboratory equipment. Scheduled appointments for patients.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Medical Assistant-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Holy Cross Hospital (Chicago, IL)</w:t>
        <w:tab/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Dec. 2006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May 2009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Recorded patients' medical history, vital statistics, or information such as test results in medical records.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Prepared treatment rooms for patient examinations, keeping the rooms stocked and clean.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Cleaned and sterilized instruments and disposed of contaminated supplies. Prepared and administered medications/vaccines as directed by a physician.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VOLUNTEER &amp; MEMBERSHIPS EXPERIENCE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Volunteer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Student Nurse Association</w:t>
        <w:tab/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 xml:space="preserve">2016-2018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Assisted with feedings, activities, and medical needs.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1"/>
          <w:shd w:fill="auto" w:val="clear"/>
        </w:rPr>
        <w:t xml:space="preserve">Student Government Association</w:t>
      </w:r>
      <w:r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 xml:space="preserve">2016-2018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7">
    <w:abstractNumId w:val="30"/>
  </w:num>
  <w:num w:numId="9">
    <w:abstractNumId w:val="24"/>
  </w:num>
  <w:num w:numId="12">
    <w:abstractNumId w:val="18"/>
  </w:num>
  <w:num w:numId="14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