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TRISHA CAHOON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106 Holly Ridge Road, Apt. 204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Manteo, North Carolina 27954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252-216-7163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tcahoon10@gmail.com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Medical Careers Institute, College of Health Sciences of ECPI University – Virginia Beach, VA </w:t>
        <w:tab/>
        <w:t xml:space="preserve">     February 2019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Associate of Applied Science in Registered Nursing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Ultimate Medical Academy- Clearwater, Florida  </w:t>
        <w:tab/>
        <w:tab/>
        <w:tab/>
        <w:tab/>
        <w:tab/>
        <w:tab/>
        <w:t xml:space="preserve">            May 2015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Associate of Health and Human Services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College of the Albemarle Elizabeth city, North Carolina  </w:t>
        <w:tab/>
        <w:tab/>
        <w:tab/>
        <w:tab/>
        <w:tab/>
        <w:t xml:space="preserve">   December 2010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Certificate EMT- PARAMEDIC</w:t>
        <w:br/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CLINICAL SKILLS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Administered medications (PO, IM, IV, Sub-Q, PEG, NG/G-tube)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pre and postoperative care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Assisted with pain management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Charted on patients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newborn and maternal  assessments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client observations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blood draws from arterial lines (PICC and Central)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Taught breast feeding techniques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Started IV solutions and piggy backs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phlebotomy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Established need for medical interventions and/or medication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Administered injections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rapid trauma assessments on critical patients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Preformed emergency airway techniques on respiratory arrest patients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CPR on patients in cardiac arrest</w:t>
      </w:r>
    </w:p>
    <w:p>
      <w:pPr>
        <w:numPr>
          <w:ilvl w:val="0"/>
          <w:numId w:val="3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Interpreted Cardiac rhythm and treated with proper skills within scope of practice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EXPERIENCE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New Hanover Medical Center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May 2021-Present 2021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Registered Nurse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Provided care for patients such as adolencents, adults, and geriatrics.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lifesaving skills on patients such as airways, hemorrhage control, treatment of cardiac dysrhythmias, CVA patients, drowning victims, spinal immobilizations, burns, environmental accidents.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Administered IV fluids and piggyback IV antibiotics.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Provided leadership and administered wound care.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Assisted patients with Activities of Daily Living.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Phlebotomy, collected specimens, performed EKG’s, and checked blood glucose levels and treated.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Multi-tasked general secretarial duties such as answering patient call bells, order entry, faxing and making copies.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Oriented new employees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Educated patients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Central Lines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PICC Lines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Peritoneal Dialysis 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High Oxygen control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Trach Care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Titrate medications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 blood products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Foley insertion and foley care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Swallow Evaluations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Wound care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CPR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Bladder scans/straight cath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Trauma care</w:t>
      </w:r>
    </w:p>
    <w:p>
      <w:pPr>
        <w:numPr>
          <w:ilvl w:val="0"/>
          <w:numId w:val="5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PEG Tube Feedings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Forsyth Medical Center Winston Salem, NC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Feb 2021 -May 2021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Registered Nurse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Provided care for patients such as adolencents, adults, and geriatrics.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lifesaving skills on patients such as airways, hemorrhage control, treatment of cardiac dysrhythmias, CVA patients, drowning victims, spinal immobilizations, burns, environmental accidents.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Administered IV fluids and piggyback IV antibiotics.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Provided leadership and administered wound care.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Assisted patients with Activities of Daily Living.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Phlebotomy, collected specimens, performed EKG’s, and checked blood glucose levels and treated.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Multi-tasked general secretarial duties such as answering patient call bells, order entry, faxing and making copies.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Oriented new employees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Educated patients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Central Lines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PICC Lines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Peritoneal Dialysis 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High Oxygen control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Trach Care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Titrate medications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 blood products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Foley insertion and foley care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Swallow Evaluations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Wound care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CPR</w:t>
      </w:r>
    </w:p>
    <w:p>
      <w:pPr>
        <w:numPr>
          <w:ilvl w:val="0"/>
          <w:numId w:val="7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Bladder scans/straight cath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Sentara Albemarle Medical Center, Elizabethcity, North Carolina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Dec2019 -Jan 2021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Registered Nurse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Provided care for patients such as adolencents, adults, and geriatrics.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lifesaving skills on patients such as airways, hemorrhage control, treatment of cardiac dysrhythmias, CVA patients, drowning victims, spinal immobilizations, burns, environmental accidents.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Administered IV fluids and piggyback IV antibiotics.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Provided leadership and administered wound care.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Assisted patients with Activities of Daily Living.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Phlebotomy, collected specimens, performed EKG’s, and checked blood glucose levels and treated.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Multi-tasked general secretarial duties such as answering patient call bells, order entry, faxing and making copies.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Oriented new employees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Educated patients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Central Lines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PICC Lines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Peritoneal Dialysis 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High Oxygen control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Trach Care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Titrate medications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 blood products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Foley insertion and foley care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Swallow Evaluations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Wound care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CPR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Bladder scans/straight cath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DARE COUNTY EMS, Manteo, North Carolina </w:t>
        <w:tab/>
        <w:tab/>
        <w:tab/>
        <w:tab/>
        <w:t xml:space="preserve">         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March 2007-October 2013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Certified EMT-P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Provided care for patients such as INFANT, children, adolescents, adults, and geriatrics.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lifesaving skills on patients such as airways, hemorrhage control, treatment of cardiac dysrhythmias, CVA patients, drowning victims, spinal immobilizations, burns, environmental accidents.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Administered IV fluids and piggyback IV antibiotics.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Provided leadership and administered wound care.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Assisted patients with Activities of Daily Living.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Performed Phlebotomy, collected specimens, performed EKG’s, and checked blood glucose levels and treated.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Multi-tasked general secretarial duties such as answering multiple telephone lines, answering patient call bells, order entry, faxing and making copies.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Oriented new employees to provide quality patient care and the policies and procedures of EMS.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CERTIFICATIONS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Registered Nurse Commonwealth of Va/Virginia Board of Nursing</w:t>
        <w:tab/>
        <w:tab/>
        <w:tab/>
        <w:t xml:space="preserve"> Date:Expires: July 2023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EMT Paramedic – North Carolina Department of Health Professions </w:t>
        <w:tab/>
        <w:tab/>
        <w:tab/>
        <w:t xml:space="preserve">  Expires: December 2021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Certified Nursing Assistant – North Carolina Department of Health Professions </w:t>
        <w:tab/>
        <w:t xml:space="preserve">                        Expires: May 2023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Basic Life Support for Healthcare Providers Certification </w:t>
        <w:tab/>
        <w:tab/>
        <w:tab/>
        <w:tab/>
        <w:t xml:space="preserve">           Expires: May 2023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ACLS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Expires: Jan 2023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PALS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Expires: Jan 2023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