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outlineLvl w:val="0"/>
        <w:rPr>
          <w:b w:val="1"/>
          <w:bCs w:val="1"/>
          <w:outline w:val="0"/>
          <w:color w:val="000000"/>
          <w:kern w:val="28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bookmarkStart w:name="_Hlk85969004" w:id="0"/>
      <w:r>
        <w:rPr>
          <w:b w:val="1"/>
          <w:bCs w:val="1"/>
          <w:outline w:val="0"/>
          <w:color w:val="000000"/>
          <w:kern w:val="28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MATTHEW DELIUS, ASN</w:t>
      </w:r>
    </w:p>
    <w:p>
      <w:pPr>
        <w:pStyle w:val="Normal.0"/>
        <w:widowControl w:val="0"/>
        <w:jc w:val="center"/>
        <w:outlineLv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New Orleans, LA </w:t>
      </w:r>
    </w:p>
    <w:p>
      <w:pPr>
        <w:pStyle w:val="Normal.0"/>
        <w:widowControl w:val="0"/>
        <w:jc w:val="center"/>
        <w:outlineLv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Cell: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5619006497</w:t>
      </w:r>
    </w:p>
    <w:p>
      <w:pPr>
        <w:pStyle w:val="Normal.0"/>
        <w:widowControl w:val="0"/>
        <w:jc w:val="center"/>
        <w:outlineLv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"mailto:deliusm3@gmail.com"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deliusm3@gmail.com</w:t>
      </w:r>
      <w:r>
        <w:rPr/>
        <w:fldChar w:fldCharType="end" w:fldLock="0"/>
      </w:r>
    </w:p>
    <w:p>
      <w:pPr>
        <w:pStyle w:val="Normal.0"/>
        <w:widowControl w:val="0"/>
        <w:jc w:val="center"/>
        <w:outlineLv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End w:id="0"/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CAREER SUMMARY</w:t>
      </w:r>
    </w:p>
    <w:p>
      <w:pPr>
        <w:pStyle w:val="Business Name &amp; Dates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bookmarkStart w:name="_Hlk85969082" w:id="1"/>
      <w:r>
        <w:rPr>
          <w:rFonts w:ascii="Times New Roman" w:hAnsi="Times New Roman"/>
          <w:sz w:val="24"/>
          <w:szCs w:val="24"/>
          <w:rtl w:val="0"/>
          <w:lang w:val="en-US"/>
        </w:rPr>
        <w:t>Demonstrated results-oriented,</w:t>
      </w:r>
      <w:bookmarkEnd w:id="1"/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bookmarkStart w:name="_Hlk85980976" w:id="2"/>
      <w:r>
        <w:rPr>
          <w:rFonts w:ascii="Times New Roman" w:hAnsi="Times New Roman"/>
          <w:sz w:val="24"/>
          <w:szCs w:val="24"/>
          <w:rtl w:val="0"/>
          <w:lang w:val="en-US"/>
        </w:rPr>
        <w:t>innovative nurse with expertise in delivering direct patient care and patient educating. Creative, resourceful individual with the capability to meet deadline. Hold excellent communication, active listener, and a critical thinker. Compassionate, committed, and accountable for patient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safety. Display professionalism, positive attitude, reliable, punctual, caring, hardworking, and effective time management, and strong analytic skills. </w:t>
      </w:r>
    </w:p>
    <w:p>
      <w:pPr>
        <w:pStyle w:val="Normal.0"/>
        <w:widowControl w:val="0"/>
        <w:tabs>
          <w:tab w:val="left" w:pos="432"/>
          <w:tab w:val="right" w:pos="8352"/>
        </w:tabs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End w:id="2"/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342"/>
          <w:tab w:val="left" w:pos="432"/>
          <w:tab w:val="right" w:pos="8352"/>
        </w:tabs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EDUCATION</w:t>
      </w:r>
    </w:p>
    <w:p>
      <w:pPr>
        <w:pStyle w:val="Normal.0"/>
        <w:shd w:val="clear" w:color="auto" w:fill="ffffff"/>
        <w:spacing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Palm Beach Atlantic University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  <w:tab/>
        <w:tab/>
        <w:tab/>
        <w:tab/>
        <w:tab/>
        <w:tab/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Pending</w:t>
      </w:r>
    </w:p>
    <w:p>
      <w:pPr>
        <w:pStyle w:val="Normal.0"/>
        <w:shd w:val="clear" w:color="auto" w:fill="ffffff"/>
        <w:spacing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(Bachelor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Degree in Nursing)</w:t>
      </w:r>
    </w:p>
    <w:p>
      <w:pPr>
        <w:pStyle w:val="Normal.0"/>
        <w:spacing w:line="276" w:lineRule="auto"/>
        <w:rPr>
          <w:outline w:val="0"/>
          <w:color w:val="000000"/>
          <w:kern w:val="28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HCI College                                         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September 2019</w:t>
      </w:r>
    </w:p>
    <w:p>
      <w:pPr>
        <w:pStyle w:val="Normal.0"/>
        <w:spacing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(Associate Degree in Nursing)</w:t>
      </w:r>
    </w:p>
    <w:p>
      <w:pPr>
        <w:pStyle w:val="Normal.0"/>
        <w:shd w:val="clear" w:color="auto" w:fill="ffffff"/>
        <w:spacing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Indian River State College</w:t>
        <w:tab/>
        <w:tab/>
        <w:tab/>
        <w:tab/>
        <w:tab/>
        <w:tab/>
        <w:tab/>
        <w:t>May 2011</w:t>
      </w:r>
    </w:p>
    <w:p>
      <w:pPr>
        <w:pStyle w:val="Normal.0"/>
        <w:spacing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(Associate in Arts degree)</w:t>
      </w:r>
    </w:p>
    <w:p>
      <w:pPr>
        <w:pStyle w:val="Normal.0"/>
        <w:rPr>
          <w:b w:val="1"/>
          <w:bCs w:val="1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342"/>
          <w:tab w:val="left" w:pos="432"/>
          <w:tab w:val="right" w:pos="8352"/>
        </w:tabs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LICENSURE, CERTIFICATION &amp; TRAINING</w:t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Healthcare Provider CPI Certified -</w:t>
        <w:tab/>
        <w:tab/>
        <w:tab/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January 2021 to January 2023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 Spacing"/>
        <w:spacing w:line="276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[ALS]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Healthcare Provider Certified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American Red Cross </w:t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January 2021 to January 2023</w: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Body"/>
        <w:spacing w:after="0" w:line="276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[BLS]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Healthcare Provider Certified - American Red Cross </w:t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January 2021 to January 2023</w:t>
      </w:r>
      <w:r>
        <w:rPr>
          <w:rFonts w:ascii="Times New Roman" w:cs="Times New Roman" w:hAnsi="Times New Roman" w:eastAsia="Times New Roman"/>
          <w:sz w:val="22"/>
          <w:szCs w:val="22"/>
        </w:rPr>
        <w:tab/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</w:t>
      </w:r>
    </w:p>
    <w:p>
      <w:pPr>
        <w:pStyle w:val="Normal.0"/>
        <w:widowControl w:val="0"/>
        <w:tabs>
          <w:tab w:val="left" w:pos="1350"/>
        </w:tabs>
        <w:rPr>
          <w:outline w:val="0"/>
          <w:color w:val="000000"/>
          <w:kern w:val="28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Neurocritical Care at Tulane university hospital</w:t>
      </w:r>
      <w:r>
        <w:rPr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Orleans, LA)</w:t>
      </w:r>
      <w:r>
        <w:rPr>
          <w:b w:val="1"/>
          <w:bCs w:val="1"/>
          <w:i w:val="1"/>
          <w:iCs w:val="1"/>
          <w:outline w:val="0"/>
          <w:color w:val="000000"/>
          <w:kern w:val="28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October 2020 -Present</w:t>
      </w:r>
      <w:r>
        <w:rPr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.0"/>
        <w:widowControl w:val="0"/>
        <w:tabs>
          <w:tab w:val="left" w:pos="1350"/>
        </w:tabs>
        <w:outlineLvl w:val="0"/>
        <w:rPr>
          <w:i w:val="1"/>
          <w:iCs w:val="1"/>
          <w:outline w:val="0"/>
          <w:color w:val="000000"/>
          <w:kern w:val="28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Registered Nurse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Provide bedside care to patients suffering from stroke, brain tumors, subarachnoid hemorrhage, and other neurological surgeries.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Complete thorough neurological assessments to both conscious and unconscious patients.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Measure intracerebral pressure (ICP) with a bolt or EVD</w:t>
      </w:r>
      <w:r>
        <w:rPr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Administer medication per orders.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Ensure patient safety according to facility protocol.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Oversee organ donation and procurement.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Prepare and administer enemas, monitor catheters, and change and apply dressing.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Facilitate brain death testing.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Assist patients with ADL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Monitor patients with seizures, traumatic brain injury, brain tumors, stroke, and meningitis.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Communicate and manage emotional distress with family members.</w:t>
      </w:r>
    </w:p>
    <w:p>
      <w:pPr>
        <w:pStyle w:val="Normal.0"/>
        <w:shd w:val="clear" w:color="auto" w:fill="ffffff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lk85979432" w:id="3"/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Gulfstream Goodwill </w:t>
      </w:r>
      <w:bookmarkEnd w:id="3"/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Industries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(West Palm Beach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FL)</w:t>
        <w:tab/>
        <w:tab/>
        <w:tab/>
      </w:r>
      <w:r>
        <w:rPr>
          <w:b w:val="1"/>
          <w:bCs w:val="1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2016- 2020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</w:p>
    <w:p>
      <w:pPr>
        <w:pStyle w:val="Normal.0"/>
        <w:widowControl w:val="0"/>
        <w:tabs>
          <w:tab w:val="left" w:pos="1350"/>
        </w:tabs>
        <w:outlineLvl w:val="0"/>
        <w:rPr>
          <w:i w:val="1"/>
          <w:iCs w:val="1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Housing Technician 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Orient guests to facility and personal areas and assist them in the use of facility amenities.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Review arrival/departure procedures with guest, including emergency exits. </w:t>
      </w:r>
      <w:bookmarkStart w:name="_Hlk85979459" w:id="4"/>
    </w:p>
    <w:p>
      <w:pPr>
        <w:pStyle w:val="List Paragraph"/>
        <w:widowControl w:val="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Maintain logs and make accurate and specific documentation of events occurring during shift including incident reports.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Assist with random drug and alcohol testing.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Perform periodic attendance checks to ensure that all participants are in residence 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Participate in meetings and task force groups to integrate activities, communicate issues, and resolve problems.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Maintain safe work area and comply with safety procedure and equipment operating rules.</w:t>
      </w:r>
    </w:p>
    <w:p>
      <w:pPr>
        <w:pStyle w:val="List Paragraph"/>
        <w:widowControl w:val="0"/>
        <w:tabs>
          <w:tab w:val="left" w:pos="990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Foxconn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bookmarkEnd w:id="4"/>
      <w:r>
        <w:rPr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(Durham, NC)</w:t>
      </w:r>
      <w:r>
        <w:rPr>
          <w:rFonts w:ascii="Times New Roman" w:hAnsi="Times New Roman"/>
          <w:b w:val="1"/>
          <w:bCs w:val="1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2012-2016</w:t>
      </w:r>
    </w:p>
    <w:p>
      <w:pPr>
        <w:pStyle w:val="Normal.0"/>
        <w:shd w:val="clear" w:color="auto" w:fill="ffffff"/>
        <w:rPr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Software Tester, Quality Inspector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28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</w:r>
      <w:r>
        <w:rPr>
          <w:outline w:val="0"/>
          <w:color w:val="000000"/>
          <w:kern w:val="28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Perform basic testing and debugging for production.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Assist Test Engineers with testing area setups and methods.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Responsible for the procurement, maintenance, troubleshooting, and improvement of test equipment.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Maintain test records and report.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Educate the staff on changes within the software.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bookmarkStart w:name="_Hlk85979543" w:id="5"/>
    </w:p>
    <w:p>
      <w:pPr>
        <w:pStyle w:val="Normal.0"/>
        <w:shd w:val="clear" w:color="auto" w:fill="ffffff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Clarion Inn 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(Stuart, FL)</w:t>
      </w:r>
      <w:bookmarkEnd w:id="5"/>
      <w:r>
        <w:rPr>
          <w:outline w:val="0"/>
          <w:color w:val="000000"/>
          <w:kern w:val="28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 xml:space="preserve"> </w:t>
        <w:tab/>
      </w:r>
      <w:r>
        <w:rPr>
          <w:b w:val="1"/>
          <w:bCs w:val="1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2008-2012 </w:t>
      </w:r>
    </w:p>
    <w:p>
      <w:pPr>
        <w:pStyle w:val="Normal.0"/>
        <w:widowControl w:val="0"/>
        <w:tabs>
          <w:tab w:val="left" w:pos="1350"/>
        </w:tabs>
        <w:rPr>
          <w:i w:val="1"/>
          <w:iCs w:val="1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Security Officer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Patrol all areas of the property, secure rooms, assist guests with room access according to the Hotel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 policies and protocols.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Conduct emergency drills, daily physical hazard/safety inspections, and investigations.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Monitor CCT and alarm systems.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Resolve safety hazard situations, report accidents, injuries, and unsafe work conditions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to the Hotel manager.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Assist guests/employees during emergency situations.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Ensure compliance with alcoholic beverage control laws.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Listen and respond appropriately to the concerns of other associates.</w:t>
      </w:r>
    </w:p>
    <w:p>
      <w:pPr>
        <w:pStyle w:val="Normal.0"/>
        <w:numPr>
          <w:ilvl w:val="0"/>
          <w:numId w:val="10"/>
        </w:numPr>
        <w:pBdr>
          <w:top w:val="nil"/>
          <w:left w:val="nil"/>
          <w:bottom w:val="single" w:color="000000" w:sz="6" w:space="0" w:shadow="0" w:frame="0"/>
          <w:right w:val="nil"/>
        </w:pBd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VOLUNTEER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Duke University Hospital</w:t>
      </w:r>
      <w:r>
        <w:rPr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(Raleigh</w:t>
      </w:r>
      <w:r>
        <w:rPr>
          <w:b w:val="0"/>
          <w:bCs w:val="0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NC)</w:t>
      </w:r>
      <w:r>
        <w:rPr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2013-2014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Assist patients with mobility, grooming, toileting, and dressing.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Answer patient call buttons.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Answer phones and relay messages.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Transport patients from to and from procedure rooms.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Assist nurses in moving patients and providing supplies.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Assist patients in eating and drinking.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Manage patient records and assist patients and families in filling out admission forms.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Collect case information from patients to improve patient care procedure.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Ready patient beds and equipment for procedures such as endoscopy or ultrasounds.</w:t>
      </w:r>
    </w:p>
    <w:p>
      <w:pPr>
        <w:pStyle w:val="Normal.0"/>
        <w:shd w:val="clear" w:color="auto" w:fill="ffffff"/>
        <w:ind w:left="360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References: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Available upon request</w:t>
      </w:r>
    </w:p>
    <w:p>
      <w:pPr>
        <w:pStyle w:val="Normal.0"/>
        <w:widowControl w:val="0"/>
        <w:tabs>
          <w:tab w:val="left" w:pos="342"/>
          <w:tab w:val="left" w:pos="432"/>
          <w:tab w:val="right" w:pos="8352"/>
        </w:tabs>
      </w:pPr>
      <w:r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28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Gill San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680"/>
        <w:tab w:val="clear" w:pos="9360"/>
      </w:tabs>
      <w:bidi w:val="0"/>
      <w:ind w:left="0" w:right="0" w:firstLine="0"/>
      <w:jc w:val="right"/>
      <w:rPr>
        <w:caps w:val="1"/>
        <w:sz w:val="18"/>
        <w:szCs w:val="18"/>
        <w:rtl w:val="0"/>
      </w:rPr>
    </w:pPr>
    <w:r>
      <w:rPr>
        <w:caps w:val="1"/>
        <w:sz w:val="18"/>
        <w:szCs w:val="18"/>
      </w:rPr>
      <w:tab/>
    </w:r>
  </w:p>
  <w:p>
    <w:pPr>
      <w:pStyle w:val="Footer"/>
      <w:tabs>
        <w:tab w:val="clear" w:pos="4680"/>
        <w:tab w:val="clear" w:pos="9360"/>
      </w:tabs>
      <w:bidi w:val="0"/>
      <w:ind w:left="0" w:right="0" w:firstLine="0"/>
      <w:jc w:val="right"/>
      <w:rPr>
        <w:rtl w:val="0"/>
      </w:rPr>
    </w:pPr>
    <w:r>
      <w:rPr>
        <w:caps w:val="0"/>
        <w:smallCaps w:val="0"/>
        <w:outline w:val="0"/>
        <w:color w:val="000000"/>
        <w:sz w:val="24"/>
        <w:szCs w:val="24"/>
        <w:u w:color="000000"/>
        <w:shd w:val="nil" w:color="auto" w:fill="auto"/>
        <w:rtl w:val="0"/>
        <w:lang w:val="en-US"/>
        <w14:textFill>
          <w14:solidFill>
            <w14:srgbClr w14:val="000000"/>
          </w14:solidFill>
        </w14:textFill>
      </w:rPr>
      <w:t>Delius</w:t>
      <w:tab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fldChar w:fldCharType="begin" w:fldLock="0"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instrText xml:space="preserve"> PAGE </w:instrText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fldChar w:fldCharType="separate" w:fldLock="0"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fldChar w:fldCharType="end" w:fldLock="0"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680"/>
        <w:tab w:val="clear" w:pos="9360"/>
      </w:tabs>
      <w:bidi w:val="0"/>
      <w:ind w:left="0" w:right="0" w:firstLine="0"/>
      <w:jc w:val="right"/>
      <w:rPr>
        <w:caps w:val="1"/>
        <w:sz w:val="18"/>
        <w:szCs w:val="18"/>
        <w:rtl w:val="0"/>
      </w:rPr>
    </w:pPr>
    <w:r>
      <w:rPr>
        <w:caps w:val="1"/>
        <w:sz w:val="18"/>
        <w:szCs w:val="18"/>
      </w:rPr>
      <w:tab/>
    </w:r>
  </w:p>
  <w:p>
    <w:pPr>
      <w:pStyle w:val="Footer"/>
      <w:tabs>
        <w:tab w:val="clear" w:pos="4680"/>
        <w:tab w:val="clear" w:pos="9360"/>
      </w:tabs>
      <w:bidi w:val="0"/>
      <w:ind w:left="0" w:right="0" w:firstLine="0"/>
      <w:jc w:val="right"/>
      <w:rPr>
        <w:rtl w:val="0"/>
      </w:rPr>
    </w:pPr>
    <w:r>
      <w:rPr>
        <w:caps w:val="0"/>
        <w:smallCaps w:val="0"/>
        <w:outline w:val="0"/>
        <w:color w:val="000000"/>
        <w:sz w:val="24"/>
        <w:szCs w:val="24"/>
        <w:u w:color="000000"/>
        <w:shd w:val="nil" w:color="auto" w:fill="auto"/>
        <w:rtl w:val="0"/>
        <w:lang w:val="en-US"/>
        <w14:textFill>
          <w14:solidFill>
            <w14:srgbClr w14:val="000000"/>
          </w14:solidFill>
        </w14:textFill>
      </w:rPr>
      <w:t>Delius</w:t>
      <w:tab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fldChar w:fldCharType="begin" w:fldLock="0"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instrText xml:space="preserve"> PAGE </w:instrText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fldChar w:fldCharType="separate" w:fldLock="0"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  <w:fldChar w:fldCharType="end" w:fldLock="0"/>
    </w:r>
    <w:r>
      <w:rPr>
        <w:caps w:val="1"/>
        <w:outline w:val="0"/>
        <w:color w:val="808080"/>
        <w:sz w:val="18"/>
        <w:szCs w:val="18"/>
        <w:u w:color="808080"/>
        <w:shd w:val="nil" w:color="auto" w:fill="auto"/>
        <w:lang w:val="en-US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tabs>
          <w:tab w:val="left" w:pos="990"/>
        </w:tabs>
        <w:ind w:left="1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90"/>
        </w:tabs>
        <w:ind w:left="207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0"/>
        </w:tabs>
        <w:ind w:left="27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0"/>
        </w:tabs>
        <w:ind w:left="3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0"/>
        </w:tabs>
        <w:ind w:left="423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0"/>
        </w:tabs>
        <w:ind w:left="49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0"/>
        </w:tabs>
        <w:ind w:left="56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0"/>
        </w:tabs>
        <w:ind w:left="639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0"/>
        </w:tabs>
        <w:ind w:left="71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tabs>
          <w:tab w:val="left" w:pos="990"/>
        </w:tabs>
        <w:ind w:left="1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90"/>
        </w:tabs>
        <w:ind w:left="207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0"/>
        </w:tabs>
        <w:ind w:left="27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0"/>
        </w:tabs>
        <w:ind w:left="3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0"/>
        </w:tabs>
        <w:ind w:left="423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0"/>
        </w:tabs>
        <w:ind w:left="49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0"/>
        </w:tabs>
        <w:ind w:left="56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0"/>
        </w:tabs>
        <w:ind w:left="639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0"/>
        </w:tabs>
        <w:ind w:left="71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▪"/>
      <w:lvlJc w:val="left"/>
      <w:pPr>
        <w:tabs>
          <w:tab w:val="left" w:pos="990"/>
        </w:tabs>
        <w:ind w:left="1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90"/>
        </w:tabs>
        <w:ind w:left="207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0"/>
        </w:tabs>
        <w:ind w:left="27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0"/>
        </w:tabs>
        <w:ind w:left="3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0"/>
        </w:tabs>
        <w:ind w:left="423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0"/>
        </w:tabs>
        <w:ind w:left="49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0"/>
        </w:tabs>
        <w:ind w:left="56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0"/>
        </w:tabs>
        <w:ind w:left="639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0"/>
        </w:tabs>
        <w:ind w:left="71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▪"/>
      <w:lvlJc w:val="left"/>
      <w:pPr>
        <w:tabs>
          <w:tab w:val="left" w:pos="990"/>
        </w:tabs>
        <w:ind w:left="1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90"/>
        </w:tabs>
        <w:ind w:left="207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0"/>
        </w:tabs>
        <w:ind w:left="27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0"/>
        </w:tabs>
        <w:ind w:left="3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0"/>
        </w:tabs>
        <w:ind w:left="423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0"/>
        </w:tabs>
        <w:ind w:left="49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0"/>
        </w:tabs>
        <w:ind w:left="56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0"/>
        </w:tabs>
        <w:ind w:left="639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0"/>
        </w:tabs>
        <w:ind w:left="71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paragraph" w:styleId="Business Name &amp; Dates">
    <w:name w:val="Business Name &amp; Dates"/>
    <w:next w:val="Business Name &amp; Date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88" w:lineRule="auto"/>
      <w:ind w:left="0" w:right="0" w:firstLine="0"/>
      <w:jc w:val="left"/>
      <w:outlineLvl w:val="9"/>
    </w:pPr>
    <w:rPr>
      <w:rFonts w:ascii="Gill Sans" w:cs="Arial Unicode MS" w:hAnsi="Gill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