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464.0" w:type="dxa"/>
        <w:jc w:val="right"/>
        <w:tblLayout w:type="fixed"/>
        <w:tblLook w:val="0000"/>
      </w:tblPr>
      <w:tblGrid>
        <w:gridCol w:w="2160"/>
        <w:gridCol w:w="2304"/>
        <w:tblGridChange w:id="0">
          <w:tblGrid>
            <w:gridCol w:w="2160"/>
            <w:gridCol w:w="230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13502 W Choctaw Trail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Homer Glen, IL 60491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Phone 708-257-6698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E-mail Krystlec9@aol.com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4" w:sz="6" w:val="single"/>
          <w:right w:space="0" w:sz="0" w:val="nil"/>
          <w:between w:space="0" w:sz="0" w:val="nil"/>
        </w:pBdr>
        <w:shd w:fill="auto" w:val="clear"/>
        <w:spacing w:after="44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Krystle Cadayona</w:t>
      </w:r>
    </w:p>
    <w:tbl>
      <w:tblPr>
        <w:tblStyle w:val="Table2"/>
        <w:tblW w:w="8820.0" w:type="dxa"/>
        <w:jc w:val="left"/>
        <w:tblInd w:w="0.0" w:type="dxa"/>
        <w:tblLayout w:type="fixed"/>
        <w:tblLook w:val="0000"/>
      </w:tblPr>
      <w:tblGrid>
        <w:gridCol w:w="2160"/>
        <w:gridCol w:w="6660"/>
        <w:tblGridChange w:id="0">
          <w:tblGrid>
            <w:gridCol w:w="2160"/>
            <w:gridCol w:w="66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-10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Objective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Looking for a challenging and rewarding position as a registered nurse that will enhance my knowledge and skills to provide quality care to patients and families.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-10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40" w:before="24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2011-2013          Purdue University Calumet                       Hammond, IN 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Bachelor Of Science in Nursing BSN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4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2005-2008         Moraine Valley Community College</w:t>
              <w:tab/>
              <w:t xml:space="preserve">Palos Hills, IL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Associate Degree in Nursing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experience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4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August 2008- </w:t>
            </w:r>
            <w:r w:rsidDel="00000000" w:rsidR="00000000" w:rsidRPr="00000000">
              <w:rPr>
                <w:rtl w:val="0"/>
              </w:rPr>
              <w:t xml:space="preserve">2015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Little Company of Mary Hospital </w:t>
              <w:tab/>
              <w:t xml:space="preserve">      E.P , IL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Registered Nurse, ICU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Caring for critically ill patients in the intensive care unit. Unit as a whole consisted of cardiac, medical, and surgical patients.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Responsible for caring for post-surgical, MI patients with angioplasty, IABP (balloon pump), Stroke with TPA treatment, hypothermia treatment post cardiac arrest, and patients with sepsis.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 of the code team; responding to code blue and rapid responses within the hospital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ACLS and NIHSS certified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Works as a team player alongside doctors, fellow nurses, and ancillary staff in providing the best possible care for patients.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December 2014- Present    Palos Health</w:t>
            </w:r>
            <w:r w:rsidDel="00000000" w:rsidR="00000000" w:rsidRPr="00000000">
              <w:rPr>
                <w:rtl w:val="0"/>
              </w:rPr>
              <w:t xml:space="preserve">/Northwestern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Palos, IL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Registered Nurse, ICU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Caring for critically ill patients in the intensive care unit.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4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Arial Black" w:cs="Arial Black" w:eastAsia="Arial Black" w:hAnsi="Arial Black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1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160"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Black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245" w:hanging="245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20" w:before="220" w:lineRule="auto"/>
      <w:ind w:left="-2160"/>
      <w:jc w:val="left"/>
    </w:pPr>
    <w:rPr>
      <w:rFonts w:ascii="Arial Black" w:cs="Arial Black" w:eastAsia="Arial Black" w:hAnsi="Arial Black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20" w:lineRule="auto"/>
      <w:jc w:val="left"/>
    </w:pPr>
    <w:rPr>
      <w:rFonts w:ascii="Arial Black" w:cs="Arial Black" w:eastAsia="Arial Black" w:hAnsi="Arial Black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220" w:lineRule="auto"/>
      <w:jc w:val="left"/>
    </w:pPr>
    <w:rPr>
      <w:rFonts w:ascii="Arial" w:cs="Arial" w:eastAsia="Arial" w:hAnsi="Arial"/>
      <w:i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lineRule="auto"/>
      <w:jc w:val="left"/>
    </w:pPr>
    <w:rPr>
      <w:rFonts w:ascii="Arial Black" w:cs="Arial Black" w:eastAsia="Arial Black" w:hAnsi="Arial Black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220" w:lineRule="auto"/>
      <w:jc w:val="left"/>
    </w:pPr>
    <w:rPr>
      <w:rFonts w:ascii="Arial Black" w:cs="Arial Black" w:eastAsia="Arial Black" w:hAnsi="Arial Black"/>
      <w:sz w:val="16"/>
      <w:szCs w:val="1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jc w:val="both"/>
    </w:pPr>
    <w:rPr>
      <w:rFonts w:ascii="Arial" w:cs="Arial" w:eastAsia="Arial" w:hAnsi="Arial"/>
      <w:i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