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AE" w:rsidRPr="007374D3" w:rsidRDefault="00551FAE" w:rsidP="00551FAE">
      <w:pPr>
        <w:keepNext/>
        <w:spacing w:before="120" w:after="0" w:line="240" w:lineRule="auto"/>
        <w:jc w:val="center"/>
        <w:outlineLvl w:val="0"/>
        <w:rPr>
          <w:rFonts w:ascii="Book Antiqua" w:eastAsia="Times New Roman" w:hAnsi="Book Antiqua"/>
          <w:b/>
          <w:bCs/>
          <w:sz w:val="32"/>
          <w:szCs w:val="24"/>
        </w:rPr>
      </w:pPr>
      <w:proofErr w:type="spellStart"/>
      <w:r>
        <w:rPr>
          <w:rFonts w:ascii="Book Antiqua" w:eastAsia="Times New Roman" w:hAnsi="Book Antiqua"/>
          <w:b/>
          <w:bCs/>
          <w:sz w:val="32"/>
          <w:szCs w:val="24"/>
        </w:rPr>
        <w:t>Ta’Koia</w:t>
      </w:r>
      <w:proofErr w:type="spellEnd"/>
      <w:r>
        <w:rPr>
          <w:rFonts w:ascii="Book Antiqua" w:eastAsia="Times New Roman" w:hAnsi="Book Antiqua"/>
          <w:b/>
          <w:bCs/>
          <w:sz w:val="32"/>
          <w:szCs w:val="24"/>
        </w:rPr>
        <w:t xml:space="preserve"> Armstead</w:t>
      </w:r>
      <w:r w:rsidRPr="007374D3">
        <w:rPr>
          <w:rFonts w:ascii="Book Antiqua" w:eastAsia="Times New Roman" w:hAnsi="Book Antiqua"/>
          <w:b/>
          <w:bCs/>
          <w:sz w:val="32"/>
          <w:szCs w:val="24"/>
        </w:rPr>
        <w:t>, RN</w:t>
      </w:r>
    </w:p>
    <w:p w:rsidR="00551FAE" w:rsidRPr="007374D3" w:rsidRDefault="00551FAE" w:rsidP="00551FAE">
      <w:pPr>
        <w:spacing w:after="0" w:line="240" w:lineRule="auto"/>
        <w:jc w:val="center"/>
        <w:rPr>
          <w:rFonts w:ascii="Book Antiqua" w:eastAsia="MS Mincho" w:hAnsi="Book Antiqua" w:cs="Tahoma"/>
          <w:sz w:val="20"/>
          <w:szCs w:val="20"/>
        </w:rPr>
      </w:pPr>
      <w:r w:rsidRPr="007374D3">
        <w:rPr>
          <w:rFonts w:ascii="Book Antiqua" w:eastAsia="Times New Roman" w:hAnsi="Book Antiqua" w:cs="Tahoma"/>
          <w:sz w:val="20"/>
          <w:szCs w:val="20"/>
        </w:rPr>
        <w:t xml:space="preserve">2369 Hwy 311, Holly Springs, MS 38635 </w:t>
      </w:r>
      <w:r w:rsidRPr="007374D3">
        <w:rPr>
          <w:rFonts w:ascii="Book Antiqua" w:eastAsia="MS Mincho" w:hAnsi="Book Antiqua" w:cs="Tahoma"/>
          <w:sz w:val="20"/>
          <w:szCs w:val="20"/>
        </w:rPr>
        <w:sym w:font="Wingdings 2" w:char="F098"/>
      </w:r>
      <w:r w:rsidRPr="007374D3">
        <w:rPr>
          <w:rFonts w:ascii="Book Antiqua" w:eastAsia="MS Mincho" w:hAnsi="Book Antiqua" w:cs="Tahoma"/>
          <w:sz w:val="20"/>
          <w:szCs w:val="20"/>
        </w:rPr>
        <w:t xml:space="preserve"> Cell: 901-598-2506</w:t>
      </w:r>
    </w:p>
    <w:p w:rsidR="00551FAE" w:rsidRPr="007374D3" w:rsidRDefault="00551FAE" w:rsidP="00551FAE">
      <w:pPr>
        <w:spacing w:after="0" w:line="240" w:lineRule="auto"/>
        <w:jc w:val="center"/>
        <w:rPr>
          <w:rFonts w:ascii="Book Antiqua" w:eastAsia="Times New Roman" w:hAnsi="Book Antiqua" w:cs="Tahoma"/>
          <w:sz w:val="20"/>
          <w:szCs w:val="20"/>
        </w:rPr>
      </w:pPr>
      <w:r w:rsidRPr="007374D3">
        <w:rPr>
          <w:rFonts w:ascii="Book Antiqua" w:eastAsia="Times New Roman" w:hAnsi="Book Antiqua" w:cs="Tahoma"/>
          <w:sz w:val="20"/>
          <w:szCs w:val="20"/>
        </w:rPr>
        <w:t xml:space="preserve"> </w:t>
      </w:r>
    </w:p>
    <w:p w:rsidR="00551FAE" w:rsidRPr="007374D3" w:rsidRDefault="00551FAE" w:rsidP="00551FAE">
      <w:pPr>
        <w:pBdr>
          <w:bottom w:val="single" w:sz="18" w:space="1" w:color="auto"/>
        </w:pBdr>
        <w:tabs>
          <w:tab w:val="left" w:pos="2160"/>
        </w:tabs>
        <w:spacing w:after="120" w:line="240" w:lineRule="auto"/>
        <w:jc w:val="both"/>
        <w:rPr>
          <w:rFonts w:ascii="Times New Roman" w:eastAsia="Times New Roman" w:hAnsi="Times New Roman"/>
          <w:b/>
          <w:spacing w:val="-2"/>
          <w:sz w:val="16"/>
          <w:szCs w:val="16"/>
        </w:rPr>
      </w:pPr>
    </w:p>
    <w:tbl>
      <w:tblPr>
        <w:tblW w:w="0" w:type="auto"/>
        <w:tblLook w:val="04A0" w:firstRow="1" w:lastRow="0" w:firstColumn="1" w:lastColumn="0" w:noHBand="0" w:noVBand="1"/>
      </w:tblPr>
      <w:tblGrid>
        <w:gridCol w:w="1803"/>
        <w:gridCol w:w="7557"/>
      </w:tblGrid>
      <w:tr w:rsidR="00551FAE" w:rsidRPr="007374D3" w:rsidTr="00C6041E">
        <w:tc>
          <w:tcPr>
            <w:tcW w:w="1819" w:type="dxa"/>
          </w:tcPr>
          <w:p w:rsidR="00551FAE" w:rsidRPr="007374D3" w:rsidRDefault="00551FAE" w:rsidP="00C6041E">
            <w:pPr>
              <w:spacing w:after="0" w:line="270" w:lineRule="atLeast"/>
              <w:rPr>
                <w:rFonts w:ascii="Times New Roman" w:eastAsia="Times New Roman" w:hAnsi="Times New Roman"/>
                <w:b/>
                <w:bCs/>
                <w:sz w:val="20"/>
                <w:szCs w:val="20"/>
                <w:lang w:val="en-GB"/>
              </w:rPr>
            </w:pPr>
            <w:r>
              <w:rPr>
                <w:rFonts w:ascii="Times New Roman" w:eastAsia="Times New Roman" w:hAnsi="Times New Roman"/>
                <w:b/>
                <w:bCs/>
                <w:sz w:val="20"/>
                <w:szCs w:val="20"/>
                <w:lang w:val="en-GB"/>
              </w:rPr>
              <w:t>Career Goals</w:t>
            </w:r>
            <w:r w:rsidRPr="007374D3">
              <w:rPr>
                <w:rFonts w:ascii="Times New Roman" w:eastAsia="Times New Roman" w:hAnsi="Times New Roman"/>
                <w:b/>
                <w:bCs/>
                <w:sz w:val="20"/>
                <w:szCs w:val="20"/>
                <w:lang w:val="en-GB"/>
              </w:rPr>
              <w:t>:</w:t>
            </w:r>
          </w:p>
          <w:p w:rsidR="00551FAE" w:rsidRPr="007374D3" w:rsidRDefault="00551FAE" w:rsidP="00C6041E">
            <w:pPr>
              <w:spacing w:after="0" w:line="240" w:lineRule="auto"/>
              <w:ind w:right="1232"/>
              <w:rPr>
                <w:rFonts w:ascii="Book Antiqua" w:eastAsia="Times New Roman" w:hAnsi="Book Antiqua"/>
                <w:b/>
                <w:spacing w:val="-2"/>
                <w:sz w:val="20"/>
                <w:szCs w:val="20"/>
              </w:rPr>
            </w:pPr>
          </w:p>
        </w:tc>
        <w:tc>
          <w:tcPr>
            <w:tcW w:w="7884" w:type="dxa"/>
          </w:tcPr>
          <w:p w:rsidR="00551FAE" w:rsidRPr="007374D3" w:rsidRDefault="00551FAE" w:rsidP="00C6041E">
            <w:pPr>
              <w:spacing w:after="0" w:line="270" w:lineRule="atLeast"/>
              <w:rPr>
                <w:rFonts w:ascii="Times New Roman" w:eastAsia="Times New Roman" w:hAnsi="Times New Roman"/>
                <w:bCs/>
                <w:sz w:val="20"/>
                <w:szCs w:val="20"/>
              </w:rPr>
            </w:pPr>
            <w:r w:rsidRPr="007374D3">
              <w:rPr>
                <w:rFonts w:ascii="Times New Roman" w:eastAsia="Times New Roman" w:hAnsi="Times New Roman"/>
                <w:bCs/>
                <w:sz w:val="20"/>
                <w:szCs w:val="20"/>
              </w:rPr>
              <w:t xml:space="preserve">I am a Registered Nurse seeking to obtain a challenging position with a well-established and progressive health care organization that will allow continual education, advancement in work experience, and allows advancement in skills that will provide optimal nursing care. </w:t>
            </w:r>
          </w:p>
          <w:p w:rsidR="00551FAE" w:rsidRPr="007374D3" w:rsidRDefault="00551FAE" w:rsidP="00C6041E">
            <w:pPr>
              <w:spacing w:after="0" w:line="270" w:lineRule="atLeast"/>
              <w:rPr>
                <w:rFonts w:ascii="Times New Roman" w:eastAsia="Times New Roman" w:hAnsi="Times New Roman" w:cs="Tahoma"/>
                <w:b/>
                <w:spacing w:val="-2"/>
                <w:sz w:val="20"/>
                <w:szCs w:val="20"/>
              </w:rPr>
            </w:pPr>
          </w:p>
        </w:tc>
      </w:tr>
      <w:tr w:rsidR="00551FAE" w:rsidRPr="007374D3" w:rsidTr="00C6041E">
        <w:tc>
          <w:tcPr>
            <w:tcW w:w="1819" w:type="dxa"/>
          </w:tcPr>
          <w:p w:rsidR="00551FAE" w:rsidRPr="007374D3" w:rsidRDefault="00551FAE" w:rsidP="00C6041E">
            <w:pPr>
              <w:spacing w:after="0" w:line="240" w:lineRule="auto"/>
              <w:rPr>
                <w:rFonts w:ascii="Book Antiqua" w:eastAsia="Times New Roman" w:hAnsi="Book Antiqua"/>
                <w:b/>
                <w:spacing w:val="-2"/>
                <w:sz w:val="20"/>
                <w:szCs w:val="20"/>
              </w:rPr>
            </w:pPr>
            <w:r w:rsidRPr="007374D3">
              <w:rPr>
                <w:rFonts w:ascii="Book Antiqua" w:eastAsia="Times New Roman" w:hAnsi="Book Antiqua"/>
                <w:b/>
                <w:spacing w:val="-2"/>
                <w:sz w:val="20"/>
                <w:szCs w:val="20"/>
              </w:rPr>
              <w:t>Qualifications:</w:t>
            </w:r>
          </w:p>
          <w:p w:rsidR="00551FAE" w:rsidRPr="007374D3" w:rsidRDefault="00551FAE" w:rsidP="00C6041E">
            <w:pPr>
              <w:spacing w:after="0" w:line="240" w:lineRule="auto"/>
              <w:rPr>
                <w:rFonts w:ascii="Book Antiqua" w:eastAsia="Times New Roman" w:hAnsi="Book Antiqua"/>
                <w:b/>
                <w:spacing w:val="-2"/>
                <w:sz w:val="20"/>
                <w:szCs w:val="20"/>
              </w:rPr>
            </w:pPr>
          </w:p>
        </w:tc>
        <w:tc>
          <w:tcPr>
            <w:tcW w:w="7884" w:type="dxa"/>
          </w:tcPr>
          <w:p w:rsidR="00551FAE" w:rsidRPr="007374D3" w:rsidRDefault="00551FAE" w:rsidP="00C6041E">
            <w:pPr>
              <w:spacing w:before="80" w:after="0" w:line="240" w:lineRule="auto"/>
              <w:ind w:left="360" w:hanging="360"/>
              <w:rPr>
                <w:rFonts w:ascii="Times New Roman" w:eastAsia="Times New Roman" w:hAnsi="Times New Roman"/>
                <w:sz w:val="20"/>
                <w:szCs w:val="20"/>
              </w:rPr>
            </w:pPr>
            <w:r w:rsidRPr="007374D3">
              <w:rPr>
                <w:rFonts w:ascii="Times New Roman" w:eastAsia="Times New Roman" w:hAnsi="Times New Roman"/>
                <w:sz w:val="20"/>
                <w:szCs w:val="20"/>
              </w:rPr>
              <w:t xml:space="preserve">              Background in leadership and managing skill:</w:t>
            </w:r>
          </w:p>
          <w:p w:rsidR="00551FAE" w:rsidRPr="007374D3" w:rsidRDefault="00551FAE" w:rsidP="00551FAE">
            <w:pPr>
              <w:numPr>
                <w:ilvl w:val="0"/>
                <w:numId w:val="1"/>
              </w:numPr>
              <w:spacing w:before="80" w:after="0" w:line="240" w:lineRule="auto"/>
              <w:rPr>
                <w:rFonts w:ascii="Times New Roman" w:eastAsia="Times New Roman" w:hAnsi="Times New Roman"/>
                <w:sz w:val="20"/>
                <w:szCs w:val="20"/>
              </w:rPr>
            </w:pPr>
            <w:r w:rsidRPr="007374D3">
              <w:rPr>
                <w:rFonts w:ascii="Times New Roman" w:eastAsia="Times New Roman" w:hAnsi="Times New Roman"/>
                <w:sz w:val="20"/>
                <w:szCs w:val="20"/>
              </w:rPr>
              <w:t>Flexible, quick learner who adapts easily to new situations and enjoys a challenge</w:t>
            </w:r>
          </w:p>
          <w:p w:rsidR="00551FAE" w:rsidRPr="007374D3" w:rsidRDefault="00551FAE" w:rsidP="00551FAE">
            <w:pPr>
              <w:numPr>
                <w:ilvl w:val="0"/>
                <w:numId w:val="1"/>
              </w:numPr>
              <w:spacing w:before="80" w:after="0" w:line="240" w:lineRule="auto"/>
              <w:rPr>
                <w:rFonts w:ascii="Times New Roman" w:eastAsia="Times New Roman" w:hAnsi="Times New Roman"/>
                <w:sz w:val="20"/>
                <w:szCs w:val="20"/>
              </w:rPr>
            </w:pPr>
            <w:r w:rsidRPr="007374D3">
              <w:rPr>
                <w:rFonts w:ascii="Times New Roman" w:eastAsia="Times New Roman" w:hAnsi="Times New Roman"/>
                <w:sz w:val="20"/>
                <w:szCs w:val="20"/>
              </w:rPr>
              <w:t xml:space="preserve">Self-motivated, with a commitment to provide quality nursing care </w:t>
            </w:r>
          </w:p>
          <w:p w:rsidR="00551FAE" w:rsidRPr="007374D3" w:rsidRDefault="00551FAE" w:rsidP="00551FAE">
            <w:pPr>
              <w:numPr>
                <w:ilvl w:val="0"/>
                <w:numId w:val="1"/>
              </w:numPr>
              <w:spacing w:before="80" w:after="0" w:line="240" w:lineRule="auto"/>
              <w:rPr>
                <w:rFonts w:ascii="Times New Roman" w:eastAsia="Times New Roman" w:hAnsi="Times New Roman"/>
                <w:sz w:val="20"/>
                <w:szCs w:val="20"/>
              </w:rPr>
            </w:pPr>
            <w:r w:rsidRPr="007374D3">
              <w:rPr>
                <w:rFonts w:ascii="Times New Roman" w:eastAsia="Times New Roman" w:hAnsi="Times New Roman"/>
                <w:sz w:val="20"/>
                <w:szCs w:val="20"/>
              </w:rPr>
              <w:t>Strong organizational, communication skills and clinical skills enhanced by natural ability to build rapport with patients and families</w:t>
            </w:r>
          </w:p>
          <w:p w:rsidR="00551FAE" w:rsidRPr="007374D3" w:rsidRDefault="00551FAE" w:rsidP="00551FAE">
            <w:pPr>
              <w:numPr>
                <w:ilvl w:val="0"/>
                <w:numId w:val="1"/>
              </w:numPr>
              <w:spacing w:before="80" w:after="0" w:line="240" w:lineRule="auto"/>
              <w:rPr>
                <w:rFonts w:ascii="Times New Roman" w:eastAsia="Times New Roman" w:hAnsi="Times New Roman"/>
                <w:sz w:val="20"/>
                <w:szCs w:val="20"/>
              </w:rPr>
            </w:pPr>
            <w:r w:rsidRPr="007374D3">
              <w:rPr>
                <w:rFonts w:ascii="Times New Roman" w:eastAsia="Times New Roman" w:hAnsi="Times New Roman"/>
                <w:sz w:val="20"/>
                <w:szCs w:val="20"/>
              </w:rPr>
              <w:t>Committed to practicing medicine using a holistic approach</w:t>
            </w:r>
          </w:p>
        </w:tc>
      </w:tr>
    </w:tbl>
    <w:p w:rsidR="00551FAE" w:rsidRPr="007374D3" w:rsidRDefault="00551FAE" w:rsidP="00551FAE">
      <w:pPr>
        <w:pBdr>
          <w:bottom w:val="single" w:sz="18" w:space="1" w:color="auto"/>
        </w:pBdr>
        <w:spacing w:after="120" w:line="240" w:lineRule="auto"/>
        <w:jc w:val="both"/>
        <w:rPr>
          <w:rFonts w:ascii="Times New Roman" w:eastAsia="Times New Roman" w:hAnsi="Times New Roman"/>
          <w:b/>
          <w:spacing w:val="-2"/>
          <w:sz w:val="16"/>
          <w:szCs w:val="16"/>
        </w:rPr>
      </w:pPr>
    </w:p>
    <w:tbl>
      <w:tblPr>
        <w:tblW w:w="10278" w:type="dxa"/>
        <w:tblLook w:val="04A0" w:firstRow="1" w:lastRow="0" w:firstColumn="1" w:lastColumn="0" w:noHBand="0" w:noVBand="1"/>
      </w:tblPr>
      <w:tblGrid>
        <w:gridCol w:w="1998"/>
        <w:gridCol w:w="4230"/>
        <w:gridCol w:w="4050"/>
      </w:tblGrid>
      <w:tr w:rsidR="00551FAE" w:rsidRPr="007374D3" w:rsidTr="00C6041E">
        <w:trPr>
          <w:trHeight w:val="1413"/>
        </w:trPr>
        <w:tc>
          <w:tcPr>
            <w:tcW w:w="1998" w:type="dxa"/>
          </w:tcPr>
          <w:p w:rsidR="00551FAE" w:rsidRDefault="00551FAE" w:rsidP="00C6041E">
            <w:pPr>
              <w:spacing w:after="0" w:line="240" w:lineRule="auto"/>
              <w:rPr>
                <w:rFonts w:ascii="Book Antiqua" w:eastAsia="Times New Roman" w:hAnsi="Book Antiqua"/>
                <w:b/>
                <w:spacing w:val="-2"/>
                <w:sz w:val="20"/>
                <w:szCs w:val="20"/>
              </w:rPr>
            </w:pPr>
          </w:p>
          <w:p w:rsidR="00551FAE" w:rsidRDefault="00551FAE" w:rsidP="00C6041E">
            <w:pPr>
              <w:spacing w:after="0" w:line="240" w:lineRule="auto"/>
              <w:rPr>
                <w:rFonts w:ascii="Book Antiqua" w:eastAsia="Times New Roman" w:hAnsi="Book Antiqua"/>
                <w:b/>
                <w:spacing w:val="-2"/>
                <w:sz w:val="20"/>
                <w:szCs w:val="20"/>
              </w:rPr>
            </w:pPr>
          </w:p>
          <w:p w:rsidR="00551FAE" w:rsidRPr="007374D3" w:rsidRDefault="00551FAE" w:rsidP="00C6041E">
            <w:pPr>
              <w:spacing w:after="0" w:line="240" w:lineRule="auto"/>
              <w:rPr>
                <w:rFonts w:ascii="Book Antiqua" w:eastAsia="Times New Roman" w:hAnsi="Book Antiqua"/>
                <w:b/>
                <w:spacing w:val="-2"/>
                <w:sz w:val="20"/>
                <w:szCs w:val="20"/>
              </w:rPr>
            </w:pPr>
            <w:r w:rsidRPr="007374D3">
              <w:rPr>
                <w:rFonts w:ascii="Book Antiqua" w:eastAsia="Times New Roman" w:hAnsi="Book Antiqua"/>
                <w:b/>
                <w:spacing w:val="-2"/>
                <w:sz w:val="20"/>
                <w:szCs w:val="20"/>
              </w:rPr>
              <w:t xml:space="preserve">Credentials:  </w:t>
            </w:r>
          </w:p>
          <w:p w:rsidR="00551FAE" w:rsidRPr="007374D3" w:rsidRDefault="00551FAE" w:rsidP="00C6041E">
            <w:pPr>
              <w:spacing w:after="0" w:line="240" w:lineRule="auto"/>
              <w:rPr>
                <w:rFonts w:ascii="Book Antiqua" w:eastAsia="Times New Roman" w:hAnsi="Book Antiqua"/>
                <w:b/>
                <w:spacing w:val="-2"/>
                <w:sz w:val="20"/>
                <w:szCs w:val="20"/>
              </w:rPr>
            </w:pPr>
            <w:r w:rsidRPr="007374D3">
              <w:rPr>
                <w:rFonts w:ascii="Book Antiqua" w:eastAsia="Times New Roman" w:hAnsi="Book Antiqua"/>
                <w:b/>
                <w:spacing w:val="-2"/>
                <w:sz w:val="20"/>
                <w:szCs w:val="20"/>
              </w:rPr>
              <w:t xml:space="preserve">                                             </w:t>
            </w:r>
          </w:p>
        </w:tc>
        <w:tc>
          <w:tcPr>
            <w:tcW w:w="4230" w:type="dxa"/>
          </w:tcPr>
          <w:p w:rsidR="00551FAE" w:rsidRDefault="00551FAE" w:rsidP="00C6041E">
            <w:pPr>
              <w:spacing w:after="180" w:line="264" w:lineRule="auto"/>
              <w:contextualSpacing/>
              <w:rPr>
                <w:rFonts w:ascii="Times New Roman" w:eastAsia="Times New Roman" w:hAnsi="Times New Roman"/>
                <w:sz w:val="20"/>
                <w:szCs w:val="20"/>
                <w:lang w:eastAsia="ja-JP"/>
              </w:rPr>
            </w:pPr>
            <w:r>
              <w:rPr>
                <w:rFonts w:ascii="Times New Roman" w:eastAsia="Times New Roman" w:hAnsi="Times New Roman"/>
                <w:sz w:val="20"/>
                <w:szCs w:val="20"/>
                <w:lang w:eastAsia="ja-JP"/>
              </w:rPr>
              <w:t xml:space="preserve">  </w:t>
            </w:r>
          </w:p>
          <w:p w:rsidR="00551FAE" w:rsidRDefault="00551FAE" w:rsidP="00551FAE">
            <w:pPr>
              <w:numPr>
                <w:ilvl w:val="0"/>
                <w:numId w:val="2"/>
              </w:numPr>
              <w:spacing w:after="180" w:line="264" w:lineRule="auto"/>
              <w:contextualSpacing/>
              <w:rPr>
                <w:rFonts w:ascii="Times New Roman" w:eastAsia="Times New Roman" w:hAnsi="Times New Roman"/>
                <w:sz w:val="20"/>
                <w:szCs w:val="20"/>
                <w:lang w:eastAsia="ja-JP"/>
              </w:rPr>
            </w:pPr>
            <w:r>
              <w:rPr>
                <w:rFonts w:ascii="Times New Roman" w:eastAsia="Times New Roman" w:hAnsi="Times New Roman"/>
                <w:sz w:val="20"/>
                <w:szCs w:val="20"/>
                <w:lang w:eastAsia="ja-JP"/>
              </w:rPr>
              <w:t>CPR Certified</w:t>
            </w:r>
          </w:p>
          <w:p w:rsidR="00E02390" w:rsidRPr="007374D3" w:rsidRDefault="00E02390" w:rsidP="00551FAE">
            <w:pPr>
              <w:numPr>
                <w:ilvl w:val="0"/>
                <w:numId w:val="2"/>
              </w:numPr>
              <w:spacing w:after="180" w:line="264" w:lineRule="auto"/>
              <w:contextualSpacing/>
              <w:rPr>
                <w:rFonts w:ascii="Times New Roman" w:eastAsia="Times New Roman" w:hAnsi="Times New Roman"/>
                <w:sz w:val="20"/>
                <w:szCs w:val="20"/>
                <w:lang w:eastAsia="ja-JP"/>
              </w:rPr>
            </w:pPr>
            <w:r>
              <w:rPr>
                <w:rFonts w:ascii="Times New Roman" w:eastAsia="Times New Roman" w:hAnsi="Times New Roman"/>
                <w:sz w:val="20"/>
                <w:szCs w:val="20"/>
                <w:lang w:eastAsia="ja-JP"/>
              </w:rPr>
              <w:t>ACLS Certified</w:t>
            </w:r>
          </w:p>
        </w:tc>
        <w:tc>
          <w:tcPr>
            <w:tcW w:w="4050" w:type="dxa"/>
          </w:tcPr>
          <w:p w:rsidR="00551FAE" w:rsidRPr="007374D3" w:rsidRDefault="00551FAE" w:rsidP="00C6041E">
            <w:pPr>
              <w:spacing w:after="0" w:line="240" w:lineRule="auto"/>
              <w:rPr>
                <w:rFonts w:ascii="Times New Roman" w:eastAsia="Times New Roman" w:hAnsi="Times New Roman"/>
                <w:sz w:val="20"/>
                <w:szCs w:val="24"/>
              </w:rPr>
            </w:pPr>
          </w:p>
        </w:tc>
      </w:tr>
    </w:tbl>
    <w:p w:rsidR="00551FAE" w:rsidRPr="007374D3" w:rsidRDefault="00551FAE" w:rsidP="00551FAE">
      <w:pPr>
        <w:pBdr>
          <w:bottom w:val="single" w:sz="18" w:space="0" w:color="auto"/>
        </w:pBdr>
        <w:spacing w:after="120" w:line="240" w:lineRule="auto"/>
        <w:jc w:val="both"/>
        <w:rPr>
          <w:rFonts w:ascii="Times New Roman" w:eastAsia="Times New Roman" w:hAnsi="Times New Roman"/>
          <w:b/>
          <w:spacing w:val="-2"/>
          <w:sz w:val="16"/>
          <w:szCs w:val="16"/>
        </w:rPr>
      </w:pPr>
    </w:p>
    <w:tbl>
      <w:tblPr>
        <w:tblW w:w="18810" w:type="dxa"/>
        <w:tblLook w:val="04A0" w:firstRow="1" w:lastRow="0" w:firstColumn="1" w:lastColumn="0" w:noHBand="0" w:noVBand="1"/>
      </w:tblPr>
      <w:tblGrid>
        <w:gridCol w:w="2030"/>
        <w:gridCol w:w="8500"/>
        <w:gridCol w:w="2340"/>
        <w:gridCol w:w="2340"/>
        <w:gridCol w:w="3600"/>
      </w:tblGrid>
      <w:tr w:rsidR="00551FAE" w:rsidRPr="007374D3" w:rsidTr="00C6041E">
        <w:tc>
          <w:tcPr>
            <w:tcW w:w="2030" w:type="dxa"/>
          </w:tcPr>
          <w:p w:rsidR="00551FAE" w:rsidRPr="007374D3" w:rsidRDefault="00551FAE" w:rsidP="00C6041E">
            <w:pPr>
              <w:spacing w:after="0" w:line="240" w:lineRule="auto"/>
              <w:rPr>
                <w:rFonts w:ascii="Book Antiqua" w:eastAsia="Times New Roman" w:hAnsi="Book Antiqua"/>
                <w:b/>
                <w:spacing w:val="-2"/>
                <w:sz w:val="20"/>
                <w:szCs w:val="20"/>
              </w:rPr>
            </w:pPr>
            <w:r w:rsidRPr="007374D3">
              <w:rPr>
                <w:rFonts w:ascii="Book Antiqua" w:eastAsia="Times New Roman" w:hAnsi="Book Antiqua"/>
                <w:b/>
                <w:spacing w:val="-2"/>
                <w:sz w:val="20"/>
                <w:szCs w:val="20"/>
              </w:rPr>
              <w:t>Education</w:t>
            </w:r>
          </w:p>
        </w:tc>
        <w:tc>
          <w:tcPr>
            <w:tcW w:w="8500" w:type="dxa"/>
          </w:tcPr>
          <w:p w:rsidR="00551FAE" w:rsidRPr="007374D3" w:rsidRDefault="00551FAE" w:rsidP="00551FAE">
            <w:pPr>
              <w:numPr>
                <w:ilvl w:val="0"/>
                <w:numId w:val="5"/>
              </w:numPr>
              <w:spacing w:after="0" w:line="240" w:lineRule="auto"/>
              <w:rPr>
                <w:rFonts w:ascii="Times New Roman" w:eastAsia="Times New Roman" w:hAnsi="Times New Roman" w:cs="Tahoma"/>
                <w:sz w:val="20"/>
                <w:szCs w:val="20"/>
              </w:rPr>
            </w:pPr>
            <w:r w:rsidRPr="007374D3">
              <w:rPr>
                <w:rFonts w:ascii="Times New Roman" w:eastAsia="Times New Roman" w:hAnsi="Times New Roman" w:cs="Tahoma"/>
                <w:sz w:val="20"/>
                <w:szCs w:val="20"/>
              </w:rPr>
              <w:t xml:space="preserve">2013-2016   Holly Springs High School, Holly Springs, MS </w:t>
            </w:r>
          </w:p>
          <w:p w:rsidR="00551FAE" w:rsidRPr="007374D3" w:rsidRDefault="00551FAE" w:rsidP="00551FAE">
            <w:pPr>
              <w:numPr>
                <w:ilvl w:val="0"/>
                <w:numId w:val="5"/>
              </w:numPr>
              <w:spacing w:after="0" w:line="240" w:lineRule="auto"/>
              <w:ind w:right="-1098"/>
              <w:rPr>
                <w:rFonts w:ascii="Times New Roman" w:eastAsia="Times New Roman" w:hAnsi="Times New Roman" w:cs="Tahoma"/>
                <w:sz w:val="20"/>
                <w:szCs w:val="20"/>
              </w:rPr>
            </w:pPr>
            <w:r w:rsidRPr="007374D3">
              <w:rPr>
                <w:rFonts w:ascii="Times New Roman" w:eastAsia="Times New Roman" w:hAnsi="Times New Roman" w:cs="Tahoma"/>
                <w:sz w:val="20"/>
                <w:szCs w:val="20"/>
              </w:rPr>
              <w:t xml:space="preserve">2014-2016   Northwest Community College </w:t>
            </w:r>
          </w:p>
          <w:p w:rsidR="00551FAE" w:rsidRPr="007374D3" w:rsidRDefault="00551FAE" w:rsidP="00551FAE">
            <w:pPr>
              <w:numPr>
                <w:ilvl w:val="0"/>
                <w:numId w:val="5"/>
              </w:numPr>
              <w:spacing w:after="0" w:line="240" w:lineRule="auto"/>
              <w:ind w:right="-1098"/>
              <w:rPr>
                <w:rFonts w:ascii="Times New Roman" w:eastAsia="Times New Roman" w:hAnsi="Times New Roman" w:cs="Tahoma"/>
                <w:sz w:val="20"/>
                <w:szCs w:val="20"/>
              </w:rPr>
            </w:pPr>
            <w:r w:rsidRPr="007374D3">
              <w:rPr>
                <w:rFonts w:ascii="Times New Roman" w:eastAsia="Times New Roman" w:hAnsi="Times New Roman" w:cs="Tahoma"/>
                <w:sz w:val="20"/>
                <w:szCs w:val="20"/>
              </w:rPr>
              <w:t>2016-2019   Mississippi University for Women</w:t>
            </w:r>
          </w:p>
        </w:tc>
        <w:tc>
          <w:tcPr>
            <w:tcW w:w="2340" w:type="dxa"/>
          </w:tcPr>
          <w:p w:rsidR="00551FAE" w:rsidRPr="007374D3" w:rsidRDefault="00551FAE" w:rsidP="00C6041E">
            <w:pPr>
              <w:spacing w:after="0" w:line="240" w:lineRule="auto"/>
              <w:rPr>
                <w:rFonts w:ascii="Times New Roman" w:eastAsia="Times New Roman" w:hAnsi="Times New Roman" w:cs="Tahoma"/>
                <w:spacing w:val="-4"/>
                <w:sz w:val="20"/>
                <w:szCs w:val="20"/>
              </w:rPr>
            </w:pPr>
          </w:p>
        </w:tc>
        <w:tc>
          <w:tcPr>
            <w:tcW w:w="2340" w:type="dxa"/>
          </w:tcPr>
          <w:p w:rsidR="00551FAE" w:rsidRPr="007374D3" w:rsidRDefault="00551FAE" w:rsidP="00C6041E">
            <w:pPr>
              <w:spacing w:after="0" w:line="240" w:lineRule="auto"/>
              <w:rPr>
                <w:rFonts w:ascii="Times New Roman" w:eastAsia="Times New Roman" w:hAnsi="Times New Roman" w:cs="Tahoma"/>
                <w:spacing w:val="-4"/>
                <w:sz w:val="20"/>
                <w:szCs w:val="20"/>
              </w:rPr>
            </w:pPr>
          </w:p>
        </w:tc>
        <w:tc>
          <w:tcPr>
            <w:tcW w:w="3600" w:type="dxa"/>
          </w:tcPr>
          <w:p w:rsidR="00551FAE" w:rsidRPr="007374D3" w:rsidRDefault="00551FAE" w:rsidP="00C6041E">
            <w:pPr>
              <w:spacing w:after="0" w:line="240" w:lineRule="auto"/>
              <w:ind w:left="-198"/>
              <w:rPr>
                <w:rFonts w:ascii="Times New Roman" w:eastAsia="Times New Roman" w:hAnsi="Times New Roman"/>
                <w:b/>
                <w:spacing w:val="-2"/>
                <w:sz w:val="20"/>
                <w:szCs w:val="20"/>
              </w:rPr>
            </w:pPr>
            <w:r w:rsidRPr="007374D3">
              <w:rPr>
                <w:rFonts w:ascii="Times New Roman" w:eastAsia="Times New Roman" w:hAnsi="Times New Roman"/>
                <w:b/>
                <w:spacing w:val="-2"/>
                <w:sz w:val="20"/>
                <w:szCs w:val="20"/>
              </w:rPr>
              <w:t xml:space="preserve">  </w:t>
            </w:r>
          </w:p>
          <w:p w:rsidR="00551FAE" w:rsidRPr="007374D3" w:rsidRDefault="00551FAE" w:rsidP="00C6041E">
            <w:pPr>
              <w:spacing w:after="180" w:line="264" w:lineRule="auto"/>
              <w:ind w:left="-108"/>
              <w:contextualSpacing/>
              <w:rPr>
                <w:rFonts w:ascii="Times New Roman" w:eastAsia="Times New Roman" w:hAnsi="Times New Roman"/>
                <w:b/>
                <w:spacing w:val="-2"/>
                <w:sz w:val="20"/>
                <w:szCs w:val="20"/>
                <w:lang w:eastAsia="ja-JP"/>
              </w:rPr>
            </w:pPr>
          </w:p>
        </w:tc>
      </w:tr>
    </w:tbl>
    <w:p w:rsidR="00551FAE" w:rsidRPr="007374D3" w:rsidRDefault="00551FAE" w:rsidP="00551FAE">
      <w:pPr>
        <w:pBdr>
          <w:bottom w:val="single" w:sz="18" w:space="0" w:color="auto"/>
        </w:pBdr>
        <w:spacing w:after="120" w:line="240" w:lineRule="auto"/>
        <w:jc w:val="both"/>
        <w:rPr>
          <w:rFonts w:ascii="Times New Roman" w:eastAsia="Times New Roman" w:hAnsi="Times New Roman"/>
          <w:b/>
          <w:spacing w:val="-2"/>
          <w:sz w:val="16"/>
          <w:szCs w:val="16"/>
        </w:rPr>
      </w:pPr>
    </w:p>
    <w:tbl>
      <w:tblPr>
        <w:tblW w:w="9918" w:type="dxa"/>
        <w:tblLook w:val="04A0" w:firstRow="1" w:lastRow="0" w:firstColumn="1" w:lastColumn="0" w:noHBand="0" w:noVBand="1"/>
      </w:tblPr>
      <w:tblGrid>
        <w:gridCol w:w="2174"/>
        <w:gridCol w:w="7744"/>
      </w:tblGrid>
      <w:tr w:rsidR="00551FAE" w:rsidRPr="007374D3" w:rsidTr="00C6041E">
        <w:trPr>
          <w:trHeight w:val="3312"/>
        </w:trPr>
        <w:tc>
          <w:tcPr>
            <w:tcW w:w="2174" w:type="dxa"/>
          </w:tcPr>
          <w:p w:rsidR="00551FAE" w:rsidRPr="007374D3" w:rsidRDefault="00551FAE" w:rsidP="00C6041E">
            <w:pPr>
              <w:spacing w:after="0" w:line="240" w:lineRule="auto"/>
              <w:rPr>
                <w:rFonts w:ascii="Times New Roman" w:eastAsia="Times New Roman" w:hAnsi="Times New Roman"/>
                <w:b/>
                <w:bCs/>
                <w:sz w:val="20"/>
                <w:szCs w:val="20"/>
              </w:rPr>
            </w:pPr>
            <w:r w:rsidRPr="007374D3">
              <w:rPr>
                <w:rFonts w:ascii="Times New Roman" w:eastAsia="Times New Roman" w:hAnsi="Times New Roman"/>
                <w:b/>
                <w:bCs/>
                <w:sz w:val="20"/>
                <w:szCs w:val="20"/>
              </w:rPr>
              <w:t>Personal Experience:</w:t>
            </w: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Default="00551FAE" w:rsidP="00C6041E">
            <w:pPr>
              <w:spacing w:after="0" w:line="240" w:lineRule="auto"/>
              <w:rPr>
                <w:rFonts w:ascii="Times New Roman" w:eastAsia="Times New Roman" w:hAnsi="Times New Roman"/>
                <w:b/>
                <w:bCs/>
                <w:sz w:val="20"/>
                <w:szCs w:val="20"/>
              </w:rPr>
            </w:pPr>
          </w:p>
          <w:p w:rsidR="00551FAE" w:rsidRDefault="00551FAE" w:rsidP="00C6041E">
            <w:pPr>
              <w:spacing w:after="0" w:line="240" w:lineRule="auto"/>
              <w:rPr>
                <w:rFonts w:ascii="Times New Roman" w:eastAsia="Times New Roman" w:hAnsi="Times New Roman"/>
                <w:b/>
                <w:bCs/>
                <w:sz w:val="20"/>
                <w:szCs w:val="20"/>
              </w:rPr>
            </w:pPr>
          </w:p>
          <w:p w:rsidR="00551FAE" w:rsidRDefault="00551FAE" w:rsidP="00C6041E">
            <w:pPr>
              <w:spacing w:after="0" w:line="240" w:lineRule="auto"/>
              <w:rPr>
                <w:rFonts w:ascii="Times New Roman" w:eastAsia="Times New Roman" w:hAnsi="Times New Roman"/>
                <w:b/>
                <w:bCs/>
                <w:sz w:val="20"/>
                <w:szCs w:val="20"/>
              </w:rPr>
            </w:pPr>
          </w:p>
          <w:p w:rsidR="00551FAE"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r w:rsidRPr="007374D3">
              <w:rPr>
                <w:rFonts w:ascii="Times New Roman" w:eastAsia="Times New Roman" w:hAnsi="Times New Roman"/>
                <w:b/>
                <w:bCs/>
                <w:sz w:val="20"/>
                <w:szCs w:val="20"/>
              </w:rPr>
              <w:t>Community Services:</w:t>
            </w: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E02390" w:rsidRDefault="00E02390" w:rsidP="00C6041E">
            <w:pPr>
              <w:spacing w:after="0" w:line="240" w:lineRule="auto"/>
              <w:rPr>
                <w:rFonts w:ascii="Times New Roman" w:eastAsia="Times New Roman" w:hAnsi="Times New Roman"/>
                <w:b/>
                <w:bCs/>
                <w:sz w:val="20"/>
                <w:szCs w:val="20"/>
              </w:rPr>
            </w:pPr>
          </w:p>
          <w:p w:rsidR="00E02390" w:rsidRDefault="00E02390"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r w:rsidRPr="007374D3">
              <w:rPr>
                <w:rFonts w:ascii="Times New Roman" w:eastAsia="Times New Roman" w:hAnsi="Times New Roman"/>
                <w:b/>
                <w:bCs/>
                <w:sz w:val="20"/>
                <w:szCs w:val="20"/>
              </w:rPr>
              <w:lastRenderedPageBreak/>
              <w:t xml:space="preserve">Work Experience:                  </w:t>
            </w: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Times New Roman" w:eastAsia="Times New Roman" w:hAnsi="Times New Roman"/>
                <w:b/>
                <w:bCs/>
                <w:sz w:val="20"/>
                <w:szCs w:val="20"/>
              </w:rPr>
            </w:pPr>
          </w:p>
          <w:p w:rsidR="00551FAE" w:rsidRPr="007374D3" w:rsidRDefault="00551FAE" w:rsidP="00C6041E">
            <w:pPr>
              <w:spacing w:after="0" w:line="240" w:lineRule="auto"/>
              <w:rPr>
                <w:rFonts w:ascii="Book Antiqua" w:eastAsia="Times New Roman" w:hAnsi="Book Antiqua"/>
                <w:b/>
                <w:spacing w:val="-2"/>
                <w:sz w:val="20"/>
                <w:szCs w:val="20"/>
              </w:rPr>
            </w:pPr>
          </w:p>
        </w:tc>
        <w:tc>
          <w:tcPr>
            <w:tcW w:w="7744" w:type="dxa"/>
          </w:tcPr>
          <w:p w:rsidR="00551FAE" w:rsidRPr="007374D3" w:rsidRDefault="00551FAE" w:rsidP="00551FAE">
            <w:pPr>
              <w:numPr>
                <w:ilvl w:val="0"/>
                <w:numId w:val="3"/>
              </w:numPr>
              <w:spacing w:after="180" w:line="270" w:lineRule="atLeast"/>
              <w:contextualSpacing/>
              <w:rPr>
                <w:rFonts w:ascii="Times New Roman" w:eastAsia="Times New Roman" w:hAnsi="Times New Roman"/>
                <w:b/>
                <w:bCs/>
                <w:sz w:val="20"/>
                <w:szCs w:val="20"/>
                <w:lang w:eastAsia="ja-JP"/>
              </w:rPr>
            </w:pPr>
            <w:r w:rsidRPr="007374D3">
              <w:rPr>
                <w:rFonts w:ascii="Times New Roman" w:eastAsia="Times New Roman" w:hAnsi="Times New Roman"/>
                <w:b/>
                <w:color w:val="000000"/>
                <w:sz w:val="20"/>
                <w:szCs w:val="20"/>
                <w:lang w:eastAsia="ja-JP"/>
              </w:rPr>
              <w:lastRenderedPageBreak/>
              <w:t>New Dimension Salt &amp; Light Ministries, Holly Springs, MS…. Jan 2005 to Present</w:t>
            </w:r>
          </w:p>
          <w:p w:rsidR="00551FAE" w:rsidRPr="007374D3" w:rsidRDefault="00551FAE" w:rsidP="00C6041E">
            <w:pPr>
              <w:spacing w:after="180" w:line="270" w:lineRule="atLeast"/>
              <w:ind w:left="720"/>
              <w:contextualSpacing/>
              <w:rPr>
                <w:rFonts w:ascii="Times New Roman" w:eastAsia="Times New Roman" w:hAnsi="Times New Roman"/>
                <w:b/>
                <w:bCs/>
                <w:sz w:val="20"/>
                <w:szCs w:val="20"/>
                <w:lang w:eastAsia="ja-JP"/>
              </w:rPr>
            </w:pPr>
            <w:r w:rsidRPr="007374D3">
              <w:rPr>
                <w:rFonts w:ascii="Times New Roman" w:eastAsia="Times New Roman" w:hAnsi="Times New Roman"/>
                <w:color w:val="000000"/>
                <w:sz w:val="20"/>
                <w:szCs w:val="20"/>
                <w:lang w:eastAsia="ja-JP"/>
              </w:rPr>
              <w:t xml:space="preserve">    </w:t>
            </w:r>
            <w:r w:rsidRPr="007374D3">
              <w:rPr>
                <w:rFonts w:ascii="Times New Roman" w:eastAsia="Times New Roman" w:hAnsi="Times New Roman"/>
                <w:b/>
                <w:color w:val="000000"/>
                <w:sz w:val="20"/>
                <w:szCs w:val="20"/>
                <w:lang w:eastAsia="ja-JP"/>
              </w:rPr>
              <w:t xml:space="preserve">Senior Musician </w:t>
            </w:r>
          </w:p>
          <w:p w:rsidR="00551FAE" w:rsidRPr="007374D3" w:rsidRDefault="00551FAE" w:rsidP="00C6041E">
            <w:pPr>
              <w:spacing w:after="180" w:line="270" w:lineRule="atLeast"/>
              <w:ind w:left="720"/>
              <w:contextualSpacing/>
              <w:rPr>
                <w:rFonts w:ascii="Times New Roman" w:eastAsia="Times New Roman" w:hAnsi="Times New Roman"/>
                <w:sz w:val="20"/>
                <w:szCs w:val="20"/>
                <w:lang w:eastAsia="ja-JP"/>
              </w:rPr>
            </w:pPr>
            <w:r w:rsidRPr="007374D3">
              <w:rPr>
                <w:rFonts w:ascii="Times New Roman" w:eastAsia="Times New Roman" w:hAnsi="Times New Roman"/>
                <w:b/>
                <w:bCs/>
                <w:sz w:val="20"/>
                <w:szCs w:val="20"/>
                <w:lang w:eastAsia="ja-JP"/>
              </w:rPr>
              <w:t>Job Description</w:t>
            </w:r>
            <w:r w:rsidRPr="007374D3">
              <w:rPr>
                <w:rFonts w:ascii="Times New Roman" w:eastAsia="Times New Roman" w:hAnsi="Times New Roman"/>
                <w:sz w:val="20"/>
                <w:szCs w:val="20"/>
                <w:lang w:eastAsia="ja-JP"/>
              </w:rPr>
              <w:t>:</w:t>
            </w:r>
          </w:p>
          <w:p w:rsidR="00551FAE" w:rsidRPr="007374D3" w:rsidRDefault="00551FAE" w:rsidP="00551FAE">
            <w:pPr>
              <w:numPr>
                <w:ilvl w:val="1"/>
                <w:numId w:val="4"/>
              </w:numPr>
              <w:spacing w:after="0" w:line="270" w:lineRule="atLeast"/>
              <w:rPr>
                <w:rFonts w:ascii="Times New Roman" w:eastAsia="Times New Roman" w:hAnsi="Times New Roman"/>
                <w:sz w:val="20"/>
                <w:szCs w:val="20"/>
                <w:lang w:eastAsia="ja-JP"/>
              </w:rPr>
            </w:pPr>
            <w:r w:rsidRPr="007374D3">
              <w:rPr>
                <w:rFonts w:ascii="Times New Roman" w:eastAsia="Times New Roman" w:hAnsi="Times New Roman"/>
                <w:sz w:val="20"/>
                <w:szCs w:val="20"/>
                <w:lang w:eastAsia="ja-JP"/>
              </w:rPr>
              <w:t>To develop and lead the worship music ministry for the church. Select and plan music for Sunday services. Recruit, equip and supervise music team leaders and musicians and direct outreach events within the community.</w:t>
            </w:r>
          </w:p>
          <w:p w:rsidR="00551FAE" w:rsidRPr="007374D3" w:rsidRDefault="00551FAE" w:rsidP="00C6041E">
            <w:pPr>
              <w:spacing w:after="0" w:line="270" w:lineRule="atLeast"/>
              <w:ind w:left="1440"/>
              <w:rPr>
                <w:rFonts w:ascii="Times New Roman" w:eastAsia="Times New Roman" w:hAnsi="Times New Roman"/>
                <w:sz w:val="20"/>
                <w:szCs w:val="20"/>
                <w:lang w:eastAsia="ja-JP"/>
              </w:rPr>
            </w:pPr>
          </w:p>
          <w:p w:rsidR="00551FAE" w:rsidRPr="007374D3" w:rsidRDefault="00551FAE" w:rsidP="00C6041E">
            <w:pPr>
              <w:spacing w:after="0" w:line="270" w:lineRule="atLeast"/>
              <w:rPr>
                <w:rFonts w:ascii="Times New Roman" w:eastAsia="Times New Roman" w:hAnsi="Times New Roman"/>
                <w:sz w:val="20"/>
                <w:szCs w:val="24"/>
              </w:rPr>
            </w:pPr>
          </w:p>
          <w:p w:rsidR="00551FAE" w:rsidRPr="007374D3" w:rsidRDefault="00551FAE" w:rsidP="00551FAE">
            <w:pPr>
              <w:numPr>
                <w:ilvl w:val="0"/>
                <w:numId w:val="3"/>
              </w:numPr>
              <w:spacing w:after="180" w:line="264" w:lineRule="auto"/>
              <w:ind w:right="-198"/>
              <w:contextualSpacing/>
              <w:rPr>
                <w:rFonts w:ascii="Times New Roman" w:eastAsia="Times New Roman" w:hAnsi="Times New Roman"/>
                <w:sz w:val="20"/>
                <w:szCs w:val="20"/>
                <w:lang w:eastAsia="ja-JP"/>
              </w:rPr>
            </w:pPr>
            <w:r w:rsidRPr="007374D3">
              <w:rPr>
                <w:rFonts w:ascii="Times New Roman" w:eastAsia="Times New Roman" w:hAnsi="Times New Roman"/>
                <w:sz w:val="20"/>
                <w:szCs w:val="20"/>
                <w:lang w:eastAsia="ja-JP"/>
              </w:rPr>
              <w:t xml:space="preserve"> 2014-2019 Volunteered Community Service (Nursing Home)</w:t>
            </w:r>
          </w:p>
          <w:p w:rsidR="00551FAE" w:rsidRPr="007374D3" w:rsidRDefault="00551FAE" w:rsidP="00551FAE">
            <w:pPr>
              <w:numPr>
                <w:ilvl w:val="0"/>
                <w:numId w:val="3"/>
              </w:numPr>
              <w:spacing w:after="180" w:line="264" w:lineRule="auto"/>
              <w:ind w:right="-198"/>
              <w:contextualSpacing/>
              <w:rPr>
                <w:rFonts w:ascii="Times New Roman" w:eastAsia="Times New Roman" w:hAnsi="Times New Roman"/>
                <w:sz w:val="20"/>
                <w:szCs w:val="20"/>
                <w:lang w:eastAsia="ja-JP"/>
              </w:rPr>
            </w:pPr>
            <w:r w:rsidRPr="007374D3">
              <w:rPr>
                <w:rFonts w:ascii="Times New Roman" w:eastAsia="Times New Roman" w:hAnsi="Times New Roman"/>
                <w:sz w:val="20"/>
                <w:szCs w:val="20"/>
                <w:lang w:eastAsia="ja-JP"/>
              </w:rPr>
              <w:t>2019            Community Health Fair</w:t>
            </w:r>
          </w:p>
          <w:p w:rsidR="00551FAE" w:rsidRPr="007374D3" w:rsidRDefault="00551FAE" w:rsidP="00C6041E">
            <w:pPr>
              <w:spacing w:after="0" w:line="240" w:lineRule="auto"/>
              <w:ind w:right="-198"/>
              <w:rPr>
                <w:rFonts w:ascii="Times New Roman" w:eastAsia="Times New Roman" w:hAnsi="Times New Roman"/>
                <w:sz w:val="20"/>
                <w:szCs w:val="24"/>
              </w:rPr>
            </w:pPr>
          </w:p>
          <w:p w:rsidR="00551FAE" w:rsidRPr="007374D3" w:rsidRDefault="00551FAE" w:rsidP="00C6041E">
            <w:pPr>
              <w:spacing w:after="180" w:line="264" w:lineRule="auto"/>
              <w:ind w:left="720" w:right="-198"/>
              <w:contextualSpacing/>
              <w:rPr>
                <w:rFonts w:ascii="Times New Roman" w:eastAsia="Times New Roman" w:hAnsi="Times New Roman"/>
                <w:sz w:val="20"/>
                <w:szCs w:val="20"/>
                <w:lang w:eastAsia="ja-JP"/>
              </w:rPr>
            </w:pPr>
          </w:p>
          <w:p w:rsidR="00551FAE" w:rsidRDefault="00551FAE" w:rsidP="00551FAE">
            <w:pPr>
              <w:numPr>
                <w:ilvl w:val="1"/>
                <w:numId w:val="3"/>
              </w:numPr>
              <w:spacing w:after="0" w:line="240" w:lineRule="auto"/>
              <w:ind w:right="-198"/>
              <w:rPr>
                <w:rFonts w:ascii="Times New Roman" w:eastAsia="Times New Roman" w:hAnsi="Times New Roman"/>
                <w:b/>
                <w:sz w:val="20"/>
                <w:szCs w:val="24"/>
              </w:rPr>
            </w:pPr>
            <w:r>
              <w:rPr>
                <w:rFonts w:ascii="Times New Roman" w:eastAsia="Times New Roman" w:hAnsi="Times New Roman"/>
                <w:b/>
                <w:sz w:val="20"/>
                <w:szCs w:val="24"/>
              </w:rPr>
              <w:t>Alliance Health Care Hospice Home Health (2019-2020)</w:t>
            </w:r>
          </w:p>
          <w:p w:rsidR="00551FAE" w:rsidRDefault="00551FAE" w:rsidP="00551FAE">
            <w:pPr>
              <w:numPr>
                <w:ilvl w:val="1"/>
                <w:numId w:val="3"/>
              </w:numPr>
              <w:spacing w:after="0" w:line="240" w:lineRule="auto"/>
              <w:ind w:right="-198"/>
              <w:rPr>
                <w:rFonts w:ascii="Times New Roman" w:eastAsia="Times New Roman" w:hAnsi="Times New Roman"/>
                <w:b/>
                <w:sz w:val="20"/>
                <w:szCs w:val="24"/>
              </w:rPr>
            </w:pPr>
            <w:r>
              <w:rPr>
                <w:rFonts w:ascii="Times New Roman" w:eastAsia="Times New Roman" w:hAnsi="Times New Roman"/>
                <w:b/>
                <w:sz w:val="20"/>
                <w:szCs w:val="24"/>
              </w:rPr>
              <w:t xml:space="preserve">Regional One </w:t>
            </w:r>
            <w:r w:rsidR="00E02390">
              <w:rPr>
                <w:rFonts w:ascii="Times New Roman" w:eastAsia="Times New Roman" w:hAnsi="Times New Roman"/>
                <w:b/>
                <w:sz w:val="20"/>
                <w:szCs w:val="24"/>
              </w:rPr>
              <w:t>Health Trauma ICU (2019- 2021</w:t>
            </w:r>
            <w:r>
              <w:rPr>
                <w:rFonts w:ascii="Times New Roman" w:eastAsia="Times New Roman" w:hAnsi="Times New Roman"/>
                <w:b/>
                <w:sz w:val="20"/>
                <w:szCs w:val="24"/>
              </w:rPr>
              <w:t>)</w:t>
            </w:r>
          </w:p>
          <w:p w:rsidR="00E02390" w:rsidRDefault="00E02390" w:rsidP="00551FAE">
            <w:pPr>
              <w:numPr>
                <w:ilvl w:val="1"/>
                <w:numId w:val="3"/>
              </w:numPr>
              <w:spacing w:after="0" w:line="240" w:lineRule="auto"/>
              <w:ind w:right="-198"/>
              <w:rPr>
                <w:rFonts w:ascii="Times New Roman" w:eastAsia="Times New Roman" w:hAnsi="Times New Roman"/>
                <w:b/>
                <w:sz w:val="20"/>
                <w:szCs w:val="24"/>
              </w:rPr>
            </w:pPr>
            <w:proofErr w:type="spellStart"/>
            <w:r>
              <w:rPr>
                <w:rFonts w:ascii="Times New Roman" w:eastAsia="Times New Roman" w:hAnsi="Times New Roman"/>
                <w:b/>
                <w:sz w:val="20"/>
                <w:szCs w:val="24"/>
              </w:rPr>
              <w:t>Aya</w:t>
            </w:r>
            <w:proofErr w:type="spellEnd"/>
            <w:r>
              <w:rPr>
                <w:rFonts w:ascii="Times New Roman" w:eastAsia="Times New Roman" w:hAnsi="Times New Roman"/>
                <w:b/>
                <w:sz w:val="20"/>
                <w:szCs w:val="24"/>
              </w:rPr>
              <w:t xml:space="preserve"> Healthcare (2021-current)</w:t>
            </w:r>
          </w:p>
          <w:p w:rsidR="00551FAE" w:rsidRPr="00802B62" w:rsidRDefault="00551FAE" w:rsidP="00C6041E">
            <w:pPr>
              <w:spacing w:after="0" w:line="240" w:lineRule="auto"/>
              <w:ind w:right="-198"/>
              <w:rPr>
                <w:rFonts w:ascii="Times New Roman" w:eastAsia="Times New Roman" w:hAnsi="Times New Roman"/>
                <w:b/>
                <w:sz w:val="20"/>
                <w:szCs w:val="24"/>
              </w:rPr>
            </w:pPr>
          </w:p>
          <w:p w:rsidR="00E02390" w:rsidRDefault="00E02390" w:rsidP="00C6041E">
            <w:pPr>
              <w:spacing w:after="180" w:line="264" w:lineRule="auto"/>
              <w:ind w:left="720" w:right="-198"/>
              <w:contextualSpacing/>
              <w:rPr>
                <w:rFonts w:ascii="Times New Roman" w:eastAsia="Times New Roman" w:hAnsi="Times New Roman"/>
                <w:b/>
                <w:sz w:val="20"/>
                <w:szCs w:val="20"/>
                <w:lang w:eastAsia="ja-JP"/>
              </w:rPr>
            </w:pPr>
          </w:p>
          <w:p w:rsidR="00E02390" w:rsidRDefault="00E02390" w:rsidP="00C6041E">
            <w:pPr>
              <w:spacing w:after="180" w:line="264" w:lineRule="auto"/>
              <w:ind w:left="720" w:right="-198"/>
              <w:contextualSpacing/>
              <w:rPr>
                <w:rFonts w:ascii="Times New Roman" w:eastAsia="Times New Roman" w:hAnsi="Times New Roman"/>
                <w:b/>
                <w:sz w:val="20"/>
                <w:szCs w:val="20"/>
                <w:lang w:eastAsia="ja-JP"/>
              </w:rPr>
            </w:pPr>
          </w:p>
          <w:p w:rsidR="00E02390" w:rsidRDefault="00E02390" w:rsidP="00C6041E">
            <w:pPr>
              <w:spacing w:after="180" w:line="264" w:lineRule="auto"/>
              <w:ind w:left="720" w:right="-198"/>
              <w:contextualSpacing/>
              <w:rPr>
                <w:rFonts w:ascii="Times New Roman" w:eastAsia="Times New Roman" w:hAnsi="Times New Roman"/>
                <w:b/>
                <w:sz w:val="20"/>
                <w:szCs w:val="20"/>
                <w:lang w:eastAsia="ja-JP"/>
              </w:rPr>
            </w:pPr>
          </w:p>
          <w:p w:rsidR="00E02390" w:rsidRDefault="00E02390" w:rsidP="00C6041E">
            <w:pPr>
              <w:spacing w:after="180" w:line="264" w:lineRule="auto"/>
              <w:ind w:left="720" w:right="-198"/>
              <w:contextualSpacing/>
              <w:rPr>
                <w:rFonts w:ascii="Times New Roman" w:eastAsia="Times New Roman" w:hAnsi="Times New Roman"/>
                <w:b/>
                <w:sz w:val="20"/>
                <w:szCs w:val="20"/>
                <w:lang w:eastAsia="ja-JP"/>
              </w:rPr>
            </w:pPr>
          </w:p>
          <w:p w:rsidR="00551FAE" w:rsidRPr="007374D3" w:rsidRDefault="00551FAE" w:rsidP="00C6041E">
            <w:pPr>
              <w:spacing w:after="180" w:line="264" w:lineRule="auto"/>
              <w:ind w:left="720" w:right="-198"/>
              <w:contextualSpacing/>
              <w:rPr>
                <w:rFonts w:ascii="Times New Roman" w:eastAsia="Times New Roman" w:hAnsi="Times New Roman"/>
                <w:sz w:val="20"/>
                <w:szCs w:val="20"/>
                <w:lang w:eastAsia="ja-JP"/>
              </w:rPr>
            </w:pPr>
            <w:r w:rsidRPr="007374D3">
              <w:rPr>
                <w:rFonts w:ascii="Times New Roman" w:eastAsia="Times New Roman" w:hAnsi="Times New Roman"/>
                <w:b/>
                <w:sz w:val="20"/>
                <w:szCs w:val="20"/>
                <w:lang w:eastAsia="ja-JP"/>
              </w:rPr>
              <w:t>Job Description</w:t>
            </w:r>
            <w:r w:rsidRPr="007374D3">
              <w:rPr>
                <w:rFonts w:ascii="Times New Roman" w:eastAsia="Times New Roman" w:hAnsi="Times New Roman"/>
                <w:sz w:val="20"/>
                <w:szCs w:val="20"/>
                <w:lang w:eastAsia="ja-JP"/>
              </w:rPr>
              <w:t>:</w:t>
            </w:r>
          </w:p>
          <w:p w:rsidR="00551FAE" w:rsidRDefault="00551FAE" w:rsidP="00551FAE">
            <w:pPr>
              <w:numPr>
                <w:ilvl w:val="0"/>
                <w:numId w:val="6"/>
              </w:numPr>
              <w:spacing w:after="180" w:line="264" w:lineRule="auto"/>
              <w:ind w:right="-198"/>
              <w:contextualSpacing/>
              <w:rPr>
                <w:rFonts w:ascii="Times New Roman" w:eastAsia="Times New Roman" w:hAnsi="Times New Roman"/>
                <w:sz w:val="20"/>
                <w:szCs w:val="20"/>
                <w:lang w:eastAsia="ja-JP"/>
              </w:rPr>
            </w:pPr>
            <w:r>
              <w:rPr>
                <w:rFonts w:ascii="Times New Roman" w:eastAsia="Times New Roman" w:hAnsi="Times New Roman"/>
                <w:b/>
                <w:sz w:val="20"/>
                <w:szCs w:val="20"/>
                <w:lang w:eastAsia="ja-JP"/>
              </w:rPr>
              <w:t xml:space="preserve">Home Health: </w:t>
            </w:r>
            <w:r>
              <w:rPr>
                <w:rFonts w:ascii="Times New Roman" w:eastAsia="Times New Roman" w:hAnsi="Times New Roman"/>
                <w:sz w:val="20"/>
                <w:szCs w:val="20"/>
                <w:lang w:eastAsia="ja-JP"/>
              </w:rPr>
              <w:t>Providing care to patients in their homes, performing regular visits monitoring patient’s conditions, assessing wounds, performing dressing changes. Writing reports and communicating with physicians concerning patient status</w:t>
            </w:r>
          </w:p>
          <w:p w:rsidR="00551FAE" w:rsidRDefault="00551FAE" w:rsidP="00551FAE">
            <w:pPr>
              <w:numPr>
                <w:ilvl w:val="0"/>
                <w:numId w:val="6"/>
              </w:numPr>
              <w:spacing w:after="180" w:line="264" w:lineRule="auto"/>
              <w:ind w:right="-198"/>
              <w:contextualSpacing/>
              <w:rPr>
                <w:rFonts w:ascii="Times New Roman" w:eastAsia="Times New Roman" w:hAnsi="Times New Roman"/>
                <w:sz w:val="20"/>
                <w:szCs w:val="20"/>
                <w:lang w:eastAsia="ja-JP"/>
              </w:rPr>
            </w:pPr>
            <w:r>
              <w:rPr>
                <w:rFonts w:ascii="Times New Roman" w:eastAsia="Times New Roman" w:hAnsi="Times New Roman"/>
                <w:b/>
                <w:sz w:val="20"/>
                <w:szCs w:val="20"/>
                <w:lang w:eastAsia="ja-JP"/>
              </w:rPr>
              <w:t xml:space="preserve">Trauma ICU:  </w:t>
            </w:r>
            <w:r>
              <w:rPr>
                <w:rFonts w:ascii="Times New Roman" w:eastAsia="Times New Roman" w:hAnsi="Times New Roman"/>
                <w:sz w:val="20"/>
                <w:szCs w:val="20"/>
                <w:lang w:eastAsia="ja-JP"/>
              </w:rPr>
              <w:t xml:space="preserve">Caring for patients who have sustain traumatic injuries due to a traumatic event. Providing resources such as first aid, CPR and many other emergency medical care as needed. Also recognizing signs of </w:t>
            </w:r>
            <w:proofErr w:type="gramStart"/>
            <w:r>
              <w:rPr>
                <w:rFonts w:ascii="Times New Roman" w:eastAsia="Times New Roman" w:hAnsi="Times New Roman"/>
                <w:sz w:val="20"/>
                <w:szCs w:val="20"/>
                <w:lang w:eastAsia="ja-JP"/>
              </w:rPr>
              <w:t>deterioration</w:t>
            </w:r>
            <w:r w:rsidR="00E02390">
              <w:rPr>
                <w:rFonts w:ascii="Times New Roman" w:eastAsia="Times New Roman" w:hAnsi="Times New Roman"/>
                <w:sz w:val="20"/>
                <w:szCs w:val="20"/>
                <w:lang w:eastAsia="ja-JP"/>
              </w:rPr>
              <w:t xml:space="preserve"> </w:t>
            </w:r>
            <w:r>
              <w:rPr>
                <w:rFonts w:ascii="Times New Roman" w:eastAsia="Times New Roman" w:hAnsi="Times New Roman"/>
                <w:sz w:val="20"/>
                <w:szCs w:val="20"/>
                <w:lang w:eastAsia="ja-JP"/>
              </w:rPr>
              <w:t xml:space="preserve"> in</w:t>
            </w:r>
            <w:proofErr w:type="gramEnd"/>
            <w:r>
              <w:rPr>
                <w:rFonts w:ascii="Times New Roman" w:eastAsia="Times New Roman" w:hAnsi="Times New Roman"/>
                <w:sz w:val="20"/>
                <w:szCs w:val="20"/>
                <w:lang w:eastAsia="ja-JP"/>
              </w:rPr>
              <w:t xml:space="preserve"> unstable patients and acting fast to save a life</w:t>
            </w:r>
          </w:p>
          <w:p w:rsidR="00E02390" w:rsidRDefault="00E02390" w:rsidP="00551FAE">
            <w:pPr>
              <w:numPr>
                <w:ilvl w:val="0"/>
                <w:numId w:val="6"/>
              </w:numPr>
              <w:spacing w:after="180" w:line="264" w:lineRule="auto"/>
              <w:ind w:right="-198"/>
              <w:contextualSpacing/>
              <w:rPr>
                <w:rFonts w:ascii="Times New Roman" w:eastAsia="Times New Roman" w:hAnsi="Times New Roman"/>
                <w:sz w:val="20"/>
                <w:szCs w:val="20"/>
                <w:lang w:eastAsia="ja-JP"/>
              </w:rPr>
            </w:pPr>
            <w:proofErr w:type="spellStart"/>
            <w:r>
              <w:rPr>
                <w:rFonts w:ascii="Times New Roman" w:eastAsia="Times New Roman" w:hAnsi="Times New Roman"/>
                <w:b/>
                <w:sz w:val="20"/>
                <w:szCs w:val="20"/>
                <w:lang w:eastAsia="ja-JP"/>
              </w:rPr>
              <w:t>Aya</w:t>
            </w:r>
            <w:proofErr w:type="spellEnd"/>
            <w:r>
              <w:rPr>
                <w:rFonts w:ascii="Times New Roman" w:eastAsia="Times New Roman" w:hAnsi="Times New Roman"/>
                <w:b/>
                <w:sz w:val="20"/>
                <w:szCs w:val="20"/>
                <w:lang w:eastAsia="ja-JP"/>
              </w:rPr>
              <w:t xml:space="preserve"> Healthcare:</w:t>
            </w:r>
            <w:r>
              <w:rPr>
                <w:rFonts w:ascii="Times New Roman" w:eastAsia="Times New Roman" w:hAnsi="Times New Roman"/>
                <w:sz w:val="20"/>
                <w:szCs w:val="20"/>
                <w:lang w:eastAsia="ja-JP"/>
              </w:rPr>
              <w:t xml:space="preserve"> Travel nursing requires to adapt quickly to new environment, while still providing the best care to patients. While working in CVICU, administering IV medications, providing emergency support to patients with critical heart conditions.</w:t>
            </w:r>
          </w:p>
          <w:p w:rsidR="003D66A2" w:rsidRDefault="003D66A2" w:rsidP="003D66A2">
            <w:pPr>
              <w:spacing w:after="180" w:line="264" w:lineRule="auto"/>
              <w:ind w:right="-198"/>
              <w:contextualSpacing/>
              <w:rPr>
                <w:rFonts w:ascii="Times New Roman" w:eastAsia="Times New Roman" w:hAnsi="Times New Roman"/>
                <w:sz w:val="20"/>
                <w:szCs w:val="20"/>
                <w:lang w:eastAsia="ja-JP"/>
              </w:rPr>
            </w:pPr>
          </w:p>
          <w:p w:rsidR="00551FAE" w:rsidRPr="007374D3" w:rsidRDefault="00551FAE" w:rsidP="00A4018C">
            <w:pPr>
              <w:spacing w:after="180" w:line="264" w:lineRule="auto"/>
              <w:ind w:right="-198"/>
              <w:contextualSpacing/>
              <w:rPr>
                <w:rFonts w:ascii="Times New Roman" w:eastAsia="Times New Roman" w:hAnsi="Times New Roman"/>
                <w:sz w:val="20"/>
                <w:szCs w:val="20"/>
                <w:lang w:eastAsia="ja-JP"/>
              </w:rPr>
            </w:pPr>
          </w:p>
          <w:p w:rsidR="00551FAE" w:rsidRPr="007374D3" w:rsidRDefault="00551FAE" w:rsidP="00C6041E">
            <w:pPr>
              <w:spacing w:after="180" w:line="264" w:lineRule="auto"/>
              <w:ind w:left="720" w:right="-198"/>
              <w:contextualSpacing/>
              <w:rPr>
                <w:rFonts w:ascii="Times New Roman" w:eastAsia="Times New Roman" w:hAnsi="Times New Roman"/>
                <w:sz w:val="20"/>
                <w:szCs w:val="20"/>
                <w:lang w:eastAsia="ja-JP"/>
              </w:rPr>
            </w:pPr>
          </w:p>
          <w:p w:rsidR="00551FAE" w:rsidRPr="007374D3" w:rsidRDefault="00551FAE" w:rsidP="00C6041E">
            <w:pPr>
              <w:spacing w:after="0" w:line="240" w:lineRule="auto"/>
              <w:ind w:right="-198"/>
              <w:rPr>
                <w:rFonts w:ascii="Times New Roman" w:eastAsia="Times New Roman" w:hAnsi="Times New Roman"/>
                <w:sz w:val="20"/>
                <w:szCs w:val="20"/>
                <w:lang w:eastAsia="ja-JP"/>
              </w:rPr>
            </w:pPr>
            <w:r w:rsidRPr="007374D3">
              <w:rPr>
                <w:rFonts w:ascii="Times New Roman" w:eastAsia="Times New Roman" w:hAnsi="Times New Roman"/>
                <w:sz w:val="20"/>
                <w:szCs w:val="24"/>
              </w:rPr>
              <w:tab/>
            </w:r>
          </w:p>
          <w:p w:rsidR="00551FAE" w:rsidRPr="007374D3" w:rsidRDefault="00551FAE" w:rsidP="00C6041E">
            <w:pPr>
              <w:spacing w:after="180" w:line="264" w:lineRule="auto"/>
              <w:ind w:left="720" w:right="-198"/>
              <w:contextualSpacing/>
              <w:rPr>
                <w:rFonts w:ascii="Times New Roman" w:eastAsia="Times New Roman" w:hAnsi="Times New Roman"/>
                <w:sz w:val="20"/>
                <w:szCs w:val="20"/>
                <w:lang w:eastAsia="ja-JP"/>
              </w:rPr>
            </w:pPr>
          </w:p>
          <w:p w:rsidR="00551FAE" w:rsidRPr="007374D3" w:rsidRDefault="00551FAE" w:rsidP="00C6041E">
            <w:pPr>
              <w:spacing w:after="0" w:line="270" w:lineRule="atLeast"/>
              <w:ind w:left="1440"/>
              <w:rPr>
                <w:rFonts w:ascii="Times New Roman" w:eastAsia="Times New Roman" w:hAnsi="Times New Roman"/>
                <w:sz w:val="20"/>
                <w:szCs w:val="20"/>
                <w:lang w:eastAsia="ja-JP"/>
              </w:rPr>
            </w:pPr>
          </w:p>
        </w:tc>
      </w:tr>
    </w:tbl>
    <w:p w:rsidR="00916D59" w:rsidRDefault="00A4018C" w:rsidP="00916D59">
      <w:pPr>
        <w:rPr>
          <w:rFonts w:ascii="Times New Roman" w:hAnsi="Times New Roman"/>
          <w:b/>
        </w:rPr>
      </w:pPr>
      <w:r w:rsidRPr="00A4018C">
        <w:rPr>
          <w:rFonts w:ascii="Times New Roman" w:hAnsi="Times New Roman"/>
          <w:b/>
        </w:rPr>
        <w:lastRenderedPageBreak/>
        <w:t>Reference:</w:t>
      </w:r>
      <w:r w:rsidRPr="00A4018C">
        <w:rPr>
          <w:rFonts w:ascii="Times New Roman" w:hAnsi="Times New Roman"/>
          <w:b/>
        </w:rPr>
        <w:tab/>
      </w:r>
      <w:r w:rsidRPr="00A4018C">
        <w:rPr>
          <w:rFonts w:ascii="Times New Roman" w:hAnsi="Times New Roman"/>
          <w:b/>
        </w:rPr>
        <w:tab/>
      </w:r>
      <w:r w:rsidRPr="00A4018C">
        <w:rPr>
          <w:rFonts w:ascii="Times New Roman" w:hAnsi="Times New Roman"/>
          <w:b/>
        </w:rPr>
        <w:tab/>
      </w:r>
    </w:p>
    <w:p w:rsidR="00916D59" w:rsidRPr="00916D59" w:rsidRDefault="00916D59" w:rsidP="00916D59">
      <w:pPr>
        <w:pStyle w:val="ListParagraph"/>
        <w:numPr>
          <w:ilvl w:val="0"/>
          <w:numId w:val="8"/>
        </w:numPr>
        <w:rPr>
          <w:rFonts w:ascii="Times New Roman" w:hAnsi="Times New Roman"/>
          <w:b/>
        </w:rPr>
      </w:pPr>
      <w:r>
        <w:rPr>
          <w:rFonts w:ascii="Times New Roman" w:hAnsi="Times New Roman"/>
        </w:rPr>
        <w:t>Zelma Allen</w:t>
      </w:r>
    </w:p>
    <w:p w:rsidR="00916D59" w:rsidRDefault="00A4018C" w:rsidP="00916D59">
      <w:pPr>
        <w:ind w:left="3600"/>
        <w:rPr>
          <w:rFonts w:ascii="Times New Roman" w:hAnsi="Times New Roman"/>
          <w:b/>
        </w:rPr>
      </w:pPr>
      <w:r w:rsidRPr="00916D59">
        <w:rPr>
          <w:rFonts w:ascii="Times New Roman" w:hAnsi="Times New Roman"/>
        </w:rPr>
        <w:t>Moscow Family Medical</w:t>
      </w:r>
    </w:p>
    <w:p w:rsidR="00A4018C" w:rsidRPr="00916D59" w:rsidRDefault="00A4018C" w:rsidP="00916D59">
      <w:pPr>
        <w:ind w:left="3600"/>
        <w:rPr>
          <w:rFonts w:ascii="Times New Roman" w:hAnsi="Times New Roman"/>
          <w:b/>
        </w:rPr>
      </w:pPr>
      <w:r w:rsidRPr="00916D59">
        <w:rPr>
          <w:rFonts w:ascii="Times New Roman" w:hAnsi="Times New Roman"/>
        </w:rPr>
        <w:t>Family Nurse Practitioner</w:t>
      </w:r>
    </w:p>
    <w:p w:rsidR="00A4018C" w:rsidRDefault="00A4018C" w:rsidP="00A4018C">
      <w:pPr>
        <w:pStyle w:val="ListParagraph"/>
        <w:ind w:left="3600"/>
        <w:rPr>
          <w:rFonts w:ascii="Times New Roman" w:hAnsi="Times New Roman"/>
        </w:rPr>
      </w:pPr>
      <w:r>
        <w:rPr>
          <w:rFonts w:ascii="Times New Roman" w:hAnsi="Times New Roman"/>
        </w:rPr>
        <w:t>901-488-7273</w:t>
      </w:r>
    </w:p>
    <w:p w:rsidR="00916D59" w:rsidRDefault="00916D59" w:rsidP="00A4018C">
      <w:pPr>
        <w:pStyle w:val="ListParagraph"/>
        <w:ind w:left="3600"/>
        <w:rPr>
          <w:rFonts w:ascii="Times New Roman" w:hAnsi="Times New Roman"/>
        </w:rPr>
      </w:pPr>
    </w:p>
    <w:p w:rsidR="00BE35BE" w:rsidRPr="00916D59" w:rsidRDefault="00916D59" w:rsidP="00916D59">
      <w:pPr>
        <w:pStyle w:val="ListParagraph"/>
        <w:numPr>
          <w:ilvl w:val="0"/>
          <w:numId w:val="8"/>
        </w:numPr>
        <w:rPr>
          <w:rFonts w:ascii="Times New Roman" w:hAnsi="Times New Roman"/>
          <w:b/>
        </w:rPr>
      </w:pPr>
      <w:r>
        <w:rPr>
          <w:rFonts w:ascii="Times New Roman" w:hAnsi="Times New Roman"/>
        </w:rPr>
        <w:t>Olivia Pittman</w:t>
      </w:r>
    </w:p>
    <w:p w:rsidR="00916D59" w:rsidRDefault="00916D59" w:rsidP="00916D59">
      <w:pPr>
        <w:pStyle w:val="ListParagraph"/>
        <w:ind w:left="3960"/>
        <w:rPr>
          <w:rFonts w:ascii="Times New Roman" w:hAnsi="Times New Roman"/>
        </w:rPr>
      </w:pPr>
    </w:p>
    <w:p w:rsidR="00916D59" w:rsidRDefault="00916D59" w:rsidP="00916D59">
      <w:pPr>
        <w:pStyle w:val="ListParagraph"/>
        <w:ind w:left="3960"/>
        <w:rPr>
          <w:rFonts w:ascii="Times New Roman" w:hAnsi="Times New Roman"/>
        </w:rPr>
      </w:pPr>
      <w:r>
        <w:rPr>
          <w:rFonts w:ascii="Times New Roman" w:hAnsi="Times New Roman"/>
        </w:rPr>
        <w:t>Regional One Health</w:t>
      </w:r>
    </w:p>
    <w:p w:rsidR="00916D59" w:rsidRDefault="00916D59" w:rsidP="00916D59">
      <w:pPr>
        <w:pStyle w:val="ListParagraph"/>
        <w:ind w:left="3960"/>
        <w:rPr>
          <w:rFonts w:ascii="Times New Roman" w:hAnsi="Times New Roman"/>
        </w:rPr>
      </w:pPr>
    </w:p>
    <w:p w:rsidR="00916D59" w:rsidRPr="00A4018C" w:rsidRDefault="00916D59" w:rsidP="00916D59">
      <w:pPr>
        <w:pStyle w:val="ListParagraph"/>
        <w:ind w:left="3960"/>
        <w:rPr>
          <w:rFonts w:ascii="Times New Roman" w:hAnsi="Times New Roman"/>
          <w:b/>
        </w:rPr>
      </w:pPr>
      <w:r>
        <w:rPr>
          <w:rFonts w:ascii="Times New Roman" w:hAnsi="Times New Roman"/>
        </w:rPr>
        <w:t>901-359-5007</w:t>
      </w:r>
      <w:bookmarkStart w:id="0" w:name="_GoBack"/>
      <w:bookmarkEnd w:id="0"/>
    </w:p>
    <w:sectPr w:rsidR="00916D59" w:rsidRPr="00A40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5C2"/>
    <w:multiLevelType w:val="hybridMultilevel"/>
    <w:tmpl w:val="B682526E"/>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1" w15:restartNumberingAfterBreak="0">
    <w:nsid w:val="104B386D"/>
    <w:multiLevelType w:val="hybridMultilevel"/>
    <w:tmpl w:val="56126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73457"/>
    <w:multiLevelType w:val="hybridMultilevel"/>
    <w:tmpl w:val="C0FAC4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34D80350"/>
    <w:multiLevelType w:val="hybridMultilevel"/>
    <w:tmpl w:val="24FAFF5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E546498"/>
    <w:multiLevelType w:val="hybridMultilevel"/>
    <w:tmpl w:val="BF5CD8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F206571"/>
    <w:multiLevelType w:val="hybridMultilevel"/>
    <w:tmpl w:val="C400B8EE"/>
    <w:lvl w:ilvl="0" w:tplc="04090001">
      <w:start w:val="1"/>
      <w:numFmt w:val="bullet"/>
      <w:lvlText w:val=""/>
      <w:lvlJc w:val="left"/>
      <w:pPr>
        <w:ind w:left="720" w:hanging="360"/>
      </w:pPr>
      <w:rPr>
        <w:rFonts w:ascii="Symbol" w:hAnsi="Symbol" w:hint="default"/>
      </w:rPr>
    </w:lvl>
    <w:lvl w:ilvl="1" w:tplc="2DF2F3F6">
      <w:numFmt w:val="bullet"/>
      <w:lvlText w:val="•"/>
      <w:lvlJc w:val="left"/>
      <w:pPr>
        <w:ind w:left="1455" w:hanging="375"/>
      </w:pPr>
      <w:rPr>
        <w:rFonts w:ascii="Times New Roman" w:eastAsia="Times New Roman"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B132A"/>
    <w:multiLevelType w:val="hybridMultilevel"/>
    <w:tmpl w:val="075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64BD6"/>
    <w:multiLevelType w:val="hybridMultilevel"/>
    <w:tmpl w:val="9978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AE"/>
    <w:rsid w:val="003D66A2"/>
    <w:rsid w:val="004A02E2"/>
    <w:rsid w:val="00551FAE"/>
    <w:rsid w:val="00916D59"/>
    <w:rsid w:val="009F45D3"/>
    <w:rsid w:val="00A4018C"/>
    <w:rsid w:val="00BE35BE"/>
    <w:rsid w:val="00E02390"/>
    <w:rsid w:val="00EE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38AD"/>
  <w15:chartTrackingRefBased/>
  <w15:docId w15:val="{6E34A176-0246-4422-A069-2D6FDEC0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A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america</dc:creator>
  <cp:keywords/>
  <dc:description/>
  <cp:lastModifiedBy>cash america</cp:lastModifiedBy>
  <cp:revision>2</cp:revision>
  <dcterms:created xsi:type="dcterms:W3CDTF">2022-01-07T17:46:00Z</dcterms:created>
  <dcterms:modified xsi:type="dcterms:W3CDTF">2022-01-07T17:46:00Z</dcterms:modified>
</cp:coreProperties>
</file>