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4232 Arlington Drive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Richton Park IL, 60471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(773)891-9125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7718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77188"/>
          <w:sz w:val="18"/>
          <w:szCs w:val="18"/>
          <w:u w:val="none"/>
          <w:shd w:fill="auto" w:val="clear"/>
          <w:vertAlign w:val="baseline"/>
          <w:rtl w:val="0"/>
        </w:rPr>
        <w:t xml:space="preserve">Shepherdsirena@gmail.com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7e97ad" w:space="4" w:sz="4" w:val="single"/>
          <w:left w:color="7e97ad" w:space="6" w:sz="4" w:val="single"/>
          <w:bottom w:color="7e97ad" w:space="2" w:sz="4" w:val="single"/>
          <w:right w:color="7e97ad" w:space="6" w:sz="4" w:val="single"/>
          <w:between w:space="0" w:sz="0" w:val="nil"/>
        </w:pBdr>
        <w:shd w:fill="577188" w:val="clear"/>
        <w:spacing w:after="80" w:before="240" w:line="288" w:lineRule="auto"/>
        <w:ind w:left="144" w:right="144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Shepherd, Sirena</w:t>
      </w:r>
    </w:p>
    <w:tbl>
      <w:tblPr>
        <w:tblStyle w:val="Table1"/>
        <w:tblW w:w="10080.0" w:type="dxa"/>
        <w:jc w:val="left"/>
        <w:tblInd w:w="0.0" w:type="pct"/>
        <w:tblBorders>
          <w:insideH w:color="7e97ad" w:space="0" w:sz="4" w:val="single"/>
        </w:tblBorders>
        <w:tblLayout w:type="fixed"/>
        <w:tblLook w:val="0400"/>
      </w:tblPr>
      <w:tblGrid>
        <w:gridCol w:w="2250"/>
        <w:gridCol w:w="7830"/>
        <w:tblGridChange w:id="0">
          <w:tblGrid>
            <w:gridCol w:w="2250"/>
            <w:gridCol w:w="783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6">
            <w:pPr>
              <w:pStyle w:val="Heading1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d0d0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To obtain the position </w:t>
            </w:r>
            <w:r w:rsidDel="00000000" w:rsidR="00000000" w:rsidRPr="00000000">
              <w:rPr>
                <w:color w:val="0d0d0d"/>
                <w:rtl w:val="0"/>
              </w:rPr>
              <w:t xml:space="preserve">as a Registered Nurse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with A</w:t>
            </w:r>
            <w:r w:rsidDel="00000000" w:rsidR="00000000" w:rsidRPr="00000000">
              <w:rPr>
                <w:color w:val="0d0d0d"/>
                <w:rtl w:val="0"/>
              </w:rPr>
              <w:t xml:space="preserve">dvocate Aurora Healthcare enhance my skills in the Nursing field as a RN and also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where I can apply my education, over </w:t>
            </w:r>
            <w:r w:rsidDel="00000000" w:rsidR="00000000" w:rsidRPr="00000000">
              <w:rPr>
                <w:color w:val="0d0d0d"/>
                <w:rtl w:val="0"/>
              </w:rPr>
              <w:t xml:space="preserve">11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years of working in the nursing field</w:t>
            </w:r>
            <w:r w:rsidDel="00000000" w:rsidR="00000000" w:rsidRPr="00000000">
              <w:rPr>
                <w:color w:val="0d0d0d"/>
                <w:rtl w:val="0"/>
              </w:rPr>
              <w:t xml:space="preserve"> as a CNA and over two years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as a </w:t>
            </w:r>
            <w:r w:rsidDel="00000000" w:rsidR="00000000" w:rsidRPr="00000000">
              <w:rPr>
                <w:color w:val="0d0d0d"/>
                <w:rtl w:val="0"/>
              </w:rPr>
              <w:t xml:space="preserve">telemetry tech,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rtl w:val="0"/>
              </w:rPr>
              <w:t xml:space="preserve">along with my experience of working with Geriatric, Mental Health, and Alzheimer patients and providing my patients with great care, dignity and compassion.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d0d0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Borders>
          <w:insideH w:color="7e97ad" w:space="0" w:sz="4" w:val="single"/>
        </w:tblBorders>
        <w:tblLayout w:type="fixed"/>
        <w:tblLook w:val="0400"/>
      </w:tblPr>
      <w:tblGrid>
        <w:gridCol w:w="2070"/>
        <w:gridCol w:w="8010"/>
        <w:tblGridChange w:id="0">
          <w:tblGrid>
            <w:gridCol w:w="2070"/>
            <w:gridCol w:w="8010"/>
          </w:tblGrid>
        </w:tblGridChange>
      </w:tblGrid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B">
            <w:pPr>
              <w:pStyle w:val="Heading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Skills &amp; Abilities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Leadership              Teamwork         Detailed Oriented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Creative Problem solving      Epic Software Trained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Time Management Skills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F">
            <w:pPr>
              <w:pStyle w:val="Heading1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Experience</w:t>
            </w:r>
          </w:p>
          <w:p w:rsidR="00000000" w:rsidDel="00000000" w:rsidP="00000000" w:rsidRDefault="00000000" w:rsidRPr="00000000" w14:paraId="00000010">
            <w:pPr>
              <w:pStyle w:val="Heading1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Advocate South Suburban Hospital-Emergency Department RN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11/2021- Current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88" w:lineRule="auto"/>
              <w:ind w:left="720" w:right="144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Assess critical patients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88" w:lineRule="auto"/>
              <w:ind w:left="720" w:right="144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Monitor and treat life threatening illinesses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 IVs, read labs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Advocate Corporate Building, Oak Brook IL,- Telemetry Technician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12/2020- </w:t>
            </w:r>
            <w:r w:rsidDel="00000000" w:rsidR="00000000" w:rsidRPr="00000000">
              <w:rPr>
                <w:color w:val="000000"/>
                <w:rtl w:val="0"/>
              </w:rPr>
              <w:t xml:space="preserve">10/2021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30-48 patient heart rhythms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Promptly address and recognize abnormal Arrhythmias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Overlook more than 4 floors and correctly contact RN of dysrhythmias.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South Suburban Hospital, Hazel Crest, IL- Telemetry  /CNA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04/2019-12/2020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30-45 patient heart rhythms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Promptly address and recognize abnormal Arrhythmias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 for patient on a Medical Surgical floor- ACCU checks, ADLs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Amita Health , Bolingbrook, IL –CNA/ Certified Dementia Practitioner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12/2015- 2019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Caring for patient with Alzheimer’s.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Caring for geriatric psych residents.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Providing In-Services to staff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of the month/year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Joliet Terrace Mental,  Joliet, IL-CNA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05/2013-  2015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and assisting residents with mental health problems.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Delivered individualized patient care by recording vital signs, documenting observations and anticipating patient needs.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Fairview Care Center, Joliet IL –CNA/ Activity Director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07/2011-  10/1/2012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Caring for patient with Alzheimer’s.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Leading and directing activities with patients to boost cognition, improve overall memory and provide age appropriate entertainment.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36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Prairie State College- 2019-2021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ADN Degree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Joliet Junior College  Joliet, IL-   January   2014  To 2017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 Degree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was inducted into the Honor’ Society, 2014 Fall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3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Service Chair for Aspiring Women in Health Care Organization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Cheerleading Coach for Richton Park Raiders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72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Administered Covid-19 Vaccines Clinic at South Suburban Hospital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4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Certifications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*CNA            *Telemetry ECG/EKG             *CPR/BLS       *ER RN</w:t>
            </w:r>
            <w:r w:rsidDel="00000000" w:rsidR="00000000" w:rsidRPr="00000000">
              <w:rPr>
                <w:rtl w:val="0"/>
              </w:rPr>
              <w:t xml:space="preserve">   *ACLS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4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References are available on requests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color="b1c0cd" w:space="6" w:sz="4" w:val="single"/>
        <w:left w:color="ffffff" w:space="4" w:sz="4" w:val="single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-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line="288" w:lineRule="auto"/>
      <w:jc w:val="right"/>
    </w:pPr>
    <w:rPr>
      <w:rFonts w:ascii="Calibri" w:cs="Calibri" w:eastAsia="Calibri" w:hAnsi="Calibri"/>
      <w:smallCaps w:val="1"/>
      <w:color w:val="577188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="288" w:lineRule="auto"/>
    </w:pPr>
    <w:rPr>
      <w:rFonts w:ascii="Calibri" w:cs="Calibri" w:eastAsia="Calibri" w:hAnsi="Calibri"/>
      <w:b w:val="1"/>
      <w:smallCaps w:val="1"/>
      <w:color w:val="40404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77188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577188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unhideWhenUsed w:val="1"/>
    <w:qFormat w:val="1"/>
    <w:pPr>
      <w:spacing w:after="80" w:line="288" w:lineRule="auto"/>
      <w:jc w:val="right"/>
      <w:outlineLvl w:val="0"/>
    </w:pPr>
    <w:rPr>
      <w:rFonts w:asciiTheme="majorHAnsi" w:cstheme="majorBidi" w:eastAsiaTheme="majorEastAsia" w:hAnsiTheme="majorHAnsi"/>
      <w:caps w:val="1"/>
      <w:color w:val="577188" w:themeColor="accent1" w:themeShade="0000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 w:val="1"/>
    <w:qFormat w:val="1"/>
    <w:pPr>
      <w:keepNext w:val="1"/>
      <w:keepLines w:val="1"/>
      <w:spacing w:after="40" w:line="288" w:lineRule="auto"/>
      <w:outlineLvl w:val="1"/>
    </w:pPr>
    <w:rPr>
      <w:rFonts w:asciiTheme="majorHAnsi" w:cstheme="majorBidi" w:eastAsiaTheme="majorEastAsia" w:hAnsiTheme="majorHAnsi"/>
      <w:b w:val="1"/>
      <w:bCs w:val="1"/>
      <w:caps w:val="1"/>
      <w:color w:val="404040" w:themeColor="text1" w:themeTint="0000BF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394b5a" w:themeColor="accent1" w:themeShade="0000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577188" w:themeColor="accent1" w:themeShade="0000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577188" w:themeColor="accent1" w:themeShade="0000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394b5a" w:themeColor="accent1" w:themeShade="0000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394b5a" w:themeColor="accent1" w:themeShade="0000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caps w:val="0"/>
      <w:smallCaps w:val="1"/>
      <w:color w:val="7e97ad" w:themeColor="accent1"/>
      <w:spacing w:val="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aps w:val="1"/>
      <w:color w:val="577188" w:themeColor="accent1" w:themeShade="0000BF"/>
      <w:kern w:val="20"/>
      <w:sz w:val="21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aps w:val="1"/>
      <w:color w:val="404040" w:themeColor="text1" w:themeTint="0000BF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color="b1c0cd" w:space="6" w:sz="4" w:themeColor="accent1" w:themeTint="000099" w:val="single"/>
        <w:left w:color="ffffff" w:space="4" w:sz="2" w:themeColor="background1" w:val="single"/>
      </w:pBdr>
      <w:spacing w:after="0" w:line="240" w:lineRule="auto"/>
      <w:ind w:left="-360" w:right="-360"/>
    </w:pPr>
    <w:rPr>
      <w:rFonts w:eastAsiaTheme="minorHAnsi"/>
      <w:color w:val="595959" w:themeColor="text1" w:themeTint="0000A6"/>
      <w:kern w:val="20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Pr>
      <w:rFonts w:eastAsiaTheme="minorHAnsi"/>
      <w:color w:val="595959" w:themeColor="text1" w:themeTint="0000A6"/>
      <w:kern w:val="20"/>
      <w:sz w:val="20"/>
      <w:szCs w:val="20"/>
    </w:rPr>
  </w:style>
  <w:style w:type="paragraph" w:styleId="ResumeText" w:customStyle="1">
    <w:name w:val="Resume Text"/>
    <w:basedOn w:val="Normal"/>
    <w:uiPriority w:val="10"/>
    <w:qFormat w:val="1"/>
    <w:pPr>
      <w:spacing w:after="80" w:line="288" w:lineRule="auto"/>
      <w:ind w:right="1440"/>
    </w:pPr>
    <w:rPr>
      <w:rFonts w:eastAsiaTheme="minorHAnsi"/>
      <w:color w:val="595959" w:themeColor="text1" w:themeTint="0000A6"/>
      <w:kern w:val="20"/>
      <w:sz w:val="20"/>
      <w:szCs w:val="20"/>
    </w:rPr>
  </w:style>
  <w:style w:type="table" w:styleId="ResumeTable" w:customStyle="1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0000A6"/>
      <w:sz w:val="20"/>
      <w:szCs w:val="20"/>
    </w:rPr>
    <w:tblPr>
      <w:tblBorders>
        <w:insideH w:color="7e97ad" w:space="0" w:sz="4" w:themeColor="accent1" w:val="single"/>
      </w:tblBorders>
      <w:tblCellMar>
        <w:top w:w="144.0" w:type="dxa"/>
        <w:left w:w="0.0" w:type="dxa"/>
        <w:bottom w:w="144.0" w:type="dxa"/>
        <w:right w:w="0.0" w:type="dxa"/>
      </w:tblCellMar>
    </w:tblPr>
  </w:style>
  <w:style w:type="paragraph" w:styleId="ContactInfo" w:customStyle="1">
    <w:name w:val="Contact Info"/>
    <w:basedOn w:val="Normal"/>
    <w:uiPriority w:val="1"/>
    <w:qFormat w:val="1"/>
    <w:pPr>
      <w:spacing w:after="0" w:before="40" w:line="240" w:lineRule="auto"/>
      <w:jc w:val="right"/>
    </w:pPr>
    <w:rPr>
      <w:rFonts w:eastAsiaTheme="minorHAnsi"/>
      <w:color w:val="595959" w:themeColor="text1" w:themeTint="0000A6"/>
      <w:kern w:val="20"/>
      <w:sz w:val="18"/>
      <w:szCs w:val="20"/>
    </w:rPr>
  </w:style>
  <w:style w:type="paragraph" w:styleId="Name" w:customStyle="1">
    <w:name w:val="Name"/>
    <w:basedOn w:val="Normal"/>
    <w:uiPriority w:val="3"/>
    <w:qFormat w:val="1"/>
    <w:pPr>
      <w:pBdr>
        <w:top w:color="7e97ad" w:space="4" w:sz="4" w:themeColor="accent1" w:val="single"/>
        <w:left w:color="7e97ad" w:space="6" w:sz="4" w:themeColor="accent1" w:val="single"/>
        <w:bottom w:color="7e97ad" w:space="2" w:sz="4" w:themeColor="accent1" w:val="single"/>
        <w:right w:color="7e97ad" w:space="6" w:sz="4" w:themeColor="accent1" w:val="single"/>
      </w:pBdr>
      <w:shd w:color="auto" w:fill="577188" w:themeFill="accent1" w:themeFillShade="0000BF" w:val="clear"/>
      <w:spacing w:after="80" w:before="240" w:line="288" w:lineRule="auto"/>
      <w:ind w:left="144" w:right="144"/>
    </w:pPr>
    <w:rPr>
      <w:rFonts w:asciiTheme="majorHAnsi" w:cstheme="majorBidi" w:eastAsiaTheme="majorEastAsia" w:hAnsiTheme="majorHAnsi"/>
      <w:caps w:val="1"/>
      <w:color w:val="ffffff" w:themeColor="background1"/>
      <w:kern w:val="20"/>
      <w:sz w:val="32"/>
      <w:szCs w:val="20"/>
    </w:rPr>
  </w:style>
  <w:style w:type="paragraph" w:styleId="Email" w:customStyle="1">
    <w:name w:val="Email"/>
    <w:basedOn w:val="Normal"/>
    <w:uiPriority w:val="1"/>
    <w:qFormat w:val="1"/>
    <w:pPr>
      <w:spacing w:after="0" w:before="40" w:line="240" w:lineRule="auto"/>
      <w:jc w:val="right"/>
    </w:pPr>
    <w:rPr>
      <w:rFonts w:eastAsiaTheme="minorHAnsi"/>
      <w:color w:val="577188" w:themeColor="accent1" w:themeShade="0000BF"/>
      <w:kern w:val="20"/>
      <w:sz w:val="18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color w:val="394b5a" w:themeColor="accent1" w:themeShade="00007F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color w:val="577188" w:themeColor="accent1" w:themeShade="0000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577188" w:themeColor="accent1" w:themeShade="0000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color w:val="394b5a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394b5a" w:themeColor="accent1" w:themeShade="0000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 w:val="1"/>
    <w:qFormat w:val="1"/>
    <w:rsid w:val="00E518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8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8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n9xSks13FpaXXy80fLI1A/65g==">AMUW2mUUp9ZOzVPmC4Lm/MLVD+rnbkF8V+9rjKaJ1sdvmstYS2RLghgGZ7NmZYn5qbiY599P/yizG3ZjlNbo8LEJSVWzpcyheGFeAZqkm7R2TnEkmISEGA8=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2022-01-15T04:06:00Z</dcterms:created>
  <dc:creator>Shepherd, Sirena</dc:creator>
</cp:coreProperties>
</file>