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49522" w14:textId="77777777" w:rsidR="00FF7C74" w:rsidRPr="00FF7C74" w:rsidRDefault="00FF7C74" w:rsidP="00FF7C74">
      <w:pPr>
        <w:jc w:val="center"/>
        <w:rPr>
          <w:rFonts w:ascii="Times" w:hAnsi="Times" w:cs="Times New Roman"/>
          <w:sz w:val="72"/>
          <w:szCs w:val="72"/>
        </w:rPr>
      </w:pPr>
      <w:r w:rsidRPr="00FF7C74">
        <w:rPr>
          <w:rFonts w:ascii="Calibri" w:hAnsi="Calibri" w:cs="Times New Roman"/>
          <w:color w:val="000000"/>
          <w:sz w:val="72"/>
          <w:szCs w:val="72"/>
        </w:rPr>
        <w:t>S</w:t>
      </w:r>
      <w:r w:rsidRPr="00FF7C74">
        <w:rPr>
          <w:rFonts w:ascii="Calibri" w:hAnsi="Calibri" w:cs="Times New Roman"/>
          <w:color w:val="000000"/>
          <w:sz w:val="56"/>
          <w:szCs w:val="56"/>
        </w:rPr>
        <w:t>ara</w:t>
      </w:r>
      <w:r w:rsidRPr="00FF7C74">
        <w:rPr>
          <w:rFonts w:ascii="Calibri" w:hAnsi="Calibri" w:cs="Times New Roman"/>
          <w:color w:val="000000"/>
          <w:sz w:val="72"/>
          <w:szCs w:val="72"/>
        </w:rPr>
        <w:t xml:space="preserve"> B</w:t>
      </w:r>
      <w:r w:rsidRPr="00FF7C74">
        <w:rPr>
          <w:rFonts w:ascii="Calibri" w:hAnsi="Calibri" w:cs="Times New Roman"/>
          <w:color w:val="000000"/>
          <w:sz w:val="56"/>
          <w:szCs w:val="56"/>
        </w:rPr>
        <w:t>rewer</w:t>
      </w:r>
    </w:p>
    <w:p w14:paraId="144A21CE" w14:textId="77777777" w:rsidR="00FF7C74" w:rsidRPr="00FF7C74" w:rsidRDefault="00FF7C74" w:rsidP="00FF7C74">
      <w:pPr>
        <w:jc w:val="right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21713 Middletown Road Freeland</w:t>
      </w:r>
      <w:r w:rsidRPr="00FF7C74">
        <w:rPr>
          <w:rFonts w:ascii="Calibri" w:hAnsi="Calibri" w:cs="Times New Roman"/>
          <w:color w:val="000000"/>
          <w:sz w:val="20"/>
          <w:szCs w:val="20"/>
        </w:rPr>
        <w:t>, MD 210</w:t>
      </w:r>
      <w:r>
        <w:rPr>
          <w:rFonts w:ascii="Calibri" w:hAnsi="Calibri" w:cs="Times New Roman"/>
          <w:color w:val="000000"/>
          <w:sz w:val="20"/>
          <w:szCs w:val="20"/>
        </w:rPr>
        <w:t>53</w:t>
      </w:r>
    </w:p>
    <w:p w14:paraId="7AFF9767" w14:textId="77777777" w:rsidR="00FF7C74" w:rsidRPr="00FF7C74" w:rsidRDefault="00FF7C74" w:rsidP="00FF7C74">
      <w:pPr>
        <w:jc w:val="right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(443)-641-4524</w:t>
      </w:r>
    </w:p>
    <w:p w14:paraId="3A6033C5" w14:textId="77777777" w:rsidR="00FF7C74" w:rsidRPr="00FF7C74" w:rsidRDefault="00FF7C74" w:rsidP="00FF7C74">
      <w:pPr>
        <w:jc w:val="right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bbrewers2010@gmail.com</w:t>
      </w:r>
    </w:p>
    <w:p w14:paraId="17AECF08" w14:textId="77777777" w:rsidR="00FF7C74" w:rsidRPr="00FF7C74" w:rsidRDefault="00FF7C74" w:rsidP="00FF7C74">
      <w:pPr>
        <w:jc w:val="right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DOB: </w:t>
      </w:r>
      <w:r>
        <w:rPr>
          <w:rFonts w:ascii="Calibri" w:hAnsi="Calibri" w:cs="Times New Roman"/>
          <w:color w:val="000000"/>
          <w:sz w:val="20"/>
          <w:szCs w:val="20"/>
        </w:rPr>
        <w:t>08.24.</w:t>
      </w:r>
      <w:r w:rsidR="00AC0217">
        <w:rPr>
          <w:rFonts w:ascii="Calibri" w:hAnsi="Calibri" w:cs="Times New Roman"/>
          <w:color w:val="000000"/>
          <w:sz w:val="20"/>
          <w:szCs w:val="20"/>
        </w:rPr>
        <w:t>1985</w:t>
      </w:r>
    </w:p>
    <w:p w14:paraId="28491DCE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8"/>
          <w:szCs w:val="28"/>
        </w:rPr>
        <w:t>SUMMARY</w:t>
      </w:r>
    </w:p>
    <w:p w14:paraId="18092EA5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proofErr w:type="gramStart"/>
      <w:r w:rsidRPr="00FF7C74">
        <w:rPr>
          <w:rFonts w:ascii="Calibri" w:hAnsi="Calibri" w:cs="Times New Roman"/>
          <w:color w:val="000000"/>
          <w:sz w:val="21"/>
          <w:szCs w:val="21"/>
        </w:rPr>
        <w:t>Registered nurse with a year of experience skilled in providing patient care, effective communication with team members and medication administration.</w:t>
      </w:r>
      <w:proofErr w:type="gramEnd"/>
      <w:r w:rsidRPr="00FF7C74">
        <w:rPr>
          <w:rFonts w:ascii="Calibri" w:hAnsi="Calibri" w:cs="Times New Roman"/>
          <w:color w:val="000000"/>
          <w:sz w:val="21"/>
          <w:szCs w:val="21"/>
        </w:rPr>
        <w:t xml:space="preserve"> Passionate about providing well rounded care for the entire patient and family. </w:t>
      </w:r>
      <w:proofErr w:type="gramStart"/>
      <w:r w:rsidRPr="00FF7C74">
        <w:rPr>
          <w:rFonts w:ascii="Calibri" w:hAnsi="Calibri" w:cs="Times New Roman"/>
          <w:color w:val="000000"/>
          <w:sz w:val="21"/>
          <w:szCs w:val="21"/>
        </w:rPr>
        <w:t>Excellence in documentation, assessments, and IV insertion.</w:t>
      </w:r>
      <w:proofErr w:type="gramEnd"/>
      <w:r w:rsidRPr="00FF7C74">
        <w:rPr>
          <w:rFonts w:ascii="Calibri" w:hAnsi="Calibri" w:cs="Times New Roman"/>
          <w:color w:val="000000"/>
          <w:sz w:val="21"/>
          <w:szCs w:val="21"/>
        </w:rPr>
        <w:t xml:space="preserve"> </w:t>
      </w:r>
      <w:proofErr w:type="gramStart"/>
      <w:r w:rsidRPr="00FF7C74">
        <w:rPr>
          <w:rFonts w:ascii="Calibri" w:hAnsi="Calibri" w:cs="Times New Roman"/>
          <w:color w:val="000000"/>
          <w:sz w:val="21"/>
          <w:szCs w:val="21"/>
        </w:rPr>
        <w:t>Successful in treating and caring for maternal and pediatric care.</w:t>
      </w:r>
      <w:proofErr w:type="gramEnd"/>
      <w:r w:rsidRPr="00FF7C74">
        <w:rPr>
          <w:rFonts w:ascii="Calibri" w:hAnsi="Calibri" w:cs="Times New Roman"/>
          <w:color w:val="000000"/>
          <w:sz w:val="21"/>
          <w:szCs w:val="21"/>
        </w:rPr>
        <w:t xml:space="preserve"> Working with patients from admission, to delivery and care during postpartum. </w:t>
      </w:r>
    </w:p>
    <w:p w14:paraId="334F3C5F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01CBC67B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8"/>
          <w:szCs w:val="28"/>
        </w:rPr>
        <w:t>EDUCATION</w:t>
      </w:r>
    </w:p>
    <w:p w14:paraId="018A187B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1"/>
          <w:szCs w:val="21"/>
        </w:rPr>
        <w:t>Carroll Community College</w:t>
      </w:r>
      <w:r>
        <w:rPr>
          <w:rFonts w:ascii="Calibri" w:hAnsi="Calibri" w:cs="Times New Roman"/>
          <w:color w:val="000000"/>
          <w:sz w:val="21"/>
          <w:szCs w:val="21"/>
        </w:rPr>
        <w:t xml:space="preserve"> </w:t>
      </w:r>
      <w:r w:rsidRPr="00FF7C74">
        <w:rPr>
          <w:rFonts w:ascii="Calibri" w:hAnsi="Calibri" w:cs="Times New Roman"/>
          <w:color w:val="000000"/>
          <w:sz w:val="21"/>
          <w:szCs w:val="21"/>
        </w:rPr>
        <w:t>|Associates Degree in Nursing </w:t>
      </w:r>
    </w:p>
    <w:p w14:paraId="29D9D837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1"/>
          <w:szCs w:val="21"/>
        </w:rPr>
        <w:t>Graduation: May 2020</w:t>
      </w:r>
    </w:p>
    <w:p w14:paraId="254882EE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69D399B2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1"/>
          <w:szCs w:val="21"/>
        </w:rPr>
        <w:t>University of Maryland Fire Rescue Institute</w:t>
      </w:r>
      <w:r>
        <w:rPr>
          <w:rFonts w:ascii="Calibri" w:hAnsi="Calibri" w:cs="Times New Roman"/>
          <w:color w:val="000000"/>
          <w:sz w:val="21"/>
          <w:szCs w:val="21"/>
        </w:rPr>
        <w:t xml:space="preserve"> </w:t>
      </w:r>
      <w:r w:rsidRPr="00FF7C74">
        <w:rPr>
          <w:rFonts w:ascii="Calibri" w:hAnsi="Calibri" w:cs="Times New Roman"/>
          <w:color w:val="000000"/>
          <w:sz w:val="21"/>
          <w:szCs w:val="21"/>
        </w:rPr>
        <w:t>|Emergency Medical Technician</w:t>
      </w:r>
    </w:p>
    <w:p w14:paraId="75BC30D1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1"/>
          <w:szCs w:val="21"/>
        </w:rPr>
        <w:t>Graduation: 2011</w:t>
      </w:r>
    </w:p>
    <w:p w14:paraId="4FA9C0B4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3E52A01E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8"/>
          <w:szCs w:val="28"/>
        </w:rPr>
        <w:t>CERTIFICATIONS</w:t>
      </w:r>
    </w:p>
    <w:p w14:paraId="02D579DE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Registered Nurse</w:t>
      </w:r>
    </w:p>
    <w:p w14:paraId="52B0DA64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American Heart Association</w:t>
      </w:r>
      <w:r w:rsidR="00AC0217"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Pr="00FF7C74">
        <w:rPr>
          <w:rFonts w:ascii="Calibri" w:hAnsi="Calibri" w:cs="Times New Roman"/>
          <w:color w:val="000000"/>
          <w:sz w:val="20"/>
          <w:szCs w:val="20"/>
        </w:rPr>
        <w:t>|Healthcare Provider Basic Life Saving Certification through March 2023</w:t>
      </w:r>
    </w:p>
    <w:p w14:paraId="65B716A1" w14:textId="77777777" w:rsidR="00FF7C74" w:rsidRDefault="00FF7C74" w:rsidP="00FF7C74">
      <w:pPr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American Heart Association</w:t>
      </w:r>
      <w:r w:rsidR="00AC0217"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Pr="00FF7C74">
        <w:rPr>
          <w:rFonts w:ascii="Calibri" w:hAnsi="Calibri" w:cs="Times New Roman"/>
          <w:color w:val="000000"/>
          <w:sz w:val="20"/>
          <w:szCs w:val="20"/>
        </w:rPr>
        <w:t>|Advanced Certified Life Support through March 2023</w:t>
      </w:r>
    </w:p>
    <w:p w14:paraId="3BEC0956" w14:textId="77777777" w:rsidR="00AC0217" w:rsidRDefault="00AC0217" w:rsidP="00AC0217">
      <w:pPr>
        <w:pStyle w:val="normal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National Certification Corporation |Healthcare Provider Electronic Fetal Monitoring June 2024</w:t>
      </w:r>
    </w:p>
    <w:p w14:paraId="692F02D4" w14:textId="77777777" w:rsidR="00AC0217" w:rsidRPr="000013A9" w:rsidRDefault="00AC0217" w:rsidP="00AC0217">
      <w:pPr>
        <w:pStyle w:val="normal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Neonatal Resuscitation Program |Healthcare Provider, August 2022</w:t>
      </w:r>
    </w:p>
    <w:p w14:paraId="4B8C7002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65B1D344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8"/>
          <w:szCs w:val="28"/>
        </w:rPr>
        <w:t>PROFESSIONAL EXPERIENCE</w:t>
      </w:r>
    </w:p>
    <w:p w14:paraId="7202D009" w14:textId="77777777" w:rsidR="00FF7C74" w:rsidRPr="00FF7C74" w:rsidRDefault="00FF7C74" w:rsidP="00FF7C74">
      <w:pPr>
        <w:ind w:left="-450" w:firstLine="450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1"/>
          <w:szCs w:val="21"/>
        </w:rPr>
        <w:t>Registered Nurse Labor and Delivery</w:t>
      </w:r>
      <w:r w:rsidRPr="00FF7C74">
        <w:rPr>
          <w:rFonts w:ascii="Calibri" w:hAnsi="Calibri" w:cs="Times New Roman"/>
          <w:color w:val="000000"/>
          <w:sz w:val="21"/>
          <w:szCs w:val="21"/>
        </w:rPr>
        <w:t xml:space="preserve"> | Johns Hopkins </w:t>
      </w:r>
      <w:proofErr w:type="spellStart"/>
      <w:r w:rsidRPr="00FF7C74">
        <w:rPr>
          <w:rFonts w:ascii="Calibri" w:hAnsi="Calibri" w:cs="Times New Roman"/>
          <w:color w:val="000000"/>
          <w:sz w:val="21"/>
          <w:szCs w:val="21"/>
        </w:rPr>
        <w:t>Bayview</w:t>
      </w:r>
      <w:proofErr w:type="spellEnd"/>
      <w:r w:rsidRPr="00FF7C74">
        <w:rPr>
          <w:rFonts w:ascii="Calibri" w:hAnsi="Calibri" w:cs="Times New Roman"/>
          <w:color w:val="000000"/>
          <w:sz w:val="21"/>
          <w:szCs w:val="21"/>
        </w:rPr>
        <w:t xml:space="preserve"> Medical Center </w:t>
      </w:r>
    </w:p>
    <w:p w14:paraId="70F3DE88" w14:textId="77777777" w:rsidR="00FF7C74" w:rsidRPr="00FF7C74" w:rsidRDefault="00FF7C74" w:rsidP="00FF7C74">
      <w:pPr>
        <w:ind w:left="-450" w:firstLine="450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1"/>
          <w:szCs w:val="21"/>
        </w:rPr>
        <w:t>May 2020</w:t>
      </w:r>
      <w:r w:rsidRPr="00FF7C74">
        <w:rPr>
          <w:rFonts w:ascii="Calibri" w:hAnsi="Calibri" w:cs="Times New Roman"/>
          <w:i/>
          <w:iCs/>
          <w:color w:val="000000"/>
          <w:sz w:val="21"/>
          <w:szCs w:val="21"/>
        </w:rPr>
        <w:t>-present</w:t>
      </w:r>
    </w:p>
    <w:p w14:paraId="56ACEB96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Proficient in EMR, review of orders and histories using EPIC and Cerner documentation systems</w:t>
      </w:r>
    </w:p>
    <w:p w14:paraId="42D6ADC9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Effectively communicate with a range of mental statuses and ages</w:t>
      </w:r>
    </w:p>
    <w:p w14:paraId="40D5DF1F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Assisting staff in NG tube placement in infants and toddlers</w:t>
      </w:r>
    </w:p>
    <w:p w14:paraId="67DD7FB3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Develop trusting relationship with patients and their families</w:t>
      </w:r>
    </w:p>
    <w:p w14:paraId="3778F542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Perform BUBBLE-HE assessments</w:t>
      </w:r>
    </w:p>
    <w:p w14:paraId="3665A8CA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Initiating protocols and assisting staff in controlling postpartum hemorrhages</w:t>
      </w:r>
    </w:p>
    <w:p w14:paraId="75090F9E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Provide post-surgical care and monitoring </w:t>
      </w:r>
    </w:p>
    <w:p w14:paraId="77A9101D" w14:textId="77777777" w:rsidR="00FF7C74" w:rsidRPr="00FF7C74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Support staff by recognizing EKG changes</w:t>
      </w:r>
    </w:p>
    <w:p w14:paraId="2BDC2225" w14:textId="77777777" w:rsidR="00FF7C74" w:rsidRPr="00E20E68" w:rsidRDefault="00FF7C74" w:rsidP="00FF7C74">
      <w:pPr>
        <w:numPr>
          <w:ilvl w:val="0"/>
          <w:numId w:val="1"/>
        </w:numPr>
        <w:textAlignment w:val="baseline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FF7C74">
        <w:rPr>
          <w:rFonts w:ascii="Cambria" w:hAnsi="Cambria" w:cs="Times New Roman"/>
          <w:color w:val="000000"/>
          <w:sz w:val="20"/>
          <w:szCs w:val="20"/>
        </w:rPr>
        <w:t>Learned appropriate technique on insertion and removal of chest tubes and arterial lines</w:t>
      </w:r>
    </w:p>
    <w:p w14:paraId="3716B7CA" w14:textId="77777777" w:rsidR="00E20E68" w:rsidRPr="00F963E7" w:rsidRDefault="00E20E68" w:rsidP="00E20E68">
      <w:pPr>
        <w:pStyle w:val="normal0"/>
        <w:numPr>
          <w:ilvl w:val="0"/>
          <w:numId w:val="1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Performing triage, admission, and assessments of laboring patients</w:t>
      </w:r>
    </w:p>
    <w:p w14:paraId="7D958BC2" w14:textId="77777777" w:rsidR="00E20E68" w:rsidRPr="007B4FA0" w:rsidRDefault="00E20E68" w:rsidP="00E20E68">
      <w:pPr>
        <w:pStyle w:val="normal0"/>
        <w:numPr>
          <w:ilvl w:val="0"/>
          <w:numId w:val="1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Administering high risk medications to patients that are critically ill during antepartum, intrapartum and postpartum</w:t>
      </w:r>
    </w:p>
    <w:p w14:paraId="6D1F8756" w14:textId="77777777" w:rsidR="00E20E68" w:rsidRPr="00C43CB7" w:rsidRDefault="00E20E68" w:rsidP="00E20E68">
      <w:pPr>
        <w:pStyle w:val="normal0"/>
        <w:numPr>
          <w:ilvl w:val="0"/>
          <w:numId w:val="1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Circulating operating room cases not limited too cesarean sections, emergency births, dilation and curettage, dilation and evacuation, post partum hemorrhages, hysterectomies</w:t>
      </w:r>
    </w:p>
    <w:p w14:paraId="6D97E3CD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Performing newborn assessments, newborn hearing screenings, PKU’s, hearing tests, car seat tests, and bilirubin exams</w:t>
      </w:r>
    </w:p>
    <w:p w14:paraId="770B2F86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Adjusting care plans relating to fetal tolerance of labor</w:t>
      </w:r>
    </w:p>
    <w:p w14:paraId="032B11DB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lastRenderedPageBreak/>
        <w:t>Assigns APGAR scores to newborns</w:t>
      </w:r>
    </w:p>
    <w:p w14:paraId="2658C0DF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Communicating with multi-disciplinary care teams to care for the patients, their infants, and families</w:t>
      </w:r>
    </w:p>
    <w:p w14:paraId="35EBFB57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Excellence in gloving and gowning for infection prevention</w:t>
      </w:r>
    </w:p>
    <w:p w14:paraId="3915F84C" w14:textId="77777777" w:rsidR="00E20E68" w:rsidRPr="001513BB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Interviews and observes patients in order to assess needs</w:t>
      </w:r>
    </w:p>
    <w:p w14:paraId="1AE33E39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Assesses electro fetal monitoring and assessment for intervention</w:t>
      </w:r>
    </w:p>
    <w:p w14:paraId="1AD6D68B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Providing assess and need for Fetal Hear Rate internal monitoring, FSE (fetal scalp electrode)</w:t>
      </w:r>
    </w:p>
    <w:p w14:paraId="3EF15110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Providing assessment and need for Internal contraction monitoring, IUPC (intrauterine pressure catheter), and amnioinfusions</w:t>
      </w:r>
    </w:p>
    <w:p w14:paraId="4ABF9FFD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Assists in developing complex care plans for laboring and post partum patients</w:t>
      </w:r>
    </w:p>
    <w:p w14:paraId="34698A32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Proficient in discharging patients both antepartum and postpartum</w:t>
      </w:r>
    </w:p>
    <w:p w14:paraId="4FE77F79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Excellence in documentation using EPIC</w:t>
      </w:r>
    </w:p>
    <w:p w14:paraId="7F122097" w14:textId="77777777" w:rsid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Monitoring newborns with Neonatal Abstinence Syndrome</w:t>
      </w:r>
    </w:p>
    <w:p w14:paraId="757946AD" w14:textId="77777777" w:rsidR="00E20E68" w:rsidRPr="00E20E68" w:rsidRDefault="00E20E68" w:rsidP="00E20E68">
      <w:pPr>
        <w:pStyle w:val="normal0"/>
        <w:numPr>
          <w:ilvl w:val="0"/>
          <w:numId w:val="1"/>
        </w:num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Provides post anesthesia care for patients after operating room procedures</w:t>
      </w:r>
    </w:p>
    <w:p w14:paraId="48994492" w14:textId="77777777" w:rsidR="00FF7C74" w:rsidRDefault="00FF7C74" w:rsidP="00FF7C74">
      <w:pPr>
        <w:ind w:left="-450" w:firstLine="450"/>
        <w:rPr>
          <w:rFonts w:ascii="Calibri" w:hAnsi="Calibri" w:cs="Times New Roman"/>
          <w:b/>
          <w:bCs/>
          <w:color w:val="000000"/>
          <w:sz w:val="21"/>
          <w:szCs w:val="21"/>
        </w:rPr>
      </w:pPr>
    </w:p>
    <w:p w14:paraId="3AE87A45" w14:textId="77777777" w:rsidR="00FF7C74" w:rsidRPr="00FF7C74" w:rsidRDefault="00FF7C74" w:rsidP="00FF7C74">
      <w:pPr>
        <w:ind w:left="-450" w:firstLine="450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1"/>
          <w:szCs w:val="21"/>
        </w:rPr>
        <w:t>Medical Aide</w:t>
      </w:r>
      <w:r w:rsidRPr="00FF7C74">
        <w:rPr>
          <w:rFonts w:ascii="Calibri" w:hAnsi="Calibri" w:cs="Times New Roman"/>
          <w:color w:val="000000"/>
          <w:sz w:val="21"/>
          <w:szCs w:val="21"/>
        </w:rPr>
        <w:t xml:space="preserve"> | Carroll Family Medicine </w:t>
      </w:r>
    </w:p>
    <w:p w14:paraId="03A76BC2" w14:textId="77777777" w:rsidR="00FF7C74" w:rsidRPr="00FF7C74" w:rsidRDefault="00FF7C74" w:rsidP="00FF7C74">
      <w:pPr>
        <w:ind w:left="-450" w:firstLine="450"/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i/>
          <w:iCs/>
          <w:color w:val="000000"/>
          <w:sz w:val="21"/>
          <w:szCs w:val="21"/>
        </w:rPr>
        <w:t xml:space="preserve">October 2008- </w:t>
      </w:r>
      <w:r w:rsidRPr="00FF7C74">
        <w:rPr>
          <w:rFonts w:ascii="Calibri" w:hAnsi="Calibri" w:cs="Times New Roman"/>
          <w:color w:val="000000"/>
          <w:sz w:val="21"/>
          <w:szCs w:val="21"/>
        </w:rPr>
        <w:t>2019</w:t>
      </w:r>
    </w:p>
    <w:p w14:paraId="48DD97EA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Complete and record vital signs, collect urine/stool samples, and administer and process rapid strep tests</w:t>
      </w:r>
    </w:p>
    <w:p w14:paraId="7819CCD0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Administer vaccinations for newborns to geriatrics</w:t>
      </w:r>
    </w:p>
    <w:p w14:paraId="10D33B7B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Conduct and document initial intake assessments of patient for physicians</w:t>
      </w:r>
    </w:p>
    <w:p w14:paraId="129D912A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Per physician instruction refill electronic prescriptions </w:t>
      </w:r>
    </w:p>
    <w:p w14:paraId="41D6A391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Prepare sterile fields for biopsies, joint injections, mole and nail removals, as well as sutures for lacerations</w:t>
      </w:r>
    </w:p>
    <w:p w14:paraId="624DCB10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Advocate to insurance company for medications, durable medical equipment and approval for therapies</w:t>
      </w:r>
    </w:p>
    <w:p w14:paraId="5D741966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Train new hires in patient care, intake and use of electronic records</w:t>
      </w:r>
    </w:p>
    <w:p w14:paraId="49FF502C" w14:textId="77777777" w:rsidR="00FF7C74" w:rsidRPr="00FF7C74" w:rsidRDefault="00FF7C74" w:rsidP="00FF7C74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Place and set up leads for EKG </w:t>
      </w:r>
    </w:p>
    <w:p w14:paraId="62B373F6" w14:textId="77777777" w:rsidR="00FF7C74" w:rsidRPr="00FF7C74" w:rsidRDefault="00FF7C74" w:rsidP="00FF7C7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19748541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</w:rPr>
        <w:t>Leadership</w:t>
      </w:r>
    </w:p>
    <w:p w14:paraId="2628BCC5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1"/>
          <w:szCs w:val="21"/>
        </w:rPr>
        <w:t>Alpha Delta Nu Honor Society </w:t>
      </w:r>
    </w:p>
    <w:p w14:paraId="03DEA737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i/>
          <w:iCs/>
          <w:color w:val="000000"/>
          <w:sz w:val="20"/>
          <w:szCs w:val="20"/>
        </w:rPr>
        <w:t>September 2018- present</w:t>
      </w:r>
    </w:p>
    <w:p w14:paraId="0FC18DB3" w14:textId="77777777" w:rsidR="00FF7C74" w:rsidRPr="00FF7C74" w:rsidRDefault="00FF7C74" w:rsidP="00FF7C74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Member</w:t>
      </w:r>
    </w:p>
    <w:p w14:paraId="0F65BFA8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4D764947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1"/>
          <w:szCs w:val="21"/>
        </w:rPr>
        <w:t>National Student Nurse Association</w:t>
      </w:r>
    </w:p>
    <w:p w14:paraId="4DE5F9F1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i/>
          <w:iCs/>
          <w:color w:val="000000"/>
          <w:sz w:val="20"/>
          <w:szCs w:val="20"/>
        </w:rPr>
        <w:t>September 2018- present</w:t>
      </w:r>
    </w:p>
    <w:p w14:paraId="0AB26187" w14:textId="77777777" w:rsidR="00FF7C74" w:rsidRPr="00FF7C74" w:rsidRDefault="00FF7C74" w:rsidP="00FF7C74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Member</w:t>
      </w:r>
    </w:p>
    <w:p w14:paraId="78543CC0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52AB813E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1"/>
          <w:szCs w:val="21"/>
        </w:rPr>
        <w:t>Mentorship for new student nurses</w:t>
      </w:r>
    </w:p>
    <w:p w14:paraId="188A0C28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i/>
          <w:iCs/>
          <w:color w:val="000000"/>
          <w:sz w:val="20"/>
          <w:szCs w:val="20"/>
        </w:rPr>
        <w:t>January 2020- present</w:t>
      </w:r>
    </w:p>
    <w:p w14:paraId="03010BD7" w14:textId="77777777" w:rsidR="00FF7C74" w:rsidRPr="00FF7C74" w:rsidRDefault="00FF7C74" w:rsidP="00FF7C74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Mentor for new student nurses that are interested in the nursing field in labor and delivery. </w:t>
      </w:r>
    </w:p>
    <w:p w14:paraId="5A2FD826" w14:textId="77777777" w:rsidR="00FF7C74" w:rsidRPr="00FF7C74" w:rsidRDefault="00FF7C74" w:rsidP="00FF7C74">
      <w:pPr>
        <w:rPr>
          <w:rFonts w:ascii="Times" w:eastAsia="Times New Roman" w:hAnsi="Times" w:cs="Times New Roman"/>
          <w:sz w:val="20"/>
          <w:szCs w:val="20"/>
        </w:rPr>
      </w:pPr>
    </w:p>
    <w:p w14:paraId="7884079D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b/>
          <w:bCs/>
          <w:color w:val="000000"/>
          <w:sz w:val="21"/>
          <w:szCs w:val="21"/>
        </w:rPr>
        <w:t>Fire Safety</w:t>
      </w:r>
    </w:p>
    <w:p w14:paraId="7C2512C2" w14:textId="77777777" w:rsidR="00FF7C74" w:rsidRPr="00FF7C74" w:rsidRDefault="00FF7C74" w:rsidP="00FF7C74">
      <w:pPr>
        <w:rPr>
          <w:rFonts w:ascii="Times" w:hAnsi="Times" w:cs="Times New Roman"/>
          <w:sz w:val="20"/>
          <w:szCs w:val="20"/>
        </w:rPr>
      </w:pPr>
      <w:r w:rsidRPr="00FF7C74">
        <w:rPr>
          <w:rFonts w:ascii="Calibri" w:hAnsi="Calibri" w:cs="Times New Roman"/>
          <w:i/>
          <w:iCs/>
          <w:color w:val="000000"/>
          <w:sz w:val="20"/>
          <w:szCs w:val="20"/>
        </w:rPr>
        <w:t>September 2017- present</w:t>
      </w:r>
    </w:p>
    <w:p w14:paraId="354D9F14" w14:textId="77777777" w:rsidR="00FF7C74" w:rsidRPr="00FF7C74" w:rsidRDefault="00FF7C74" w:rsidP="00FF7C74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>Conducted vision screening on children ages 4-6, using adaptive communication to explain process</w:t>
      </w:r>
    </w:p>
    <w:p w14:paraId="7DDC8CD1" w14:textId="77777777" w:rsidR="00FF7C74" w:rsidRPr="00FF7C74" w:rsidRDefault="00FF7C74" w:rsidP="00FF7C74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FF7C74">
        <w:rPr>
          <w:rFonts w:ascii="Calibri" w:hAnsi="Calibri" w:cs="Times New Roman"/>
          <w:color w:val="000000"/>
          <w:sz w:val="20"/>
          <w:szCs w:val="20"/>
        </w:rPr>
        <w:t xml:space="preserve">Researched and presented information on fire safety with age appropriate activities </w:t>
      </w:r>
      <w:proofErr w:type="gramStart"/>
      <w:r w:rsidRPr="00FF7C74">
        <w:rPr>
          <w:rFonts w:ascii="Calibri" w:hAnsi="Calibri" w:cs="Times New Roman"/>
          <w:color w:val="000000"/>
          <w:sz w:val="20"/>
          <w:szCs w:val="20"/>
        </w:rPr>
        <w:t>to  elementary</w:t>
      </w:r>
      <w:proofErr w:type="gramEnd"/>
      <w:r w:rsidRPr="00FF7C74">
        <w:rPr>
          <w:rFonts w:ascii="Calibri" w:hAnsi="Calibri" w:cs="Times New Roman"/>
          <w:color w:val="000000"/>
          <w:sz w:val="20"/>
          <w:szCs w:val="20"/>
        </w:rPr>
        <w:t xml:space="preserve"> students</w:t>
      </w:r>
    </w:p>
    <w:p w14:paraId="111323DE" w14:textId="77777777" w:rsidR="00A444C6" w:rsidRDefault="00A444C6">
      <w:bookmarkStart w:id="0" w:name="_GoBack"/>
      <w:bookmarkEnd w:id="0"/>
    </w:p>
    <w:sectPr w:rsidR="00A444C6" w:rsidSect="00591A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776"/>
    <w:multiLevelType w:val="multilevel"/>
    <w:tmpl w:val="180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105C"/>
    <w:multiLevelType w:val="multilevel"/>
    <w:tmpl w:val="945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70D5B"/>
    <w:multiLevelType w:val="multilevel"/>
    <w:tmpl w:val="0ABE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D4AF4"/>
    <w:multiLevelType w:val="multilevel"/>
    <w:tmpl w:val="82D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A474F"/>
    <w:multiLevelType w:val="multilevel"/>
    <w:tmpl w:val="BA6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1399F"/>
    <w:multiLevelType w:val="multilevel"/>
    <w:tmpl w:val="ABD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22EAE"/>
    <w:multiLevelType w:val="multilevel"/>
    <w:tmpl w:val="E48C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D60CA"/>
    <w:multiLevelType w:val="multilevel"/>
    <w:tmpl w:val="E6DAD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74"/>
    <w:rsid w:val="00591A51"/>
    <w:rsid w:val="00A444C6"/>
    <w:rsid w:val="00AC0217"/>
    <w:rsid w:val="00E20E6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E836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C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0">
    <w:name w:val="normal"/>
    <w:rsid w:val="00AC0217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C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0">
    <w:name w:val="normal"/>
    <w:rsid w:val="00AC021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3724</Characters>
  <Application>Microsoft Macintosh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Monteiro</dc:creator>
  <cp:keywords/>
  <dc:description/>
  <cp:lastModifiedBy>Olivia Monteiro</cp:lastModifiedBy>
  <cp:revision>2</cp:revision>
  <dcterms:created xsi:type="dcterms:W3CDTF">2021-07-25T02:14:00Z</dcterms:created>
  <dcterms:modified xsi:type="dcterms:W3CDTF">2021-07-25T02:40:00Z</dcterms:modified>
</cp:coreProperties>
</file>