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2E0A" w14:textId="77777777" w:rsidR="00F21DA5" w:rsidRDefault="00F84C02" w:rsidP="00D56964">
      <w:pPr>
        <w:rPr>
          <w:rFonts w:ascii="Tw Cen MT" w:hAnsi="Tw Cen MT"/>
          <w:b/>
          <w:bCs/>
          <w:sz w:val="22"/>
          <w:szCs w:val="22"/>
        </w:rPr>
      </w:pPr>
      <w:r>
        <w:rPr>
          <w:rFonts w:ascii="Tw Cen MT" w:hAnsi="Tw Cen MT"/>
          <w:b/>
          <w:bCs/>
          <w:noProof/>
          <w:sz w:val="22"/>
          <w:szCs w:val="22"/>
        </w:rPr>
        <w:pict w14:anchorId="12E2C67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5pt;margin-top:1.95pt;width:514.5pt;height:18.75pt;z-index:251658240" fillcolor="#a5a5a5 [2092]" stroked="f">
            <v:imagedata embosscolor="shadow add(51)"/>
            <v:shadow on="t" type="emboss" color="lineOrFill darken(153)" color2="shadow add(102)" offset="1pt,1pt"/>
            <v:textbox>
              <w:txbxContent>
                <w:p w14:paraId="3BEBE82C" w14:textId="77777777" w:rsidR="004165B8" w:rsidRPr="00164AB7" w:rsidRDefault="00CB6364">
                  <w:pPr>
                    <w:rPr>
                      <w:rFonts w:ascii="Fatboy Slim BLTC 2 BRK" w:hAnsi="Fatboy Slim BLTC 2 BRK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Fatboy Slim BLTC 2 BRK" w:hAnsi="Fatboy Slim BLTC 2 BRK"/>
                      <w:color w:val="FFFFFF" w:themeColor="background1"/>
                      <w:sz w:val="22"/>
                      <w:szCs w:val="22"/>
                    </w:rPr>
                    <w:t>email | Emilee.satterfield@gmail.com</w:t>
                  </w:r>
                  <w:r w:rsidR="004165B8">
                    <w:rPr>
                      <w:rFonts w:ascii="Fatboy Slim BLTC 2 BRK" w:hAnsi="Fatboy Slim BLTC 2 BRK"/>
                      <w:color w:val="FFFFFF" w:themeColor="background1"/>
                      <w:sz w:val="22"/>
                      <w:szCs w:val="22"/>
                    </w:rPr>
                    <w:tab/>
                  </w:r>
                  <w:r w:rsidR="004165B8">
                    <w:rPr>
                      <w:rFonts w:ascii="Fatboy Slim BLTC 2 BRK" w:hAnsi="Fatboy Slim BLTC 2 BRK"/>
                      <w:color w:val="FFFFFF" w:themeColor="background1"/>
                      <w:sz w:val="22"/>
                      <w:szCs w:val="22"/>
                    </w:rPr>
                    <w:tab/>
                  </w:r>
                  <w:r w:rsidR="004165B8">
                    <w:rPr>
                      <w:rFonts w:ascii="Fatboy Slim BLTC 2 BRK" w:hAnsi="Fatboy Slim BLTC 2 BRK"/>
                      <w:color w:val="FFFFFF" w:themeColor="background1"/>
                      <w:sz w:val="22"/>
                      <w:szCs w:val="22"/>
                    </w:rPr>
                    <w:tab/>
                    <w:t xml:space="preserve">         </w:t>
                  </w:r>
                  <w:r w:rsidR="004165B8" w:rsidRPr="00164AB7">
                    <w:rPr>
                      <w:rFonts w:ascii="Fatboy Slim BLTC 2 BRK" w:hAnsi="Fatboy Slim BLTC 2 BRK"/>
                      <w:color w:val="FFFFFF" w:themeColor="background1"/>
                      <w:sz w:val="22"/>
                      <w:szCs w:val="22"/>
                    </w:rPr>
                    <w:t>phone | 720.939.9199</w:t>
                  </w:r>
                </w:p>
              </w:txbxContent>
            </v:textbox>
          </v:shape>
        </w:pict>
      </w:r>
    </w:p>
    <w:p w14:paraId="4F080C66" w14:textId="77777777" w:rsidR="00D32CE4" w:rsidRPr="00713356" w:rsidRDefault="00AA037D" w:rsidP="00713356">
      <w:pPr>
        <w:spacing w:before="120"/>
        <w:rPr>
          <w:rFonts w:ascii="Tw Cen MT" w:hAnsi="Tw Cen MT"/>
          <w:b/>
          <w:bCs/>
          <w:color w:val="595959" w:themeColor="text1" w:themeTint="A6"/>
          <w:spacing w:val="100"/>
        </w:rPr>
      </w:pPr>
      <w:r w:rsidRPr="00AD2EDB">
        <w:rPr>
          <w:rFonts w:ascii="Tw Cen MT" w:hAnsi="Tw Cen MT"/>
          <w:color w:val="993366"/>
          <w:sz w:val="22"/>
          <w:szCs w:val="22"/>
        </w:rPr>
        <w:br w:type="textWrapping" w:clear="all"/>
      </w:r>
      <w:r w:rsidR="00083868">
        <w:rPr>
          <w:rFonts w:ascii="Tw Cen MT" w:hAnsi="Tw Cen MT"/>
          <w:b/>
          <w:bCs/>
          <w:color w:val="595959" w:themeColor="text1" w:themeTint="A6"/>
          <w:spacing w:val="100"/>
        </w:rPr>
        <w:t>SUMMARY</w:t>
      </w:r>
    </w:p>
    <w:p w14:paraId="02D08BEF" w14:textId="77777777" w:rsidR="00D67076" w:rsidRDefault="00193B5A" w:rsidP="00B34ACE">
      <w:pPr>
        <w:spacing w:line="240" w:lineRule="exact"/>
        <w:jc w:val="both"/>
        <w:rPr>
          <w:rFonts w:ascii="Tw Cen MT" w:hAnsi="Tw Cen MT"/>
          <w:color w:val="404040" w:themeColor="text1" w:themeTint="BF"/>
        </w:rPr>
      </w:pPr>
      <w:r>
        <w:rPr>
          <w:rFonts w:ascii="Tw Cen MT" w:hAnsi="Tw Cen MT"/>
          <w:color w:val="404040" w:themeColor="text1" w:themeTint="BF"/>
        </w:rPr>
        <w:t>R</w:t>
      </w:r>
      <w:r w:rsidR="00B75A5F">
        <w:rPr>
          <w:rFonts w:ascii="Tw Cen MT" w:hAnsi="Tw Cen MT"/>
          <w:color w:val="404040" w:themeColor="text1" w:themeTint="BF"/>
        </w:rPr>
        <w:t>egistered n</w:t>
      </w:r>
      <w:r>
        <w:rPr>
          <w:rFonts w:ascii="Tw Cen MT" w:hAnsi="Tw Cen MT"/>
          <w:color w:val="404040" w:themeColor="text1" w:themeTint="BF"/>
        </w:rPr>
        <w:t>urse</w:t>
      </w:r>
      <w:r w:rsidR="00740486">
        <w:rPr>
          <w:rFonts w:ascii="Tw Cen MT" w:hAnsi="Tw Cen MT"/>
          <w:color w:val="404040" w:themeColor="text1" w:themeTint="BF"/>
        </w:rPr>
        <w:t xml:space="preserve"> with extensive experience collaborating with </w:t>
      </w:r>
      <w:r w:rsidR="00E62AB0">
        <w:rPr>
          <w:rFonts w:ascii="Tw Cen MT" w:hAnsi="Tw Cen MT"/>
          <w:color w:val="404040" w:themeColor="text1" w:themeTint="BF"/>
        </w:rPr>
        <w:t xml:space="preserve">a diverse </w:t>
      </w:r>
      <w:r w:rsidR="00C70447">
        <w:rPr>
          <w:rFonts w:ascii="Tw Cen MT" w:hAnsi="Tw Cen MT"/>
          <w:color w:val="404040" w:themeColor="text1" w:themeTint="BF"/>
        </w:rPr>
        <w:t xml:space="preserve">medical </w:t>
      </w:r>
      <w:r w:rsidR="00740486">
        <w:rPr>
          <w:rFonts w:ascii="Tw Cen MT" w:hAnsi="Tw Cen MT"/>
          <w:color w:val="404040" w:themeColor="text1" w:themeTint="BF"/>
        </w:rPr>
        <w:t>team to provide</w:t>
      </w:r>
      <w:r w:rsidR="00F35394">
        <w:rPr>
          <w:rFonts w:ascii="Tw Cen MT" w:hAnsi="Tw Cen MT"/>
          <w:color w:val="404040" w:themeColor="text1" w:themeTint="BF"/>
        </w:rPr>
        <w:t xml:space="preserve"> a comprehensive, cohesive</w:t>
      </w:r>
      <w:r w:rsidR="00E62AB0">
        <w:rPr>
          <w:rFonts w:ascii="Tw Cen MT" w:hAnsi="Tw Cen MT"/>
          <w:color w:val="404040" w:themeColor="text1" w:themeTint="BF"/>
        </w:rPr>
        <w:t xml:space="preserve"> plan of care for the medical and mental health of our patients.</w:t>
      </w:r>
      <w:r w:rsidR="00740486">
        <w:rPr>
          <w:rFonts w:ascii="Tw Cen MT" w:hAnsi="Tw Cen MT"/>
          <w:color w:val="404040" w:themeColor="text1" w:themeTint="BF"/>
        </w:rPr>
        <w:t xml:space="preserve"> </w:t>
      </w:r>
      <w:r w:rsidR="00E62AB0">
        <w:rPr>
          <w:rFonts w:ascii="Tw Cen MT" w:hAnsi="Tw Cen MT"/>
          <w:color w:val="404040" w:themeColor="text1" w:themeTint="BF"/>
        </w:rPr>
        <w:t xml:space="preserve"> </w:t>
      </w:r>
    </w:p>
    <w:p w14:paraId="1595125D" w14:textId="77777777" w:rsidR="00F35394" w:rsidRDefault="00F35394" w:rsidP="00B34ACE">
      <w:pPr>
        <w:spacing w:line="240" w:lineRule="exact"/>
        <w:jc w:val="both"/>
        <w:rPr>
          <w:rFonts w:ascii="Tw Cen MT" w:hAnsi="Tw Cen MT"/>
          <w:color w:val="404040" w:themeColor="text1" w:themeTint="BF"/>
        </w:rPr>
      </w:pPr>
    </w:p>
    <w:p w14:paraId="12EE38A8" w14:textId="77777777" w:rsidR="00D67076" w:rsidRDefault="000B6EBF" w:rsidP="00342D34">
      <w:pPr>
        <w:spacing w:before="120" w:line="240" w:lineRule="exact"/>
        <w:jc w:val="both"/>
        <w:rPr>
          <w:rFonts w:ascii="Tw Cen MT" w:hAnsi="Tw Cen MT"/>
          <w:b/>
          <w:bCs/>
          <w:color w:val="595959" w:themeColor="text1" w:themeTint="A6"/>
          <w:spacing w:val="100"/>
        </w:rPr>
      </w:pPr>
      <w:r w:rsidRPr="000B6EBF">
        <w:rPr>
          <w:rFonts w:ascii="Tw Cen MT" w:hAnsi="Tw Cen MT"/>
          <w:b/>
          <w:bCs/>
          <w:color w:val="595959" w:themeColor="text1" w:themeTint="A6"/>
          <w:spacing w:val="100"/>
        </w:rPr>
        <w:t>QUALIFICATIONS</w:t>
      </w:r>
    </w:p>
    <w:p w14:paraId="5800385B" w14:textId="77777777" w:rsidR="000B6EBF" w:rsidRDefault="00E62AB0" w:rsidP="00B34ACE">
      <w:pPr>
        <w:spacing w:line="240" w:lineRule="exact"/>
        <w:jc w:val="both"/>
        <w:rPr>
          <w:rFonts w:ascii="Tw Cen MT" w:hAnsi="Tw Cen MT"/>
          <w:color w:val="404040" w:themeColor="text1" w:themeTint="BF"/>
        </w:rPr>
      </w:pPr>
      <w:r>
        <w:rPr>
          <w:rFonts w:ascii="Tw Cen MT" w:hAnsi="Tw Cen MT"/>
          <w:color w:val="404040" w:themeColor="text1" w:themeTint="BF"/>
        </w:rPr>
        <w:t>Self-motivated</w:t>
      </w:r>
      <w:r w:rsidR="000B6EBF">
        <w:rPr>
          <w:rFonts w:ascii="Tw Cen MT" w:hAnsi="Tw Cen MT"/>
          <w:color w:val="404040" w:themeColor="text1" w:themeTint="BF"/>
        </w:rPr>
        <w:t>, highly organized</w:t>
      </w:r>
      <w:r>
        <w:rPr>
          <w:rFonts w:ascii="Tw Cen MT" w:hAnsi="Tw Cen MT"/>
          <w:color w:val="404040" w:themeColor="text1" w:themeTint="BF"/>
        </w:rPr>
        <w:t>, compassionate</w:t>
      </w:r>
      <w:r w:rsidR="000B6EBF">
        <w:rPr>
          <w:rFonts w:ascii="Tw Cen MT" w:hAnsi="Tw Cen MT"/>
          <w:color w:val="404040" w:themeColor="text1" w:themeTint="BF"/>
        </w:rPr>
        <w:t xml:space="preserve"> and caring individual with an extreme passion for nursing.  Excellent time management skills, extremely detail oriented with the ability to</w:t>
      </w:r>
      <w:r w:rsidR="00342D34">
        <w:rPr>
          <w:rFonts w:ascii="Tw Cen MT" w:hAnsi="Tw Cen MT"/>
          <w:color w:val="404040" w:themeColor="text1" w:themeTint="BF"/>
        </w:rPr>
        <w:t xml:space="preserve"> maintain focus on the whole picture.</w:t>
      </w:r>
    </w:p>
    <w:p w14:paraId="1B7EE529" w14:textId="77777777" w:rsidR="00342D34" w:rsidRPr="000B6EBF" w:rsidRDefault="00342D34" w:rsidP="00B34ACE">
      <w:pPr>
        <w:spacing w:line="240" w:lineRule="exact"/>
        <w:jc w:val="both"/>
        <w:rPr>
          <w:rFonts w:ascii="Tw Cen MT" w:hAnsi="Tw Cen MT"/>
          <w:color w:val="404040" w:themeColor="text1" w:themeTint="BF"/>
        </w:rPr>
      </w:pPr>
    </w:p>
    <w:p w14:paraId="6E2A1129" w14:textId="77777777" w:rsidR="00E62AB0" w:rsidRPr="00713356" w:rsidRDefault="00D67076" w:rsidP="00342D34">
      <w:pPr>
        <w:spacing w:before="120"/>
        <w:rPr>
          <w:rFonts w:ascii="Tw Cen MT" w:hAnsi="Tw Cen MT"/>
          <w:b/>
          <w:bCs/>
          <w:color w:val="595959" w:themeColor="text1" w:themeTint="A6"/>
          <w:spacing w:val="100"/>
        </w:rPr>
      </w:pPr>
      <w:r>
        <w:rPr>
          <w:rFonts w:ascii="Tw Cen MT" w:hAnsi="Tw Cen MT"/>
          <w:b/>
          <w:bCs/>
          <w:color w:val="595959" w:themeColor="text1" w:themeTint="A6"/>
          <w:spacing w:val="100"/>
        </w:rPr>
        <w:t xml:space="preserve">NURSING </w:t>
      </w:r>
      <w:r w:rsidR="00E01C7C">
        <w:rPr>
          <w:rFonts w:ascii="Tw Cen MT" w:hAnsi="Tw Cen MT"/>
          <w:b/>
          <w:bCs/>
          <w:color w:val="595959" w:themeColor="text1" w:themeTint="A6"/>
          <w:spacing w:val="100"/>
        </w:rPr>
        <w:t>SKILLS</w:t>
      </w:r>
    </w:p>
    <w:p w14:paraId="5EE145BB" w14:textId="77777777" w:rsidR="00E01C7C" w:rsidRDefault="00E62AB0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 xml:space="preserve">Well-developed patient assessment skills </w:t>
      </w:r>
    </w:p>
    <w:p w14:paraId="033D103F" w14:textId="77777777" w:rsidR="00E62AB0" w:rsidRDefault="00E62AB0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>Ability to exercise autonomy</w:t>
      </w:r>
    </w:p>
    <w:p w14:paraId="58A4F749" w14:textId="77777777" w:rsidR="00E62AB0" w:rsidRDefault="00E62AB0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>IV therapy</w:t>
      </w:r>
    </w:p>
    <w:p w14:paraId="4BAF806A" w14:textId="77777777" w:rsidR="00E62AB0" w:rsidRDefault="00E62AB0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>Medication management and administration</w:t>
      </w:r>
    </w:p>
    <w:p w14:paraId="26DE4BA2" w14:textId="77777777" w:rsidR="00E62AB0" w:rsidRPr="00453C8D" w:rsidRDefault="00E62AB0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 xml:space="preserve">Wound care, including wound </w:t>
      </w:r>
      <w:proofErr w:type="spellStart"/>
      <w:r>
        <w:rPr>
          <w:color w:val="3D3D3D"/>
        </w:rPr>
        <w:t>vac</w:t>
      </w:r>
      <w:proofErr w:type="spellEnd"/>
      <w:r>
        <w:rPr>
          <w:color w:val="3D3D3D"/>
        </w:rPr>
        <w:t xml:space="preserve"> therapy</w:t>
      </w:r>
    </w:p>
    <w:p w14:paraId="3908599F" w14:textId="77777777" w:rsidR="00E01C7C" w:rsidRPr="00453C8D" w:rsidRDefault="00E01C7C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 w:rsidRPr="00453C8D">
        <w:rPr>
          <w:color w:val="3D3D3D"/>
        </w:rPr>
        <w:t xml:space="preserve">Total tracheotomy care </w:t>
      </w:r>
    </w:p>
    <w:p w14:paraId="10630574" w14:textId="77777777" w:rsidR="00D67076" w:rsidRDefault="00E01C7C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 w:rsidRPr="00453C8D">
        <w:rPr>
          <w:color w:val="3D3D3D"/>
        </w:rPr>
        <w:t>Anticoagulant therapy</w:t>
      </w:r>
    </w:p>
    <w:p w14:paraId="41D4DAB4" w14:textId="77777777" w:rsidR="00D67076" w:rsidRDefault="00D67076" w:rsidP="00D67076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>Foley care &amp; education</w:t>
      </w:r>
    </w:p>
    <w:p w14:paraId="1DD701A3" w14:textId="77777777" w:rsidR="00D67076" w:rsidRPr="00E62AB0" w:rsidRDefault="00D67076" w:rsidP="00E62AB0">
      <w:pPr>
        <w:pStyle w:val="Default"/>
        <w:numPr>
          <w:ilvl w:val="0"/>
          <w:numId w:val="10"/>
        </w:numPr>
        <w:ind w:left="360"/>
        <w:rPr>
          <w:color w:val="3D3D3D"/>
        </w:rPr>
      </w:pPr>
      <w:r>
        <w:rPr>
          <w:color w:val="3D3D3D"/>
        </w:rPr>
        <w:t>Ostomy care &amp; education</w:t>
      </w:r>
    </w:p>
    <w:p w14:paraId="1BC94041" w14:textId="77777777" w:rsidR="00350B63" w:rsidRDefault="00350B63" w:rsidP="00350B63">
      <w:pPr>
        <w:rPr>
          <w:rFonts w:ascii="Tw Cen MT" w:hAnsi="Tw Cen MT" w:cs="Tw Cen MT"/>
          <w:color w:val="3D3D3D"/>
        </w:rPr>
      </w:pPr>
    </w:p>
    <w:p w14:paraId="5CC86405" w14:textId="79570E37" w:rsidR="00C02E6B" w:rsidRDefault="00F84C02" w:rsidP="00350B63">
      <w:pPr>
        <w:rPr>
          <w:rFonts w:ascii="Tw Cen MT" w:hAnsi="Tw Cen MT"/>
          <w:color w:val="595959" w:themeColor="text1" w:themeTint="A6"/>
        </w:rPr>
      </w:pPr>
      <w:r>
        <w:rPr>
          <w:rFonts w:ascii="Tw Cen MT" w:hAnsi="Tw Cen MT"/>
          <w:noProof/>
          <w:color w:val="595959" w:themeColor="text1" w:themeTint="A6"/>
          <w:sz w:val="22"/>
          <w:szCs w:val="22"/>
        </w:rPr>
        <w:pict w14:anchorId="20E50393">
          <v:shape id="_x0000_s1030" type="#_x0000_t202" style="position:absolute;margin-left:-.75pt;margin-top:2.15pt;width:513.75pt;height:22.5pt;z-index:251661312" fillcolor="#7f7f7f [1612]" stroked="f">
            <v:fill color2="fill lighten(0)" rotate="t" angle="-90" method="linear sigma" focus="100%" type="gradient"/>
            <v:textbox>
              <w:txbxContent>
                <w:p w14:paraId="23699AFB" w14:textId="77777777" w:rsidR="004165B8" w:rsidRPr="00713356" w:rsidRDefault="00C673B5" w:rsidP="00C02E6B">
                  <w:pPr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  <w:t>Nursing Employment History</w:t>
                  </w:r>
                </w:p>
                <w:p w14:paraId="256B51CC" w14:textId="77777777" w:rsidR="004165B8" w:rsidRDefault="004165B8" w:rsidP="00C02E6B"/>
              </w:txbxContent>
            </v:textbox>
          </v:shape>
        </w:pict>
      </w:r>
    </w:p>
    <w:p w14:paraId="0EB1EF28" w14:textId="77777777" w:rsidR="00C02E6B" w:rsidRDefault="00C02E6B" w:rsidP="00C02E6B">
      <w:pPr>
        <w:ind w:left="90"/>
        <w:rPr>
          <w:rFonts w:ascii="Tw Cen MT" w:hAnsi="Tw Cen MT"/>
          <w:color w:val="595959" w:themeColor="text1" w:themeTint="A6"/>
        </w:rPr>
      </w:pPr>
    </w:p>
    <w:p w14:paraId="5B30951E" w14:textId="77777777" w:rsidR="00193B5A" w:rsidRPr="00E87935" w:rsidRDefault="00193B5A" w:rsidP="00193B5A">
      <w:pPr>
        <w:spacing w:before="120" w:line="260" w:lineRule="exact"/>
        <w:ind w:right="-86"/>
        <w:rPr>
          <w:rFonts w:ascii="Tw Cen MT" w:hAnsi="Tw Cen MT"/>
          <w:color w:val="404040" w:themeColor="text1" w:themeTint="BF"/>
        </w:rPr>
      </w:pPr>
      <w:r>
        <w:rPr>
          <w:rFonts w:ascii="Tw Cen MT" w:hAnsi="Tw Cen MT"/>
          <w:b/>
          <w:color w:val="404040" w:themeColor="text1" w:themeTint="BF"/>
        </w:rPr>
        <w:t>Denver Sheriff’s Department</w:t>
      </w:r>
      <w:r w:rsidRPr="00E87935">
        <w:rPr>
          <w:rFonts w:ascii="Tw Cen MT" w:hAnsi="Tw Cen MT"/>
          <w:smallCaps/>
          <w:color w:val="404040" w:themeColor="text1" w:themeTint="BF"/>
        </w:rPr>
        <w:tab/>
      </w:r>
      <w:r w:rsidRPr="00E87935">
        <w:rPr>
          <w:rFonts w:ascii="Tw Cen MT" w:hAnsi="Tw Cen MT"/>
          <w:smallCaps/>
          <w:color w:val="404040" w:themeColor="text1" w:themeTint="BF"/>
        </w:rPr>
        <w:tab/>
      </w:r>
      <w:r w:rsidRPr="00E87935">
        <w:rPr>
          <w:rFonts w:ascii="Tw Cen MT" w:hAnsi="Tw Cen MT"/>
          <w:smallCaps/>
          <w:color w:val="404040" w:themeColor="text1" w:themeTint="BF"/>
        </w:rPr>
        <w:tab/>
        <w:t xml:space="preserve">               </w:t>
      </w:r>
      <w:r w:rsidRPr="00E87935">
        <w:rPr>
          <w:rFonts w:ascii="Tw Cen MT" w:hAnsi="Tw Cen MT"/>
          <w:smallCaps/>
          <w:color w:val="404040" w:themeColor="text1" w:themeTint="BF"/>
        </w:rPr>
        <w:tab/>
        <w:t xml:space="preserve">                  </w:t>
      </w:r>
      <w:r>
        <w:rPr>
          <w:rFonts w:ascii="Tw Cen MT" w:hAnsi="Tw Cen MT"/>
          <w:smallCaps/>
          <w:color w:val="404040" w:themeColor="text1" w:themeTint="BF"/>
        </w:rPr>
        <w:t xml:space="preserve">   </w:t>
      </w:r>
      <w:r>
        <w:rPr>
          <w:rFonts w:ascii="Tw Cen MT" w:hAnsi="Tw Cen MT"/>
          <w:smallCaps/>
          <w:color w:val="404040" w:themeColor="text1" w:themeTint="BF"/>
        </w:rPr>
        <w:tab/>
      </w:r>
      <w:r>
        <w:rPr>
          <w:rFonts w:ascii="Tw Cen MT" w:hAnsi="Tw Cen MT"/>
          <w:smallCaps/>
          <w:color w:val="404040" w:themeColor="text1" w:themeTint="BF"/>
        </w:rPr>
        <w:tab/>
        <w:t xml:space="preserve">        </w:t>
      </w:r>
      <w:r>
        <w:rPr>
          <w:rFonts w:ascii="Tw Cen MT" w:hAnsi="Tw Cen MT"/>
          <w:i/>
          <w:color w:val="404040" w:themeColor="text1" w:themeTint="BF"/>
        </w:rPr>
        <w:t>May 2017</w:t>
      </w:r>
      <w:r w:rsidRPr="00420E84">
        <w:rPr>
          <w:rFonts w:ascii="Tw Cen MT" w:hAnsi="Tw Cen MT"/>
          <w:i/>
          <w:color w:val="404040" w:themeColor="text1" w:themeTint="BF"/>
        </w:rPr>
        <w:t xml:space="preserve"> – </w:t>
      </w:r>
      <w:r>
        <w:rPr>
          <w:rFonts w:ascii="Tw Cen MT" w:hAnsi="Tw Cen MT"/>
          <w:i/>
          <w:color w:val="404040" w:themeColor="text1" w:themeTint="BF"/>
        </w:rPr>
        <w:t>Current</w:t>
      </w:r>
    </w:p>
    <w:p w14:paraId="71D57397" w14:textId="31D75795" w:rsidR="00193B5A" w:rsidRDefault="00193B5A" w:rsidP="00193B5A">
      <w:pPr>
        <w:spacing w:after="60" w:line="260" w:lineRule="exact"/>
        <w:rPr>
          <w:rFonts w:ascii="Tw Cen MT" w:hAnsi="Tw Cen MT"/>
          <w:color w:val="404040" w:themeColor="text1" w:themeTint="BF"/>
        </w:rPr>
      </w:pPr>
      <w:r>
        <w:rPr>
          <w:rFonts w:ascii="Tw Cen MT" w:hAnsi="Tw Cen MT"/>
          <w:color w:val="404040" w:themeColor="text1" w:themeTint="BF"/>
        </w:rPr>
        <w:t>Registered Nurse</w:t>
      </w:r>
      <w:r w:rsidR="00350B63">
        <w:rPr>
          <w:rFonts w:ascii="Tw Cen MT" w:hAnsi="Tw Cen MT"/>
          <w:color w:val="404040" w:themeColor="text1" w:themeTint="BF"/>
        </w:rPr>
        <w:t>, Charge Nurse</w:t>
      </w:r>
    </w:p>
    <w:p w14:paraId="24C063F0" w14:textId="77777777" w:rsidR="00C622C0" w:rsidRPr="00342D34" w:rsidRDefault="00C622C0" w:rsidP="00C622C0">
      <w:pPr>
        <w:spacing w:line="260" w:lineRule="exact"/>
        <w:rPr>
          <w:rFonts w:ascii="Tw Cen MT" w:hAnsi="Tw Cen MT"/>
          <w:color w:val="404040" w:themeColor="text1" w:themeTint="BF"/>
        </w:rPr>
      </w:pPr>
    </w:p>
    <w:p w14:paraId="03C6C03D" w14:textId="77777777" w:rsidR="00C622C0" w:rsidRPr="00E87935" w:rsidRDefault="00C622C0" w:rsidP="00C622C0">
      <w:pPr>
        <w:spacing w:line="260" w:lineRule="exact"/>
        <w:ind w:right="-90"/>
        <w:rPr>
          <w:rFonts w:ascii="Tw Cen MT" w:hAnsi="Tw Cen MT"/>
          <w:color w:val="404040" w:themeColor="text1" w:themeTint="BF"/>
        </w:rPr>
      </w:pPr>
      <w:r>
        <w:rPr>
          <w:rFonts w:ascii="Tw Cen MT" w:hAnsi="Tw Cen MT"/>
          <w:b/>
          <w:color w:val="404040" w:themeColor="text1" w:themeTint="BF"/>
        </w:rPr>
        <w:t>Compassionate Home Health Care</w:t>
      </w:r>
      <w:r w:rsidRPr="00E87935">
        <w:rPr>
          <w:rFonts w:ascii="Tw Cen MT" w:hAnsi="Tw Cen MT"/>
          <w:smallCaps/>
          <w:color w:val="404040" w:themeColor="text1" w:themeTint="BF"/>
        </w:rPr>
        <w:tab/>
      </w:r>
      <w:r w:rsidRPr="00E87935">
        <w:rPr>
          <w:rFonts w:ascii="Tw Cen MT" w:hAnsi="Tw Cen MT"/>
          <w:smallCaps/>
          <w:color w:val="404040" w:themeColor="text1" w:themeTint="BF"/>
        </w:rPr>
        <w:tab/>
      </w:r>
      <w:r w:rsidRPr="00E87935">
        <w:rPr>
          <w:rFonts w:ascii="Tw Cen MT" w:hAnsi="Tw Cen MT"/>
          <w:smallCaps/>
          <w:color w:val="404040" w:themeColor="text1" w:themeTint="BF"/>
        </w:rPr>
        <w:tab/>
        <w:t xml:space="preserve">               </w:t>
      </w:r>
      <w:r w:rsidRPr="00E87935">
        <w:rPr>
          <w:rFonts w:ascii="Tw Cen MT" w:hAnsi="Tw Cen MT"/>
          <w:smallCaps/>
          <w:color w:val="404040" w:themeColor="text1" w:themeTint="BF"/>
        </w:rPr>
        <w:tab/>
        <w:t xml:space="preserve">                  </w:t>
      </w:r>
      <w:r>
        <w:rPr>
          <w:rFonts w:ascii="Tw Cen MT" w:hAnsi="Tw Cen MT"/>
          <w:smallCaps/>
          <w:color w:val="404040" w:themeColor="text1" w:themeTint="BF"/>
        </w:rPr>
        <w:t xml:space="preserve">    </w:t>
      </w:r>
      <w:r w:rsidRPr="00420E84">
        <w:rPr>
          <w:rFonts w:ascii="Tw Cen MT" w:hAnsi="Tw Cen MT"/>
          <w:i/>
          <w:color w:val="404040" w:themeColor="text1" w:themeTint="BF"/>
        </w:rPr>
        <w:t>A</w:t>
      </w:r>
      <w:r>
        <w:rPr>
          <w:rFonts w:ascii="Tw Cen MT" w:hAnsi="Tw Cen MT"/>
          <w:i/>
          <w:color w:val="404040" w:themeColor="text1" w:themeTint="BF"/>
        </w:rPr>
        <w:t>ugust 2011</w:t>
      </w:r>
      <w:r w:rsidRPr="00420E84">
        <w:rPr>
          <w:rFonts w:ascii="Tw Cen MT" w:hAnsi="Tw Cen MT"/>
          <w:i/>
          <w:color w:val="404040" w:themeColor="text1" w:themeTint="BF"/>
        </w:rPr>
        <w:t xml:space="preserve"> – </w:t>
      </w:r>
      <w:r>
        <w:rPr>
          <w:rFonts w:ascii="Tw Cen MT" w:hAnsi="Tw Cen MT"/>
          <w:i/>
          <w:color w:val="404040" w:themeColor="text1" w:themeTint="BF"/>
        </w:rPr>
        <w:t>March 2017</w:t>
      </w:r>
    </w:p>
    <w:p w14:paraId="7AC993A9" w14:textId="77777777" w:rsidR="00C622C0" w:rsidRPr="00342D34" w:rsidRDefault="00C622C0" w:rsidP="00C622C0">
      <w:pPr>
        <w:spacing w:after="60" w:line="260" w:lineRule="exact"/>
        <w:rPr>
          <w:rFonts w:ascii="Tw Cen MT" w:hAnsi="Tw Cen MT"/>
          <w:color w:val="404040" w:themeColor="text1" w:themeTint="BF"/>
        </w:rPr>
      </w:pPr>
      <w:r w:rsidRPr="00342D34">
        <w:rPr>
          <w:rFonts w:ascii="Tw Cen MT" w:hAnsi="Tw Cen MT"/>
          <w:color w:val="404040" w:themeColor="text1" w:themeTint="BF"/>
        </w:rPr>
        <w:t>Registered Nurse, Case Manager</w:t>
      </w:r>
    </w:p>
    <w:p w14:paraId="2232C0BE" w14:textId="77777777" w:rsidR="00193B5A" w:rsidRPr="00E87935" w:rsidRDefault="00193B5A" w:rsidP="00E87A0B">
      <w:pPr>
        <w:spacing w:line="260" w:lineRule="exact"/>
        <w:rPr>
          <w:rFonts w:ascii="Tw Cen MT" w:hAnsi="Tw Cen MT"/>
          <w:b/>
          <w:i/>
          <w:color w:val="404040" w:themeColor="text1" w:themeTint="BF"/>
        </w:rPr>
      </w:pPr>
    </w:p>
    <w:p w14:paraId="101906BA" w14:textId="77777777" w:rsidR="00C622C0" w:rsidRPr="009653BD" w:rsidRDefault="00C622C0" w:rsidP="00C622C0">
      <w:pPr>
        <w:spacing w:line="260" w:lineRule="exact"/>
        <w:ind w:right="-90"/>
        <w:rPr>
          <w:rFonts w:ascii="Tw Cen MT" w:hAnsi="Tw Cen MT"/>
          <w:color w:val="404040" w:themeColor="text1" w:themeTint="BF"/>
        </w:rPr>
      </w:pPr>
      <w:r>
        <w:rPr>
          <w:rFonts w:ascii="Tw Cen MT" w:hAnsi="Tw Cen MT"/>
          <w:b/>
          <w:color w:val="404040" w:themeColor="text1" w:themeTint="BF"/>
        </w:rPr>
        <w:t>Amazing Care Home Health Services</w:t>
      </w:r>
      <w:r w:rsidRPr="00E87935">
        <w:rPr>
          <w:rFonts w:ascii="Tw Cen MT" w:hAnsi="Tw Cen MT"/>
          <w:smallCaps/>
          <w:color w:val="404040" w:themeColor="text1" w:themeTint="BF"/>
        </w:rPr>
        <w:tab/>
      </w:r>
      <w:r w:rsidRPr="00E87935">
        <w:rPr>
          <w:rFonts w:ascii="Tw Cen MT" w:hAnsi="Tw Cen MT"/>
          <w:smallCaps/>
          <w:color w:val="404040" w:themeColor="text1" w:themeTint="BF"/>
        </w:rPr>
        <w:tab/>
      </w:r>
      <w:r w:rsidRPr="00E87935">
        <w:rPr>
          <w:rFonts w:ascii="Tw Cen MT" w:hAnsi="Tw Cen MT"/>
          <w:smallCaps/>
          <w:color w:val="404040" w:themeColor="text1" w:themeTint="BF"/>
        </w:rPr>
        <w:tab/>
        <w:t xml:space="preserve">               </w:t>
      </w:r>
      <w:r w:rsidRPr="00E87935">
        <w:rPr>
          <w:rFonts w:ascii="Tw Cen MT" w:hAnsi="Tw Cen MT"/>
          <w:smallCaps/>
          <w:color w:val="404040" w:themeColor="text1" w:themeTint="BF"/>
        </w:rPr>
        <w:tab/>
        <w:t xml:space="preserve">    </w:t>
      </w:r>
      <w:r>
        <w:rPr>
          <w:rFonts w:ascii="Tw Cen MT" w:hAnsi="Tw Cen MT"/>
          <w:smallCaps/>
          <w:color w:val="404040" w:themeColor="text1" w:themeTint="BF"/>
        </w:rPr>
        <w:t xml:space="preserve"> </w:t>
      </w:r>
      <w:r>
        <w:rPr>
          <w:rFonts w:ascii="Tw Cen MT" w:hAnsi="Tw Cen MT"/>
          <w:i/>
          <w:color w:val="404040" w:themeColor="text1" w:themeTint="BF"/>
        </w:rPr>
        <w:t>January</w:t>
      </w:r>
      <w:r w:rsidRPr="00420E84">
        <w:rPr>
          <w:rFonts w:ascii="Tw Cen MT" w:hAnsi="Tw Cen MT"/>
          <w:i/>
          <w:color w:val="404040" w:themeColor="text1" w:themeTint="BF"/>
        </w:rPr>
        <w:t xml:space="preserve"> 2010 – </w:t>
      </w:r>
      <w:r>
        <w:rPr>
          <w:rFonts w:ascii="Tw Cen MT" w:hAnsi="Tw Cen MT"/>
          <w:i/>
          <w:color w:val="404040" w:themeColor="text1" w:themeTint="BF"/>
        </w:rPr>
        <w:t>August 2011</w:t>
      </w:r>
    </w:p>
    <w:p w14:paraId="2B23CEE9" w14:textId="77777777" w:rsidR="00C622C0" w:rsidRPr="00342D34" w:rsidRDefault="00C622C0" w:rsidP="00C622C0">
      <w:pPr>
        <w:spacing w:line="260" w:lineRule="exact"/>
        <w:rPr>
          <w:rFonts w:ascii="Tw Cen MT" w:hAnsi="Tw Cen MT"/>
          <w:color w:val="404040" w:themeColor="text1" w:themeTint="BF"/>
        </w:rPr>
      </w:pPr>
      <w:r w:rsidRPr="00342D34">
        <w:rPr>
          <w:rFonts w:ascii="Tw Cen MT" w:hAnsi="Tw Cen MT"/>
          <w:color w:val="404040" w:themeColor="text1" w:themeTint="BF"/>
        </w:rPr>
        <w:t>Registered Nurse, Case Manager</w:t>
      </w:r>
    </w:p>
    <w:p w14:paraId="4CEC60C2" w14:textId="761D7A31" w:rsidR="00164AB7" w:rsidRDefault="00F84C02" w:rsidP="00350B63">
      <w:pPr>
        <w:spacing w:line="280" w:lineRule="exact"/>
        <w:rPr>
          <w:rFonts w:ascii="Tw Cen MT" w:hAnsi="Tw Cen MT" w:cs="Lucida Sans Unicode"/>
          <w:color w:val="404040" w:themeColor="text1" w:themeTint="BF"/>
        </w:rPr>
      </w:pPr>
      <w:r>
        <w:rPr>
          <w:rFonts w:ascii="Tw Cen MT" w:hAnsi="Tw Cen MT"/>
          <w:b/>
          <w:bCs/>
          <w:noProof/>
          <w:color w:val="595959" w:themeColor="text1" w:themeTint="A6"/>
          <w:sz w:val="22"/>
          <w:szCs w:val="22"/>
        </w:rPr>
        <w:pict w14:anchorId="0CC6DC4C">
          <v:shape id="_x0000_s1029" type="#_x0000_t202" style="position:absolute;margin-left:-.75pt;margin-top:11.5pt;width:513.75pt;height:22.5pt;z-index:251660288" fillcolor="#7f7f7f [1612]" stroked="f">
            <v:fill color2="fill lighten(0)" rotate="t" angle="-90" method="linear sigma" focus="100%" type="gradient"/>
            <v:textbox>
              <w:txbxContent>
                <w:p w14:paraId="73E9367A" w14:textId="77777777" w:rsidR="004165B8" w:rsidRPr="00713356" w:rsidRDefault="004165B8" w:rsidP="00164AB7">
                  <w:pPr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  <w:t>Education</w:t>
                  </w:r>
                  <w:r w:rsidR="00342D34"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  <w:t xml:space="preserve"> </w:t>
                  </w:r>
                </w:p>
                <w:p w14:paraId="54DBD9DC" w14:textId="77777777" w:rsidR="004165B8" w:rsidRDefault="004165B8" w:rsidP="00164AB7"/>
              </w:txbxContent>
            </v:textbox>
          </v:shape>
        </w:pict>
      </w:r>
    </w:p>
    <w:p w14:paraId="63E59AA4" w14:textId="77777777" w:rsidR="00350B63" w:rsidRPr="00350B63" w:rsidRDefault="00350B63" w:rsidP="00350B63">
      <w:pPr>
        <w:spacing w:line="280" w:lineRule="exact"/>
        <w:rPr>
          <w:rFonts w:ascii="Tw Cen MT" w:hAnsi="Tw Cen MT" w:cs="Lucida Sans Unicode"/>
          <w:color w:val="404040" w:themeColor="text1" w:themeTint="BF"/>
        </w:rPr>
      </w:pPr>
    </w:p>
    <w:p w14:paraId="6EF831BA" w14:textId="77777777" w:rsidR="00350B63" w:rsidRDefault="00350B63" w:rsidP="00164AB7">
      <w:pPr>
        <w:rPr>
          <w:rFonts w:ascii="Tw Cen MT" w:hAnsi="Tw Cen MT"/>
          <w:b/>
          <w:bCs/>
          <w:color w:val="595959" w:themeColor="text1" w:themeTint="A6"/>
          <w:sz w:val="22"/>
          <w:szCs w:val="22"/>
        </w:rPr>
      </w:pPr>
    </w:p>
    <w:p w14:paraId="2348D6CF" w14:textId="77777777" w:rsidR="00AA037D" w:rsidRPr="00A13098" w:rsidRDefault="00AA037D" w:rsidP="00342D34">
      <w:pPr>
        <w:rPr>
          <w:rFonts w:ascii="Tw Cen MT" w:hAnsi="Tw Cen MT"/>
          <w:b/>
          <w:bCs/>
          <w:color w:val="595959" w:themeColor="text1" w:themeTint="A6"/>
        </w:rPr>
      </w:pPr>
      <w:r w:rsidRPr="00A13098">
        <w:rPr>
          <w:rFonts w:ascii="Tw Cen MT" w:hAnsi="Tw Cen MT"/>
          <w:b/>
          <w:bCs/>
          <w:color w:val="595959" w:themeColor="text1" w:themeTint="A6"/>
        </w:rPr>
        <w:t>Denv</w:t>
      </w:r>
      <w:r w:rsidR="009E584F">
        <w:rPr>
          <w:rFonts w:ascii="Tw Cen MT" w:hAnsi="Tw Cen MT"/>
          <w:b/>
          <w:bCs/>
          <w:color w:val="595959" w:themeColor="text1" w:themeTint="A6"/>
        </w:rPr>
        <w:t>er School of Nursing</w:t>
      </w:r>
      <w:r w:rsidR="00342D34">
        <w:rPr>
          <w:rFonts w:ascii="Tw Cen MT" w:hAnsi="Tw Cen MT"/>
          <w:b/>
          <w:bCs/>
          <w:color w:val="595959" w:themeColor="text1" w:themeTint="A6"/>
        </w:rPr>
        <w:tab/>
      </w:r>
      <w:r w:rsidR="00342D34">
        <w:rPr>
          <w:rFonts w:ascii="Tw Cen MT" w:hAnsi="Tw Cen MT"/>
          <w:b/>
          <w:bCs/>
          <w:color w:val="595959" w:themeColor="text1" w:themeTint="A6"/>
        </w:rPr>
        <w:tab/>
      </w:r>
      <w:r w:rsidR="00342D34">
        <w:rPr>
          <w:rFonts w:ascii="Tw Cen MT" w:hAnsi="Tw Cen MT"/>
          <w:b/>
          <w:bCs/>
          <w:color w:val="595959" w:themeColor="text1" w:themeTint="A6"/>
        </w:rPr>
        <w:tab/>
      </w:r>
      <w:r w:rsidR="00342D34">
        <w:rPr>
          <w:rFonts w:ascii="Tw Cen MT" w:hAnsi="Tw Cen MT"/>
          <w:b/>
          <w:bCs/>
          <w:color w:val="595959" w:themeColor="text1" w:themeTint="A6"/>
        </w:rPr>
        <w:tab/>
      </w:r>
      <w:r w:rsidR="009E584F">
        <w:rPr>
          <w:rFonts w:ascii="Tw Cen MT" w:hAnsi="Tw Cen MT"/>
          <w:b/>
          <w:bCs/>
          <w:color w:val="595959" w:themeColor="text1" w:themeTint="A6"/>
        </w:rPr>
        <w:t xml:space="preserve">                      </w:t>
      </w:r>
      <w:r w:rsidR="00342D34">
        <w:rPr>
          <w:rFonts w:ascii="Tw Cen MT" w:hAnsi="Tw Cen MT"/>
          <w:b/>
          <w:bCs/>
          <w:color w:val="595959" w:themeColor="text1" w:themeTint="A6"/>
        </w:rPr>
        <w:t xml:space="preserve">         </w:t>
      </w:r>
      <w:r w:rsidR="00342D34" w:rsidRPr="00A13098">
        <w:rPr>
          <w:rFonts w:ascii="Tw Cen MT" w:hAnsi="Tw Cen MT"/>
          <w:i/>
          <w:iCs/>
          <w:color w:val="595959" w:themeColor="text1" w:themeTint="A6"/>
        </w:rPr>
        <w:t>January 2007 – September 2009</w:t>
      </w:r>
      <w:r w:rsidR="00342D34" w:rsidRPr="00A13098">
        <w:rPr>
          <w:rFonts w:ascii="Tw Cen MT" w:hAnsi="Tw Cen MT"/>
          <w:b/>
          <w:bCs/>
          <w:color w:val="595959" w:themeColor="text1" w:themeTint="A6"/>
        </w:rPr>
        <w:t xml:space="preserve">        </w:t>
      </w:r>
    </w:p>
    <w:p w14:paraId="3C657EFE" w14:textId="77777777" w:rsidR="00A13098" w:rsidRPr="00342D34" w:rsidRDefault="005D56B8" w:rsidP="00A13098">
      <w:pPr>
        <w:rPr>
          <w:rFonts w:ascii="Tw Cen MT" w:hAnsi="Tw Cen MT"/>
          <w:b/>
          <w:bCs/>
          <w:color w:val="595959" w:themeColor="text1" w:themeTint="A6"/>
        </w:rPr>
      </w:pPr>
      <w:r w:rsidRPr="00342D34">
        <w:rPr>
          <w:rFonts w:ascii="Tw Cen MT" w:hAnsi="Tw Cen MT"/>
          <w:iCs/>
          <w:color w:val="595959" w:themeColor="text1" w:themeTint="A6"/>
        </w:rPr>
        <w:t xml:space="preserve">Bachelor </w:t>
      </w:r>
      <w:r w:rsidR="00E26D28" w:rsidRPr="00342D34">
        <w:rPr>
          <w:rFonts w:ascii="Tw Cen MT" w:hAnsi="Tw Cen MT"/>
          <w:iCs/>
          <w:color w:val="595959" w:themeColor="text1" w:themeTint="A6"/>
        </w:rPr>
        <w:t>of Science</w:t>
      </w:r>
      <w:r w:rsidRPr="00342D34">
        <w:rPr>
          <w:rFonts w:ascii="Tw Cen MT" w:hAnsi="Tw Cen MT"/>
          <w:iCs/>
          <w:color w:val="595959" w:themeColor="text1" w:themeTint="A6"/>
        </w:rPr>
        <w:t xml:space="preserve"> in </w:t>
      </w:r>
      <w:r w:rsidR="003F7B4D" w:rsidRPr="00342D34">
        <w:rPr>
          <w:rFonts w:ascii="Tw Cen MT" w:hAnsi="Tw Cen MT"/>
          <w:iCs/>
          <w:color w:val="595959" w:themeColor="text1" w:themeTint="A6"/>
        </w:rPr>
        <w:t>Nursing</w:t>
      </w:r>
    </w:p>
    <w:p w14:paraId="1CC5AE2B" w14:textId="77777777" w:rsidR="00342D34" w:rsidRDefault="00342D34" w:rsidP="00342D34">
      <w:pPr>
        <w:rPr>
          <w:rFonts w:ascii="Tw Cen MT" w:hAnsi="Tw Cen MT"/>
          <w:b/>
          <w:bCs/>
          <w:color w:val="595959" w:themeColor="text1" w:themeTint="A6"/>
        </w:rPr>
      </w:pPr>
    </w:p>
    <w:p w14:paraId="66B75D91" w14:textId="77777777" w:rsidR="00342D34" w:rsidRDefault="009E584F" w:rsidP="009E584F">
      <w:pPr>
        <w:spacing w:before="120"/>
        <w:rPr>
          <w:rFonts w:ascii="Tw Cen MT" w:hAnsi="Tw Cen MT"/>
          <w:b/>
          <w:bCs/>
          <w:color w:val="595959" w:themeColor="text1" w:themeTint="A6"/>
        </w:rPr>
      </w:pPr>
      <w:r>
        <w:rPr>
          <w:rFonts w:ascii="Tw Cen MT" w:hAnsi="Tw Cen MT"/>
          <w:b/>
          <w:bCs/>
          <w:color w:val="595959" w:themeColor="text1" w:themeTint="A6"/>
        </w:rPr>
        <w:t>Front Range Community College</w:t>
      </w:r>
      <w:r>
        <w:rPr>
          <w:rFonts w:ascii="Tw Cen MT" w:hAnsi="Tw Cen MT"/>
          <w:b/>
          <w:bCs/>
          <w:color w:val="595959" w:themeColor="text1" w:themeTint="A6"/>
        </w:rPr>
        <w:tab/>
      </w:r>
      <w:r>
        <w:rPr>
          <w:rFonts w:ascii="Tw Cen MT" w:hAnsi="Tw Cen MT"/>
          <w:b/>
          <w:bCs/>
          <w:color w:val="595959" w:themeColor="text1" w:themeTint="A6"/>
        </w:rPr>
        <w:tab/>
        <w:t xml:space="preserve">           </w:t>
      </w:r>
      <w:r w:rsidR="00342D34">
        <w:rPr>
          <w:rFonts w:ascii="Tw Cen MT" w:hAnsi="Tw Cen MT"/>
          <w:b/>
          <w:bCs/>
          <w:color w:val="595959" w:themeColor="text1" w:themeTint="A6"/>
        </w:rPr>
        <w:tab/>
        <w:t xml:space="preserve">                                </w:t>
      </w:r>
      <w:r w:rsidR="00342D34" w:rsidRPr="00A13098">
        <w:rPr>
          <w:rFonts w:ascii="Tw Cen MT" w:hAnsi="Tw Cen MT"/>
          <w:i/>
          <w:iCs/>
          <w:color w:val="595959" w:themeColor="text1" w:themeTint="A6"/>
        </w:rPr>
        <w:t>January 2</w:t>
      </w:r>
      <w:r w:rsidR="00342D34">
        <w:rPr>
          <w:rFonts w:ascii="Tw Cen MT" w:hAnsi="Tw Cen MT"/>
          <w:i/>
          <w:iCs/>
          <w:color w:val="595959" w:themeColor="text1" w:themeTint="A6"/>
        </w:rPr>
        <w:t>005</w:t>
      </w:r>
      <w:r w:rsidR="00342D34" w:rsidRPr="00A13098">
        <w:rPr>
          <w:rFonts w:ascii="Tw Cen MT" w:hAnsi="Tw Cen MT"/>
          <w:i/>
          <w:iCs/>
          <w:color w:val="595959" w:themeColor="text1" w:themeTint="A6"/>
        </w:rPr>
        <w:t xml:space="preserve"> –</w:t>
      </w:r>
      <w:r w:rsidR="00342D34">
        <w:rPr>
          <w:rFonts w:ascii="Tw Cen MT" w:hAnsi="Tw Cen MT"/>
          <w:i/>
          <w:iCs/>
          <w:color w:val="595959" w:themeColor="text1" w:themeTint="A6"/>
        </w:rPr>
        <w:t xml:space="preserve"> December</w:t>
      </w:r>
      <w:r w:rsidR="00342D34" w:rsidRPr="00A13098">
        <w:rPr>
          <w:rFonts w:ascii="Tw Cen MT" w:hAnsi="Tw Cen MT"/>
          <w:i/>
          <w:iCs/>
          <w:color w:val="595959" w:themeColor="text1" w:themeTint="A6"/>
        </w:rPr>
        <w:t xml:space="preserve"> 200</w:t>
      </w:r>
      <w:r w:rsidR="00342D34">
        <w:rPr>
          <w:rFonts w:ascii="Tw Cen MT" w:hAnsi="Tw Cen MT"/>
          <w:i/>
          <w:iCs/>
          <w:color w:val="595959" w:themeColor="text1" w:themeTint="A6"/>
        </w:rPr>
        <w:t>6</w:t>
      </w:r>
      <w:r w:rsidR="00342D34" w:rsidRPr="00A13098">
        <w:rPr>
          <w:rFonts w:ascii="Tw Cen MT" w:hAnsi="Tw Cen MT"/>
          <w:b/>
          <w:bCs/>
          <w:color w:val="595959" w:themeColor="text1" w:themeTint="A6"/>
        </w:rPr>
        <w:t xml:space="preserve">          </w:t>
      </w:r>
    </w:p>
    <w:p w14:paraId="66CC6228" w14:textId="77777777" w:rsidR="00350B63" w:rsidRDefault="009E584F" w:rsidP="0004323E">
      <w:pPr>
        <w:spacing w:after="180"/>
        <w:rPr>
          <w:rFonts w:ascii="Tw Cen MT" w:hAnsi="Tw Cen MT"/>
          <w:iCs/>
          <w:color w:val="595959" w:themeColor="text1" w:themeTint="A6"/>
        </w:rPr>
      </w:pPr>
      <w:r w:rsidRPr="009E584F">
        <w:rPr>
          <w:rFonts w:ascii="Tw Cen MT" w:hAnsi="Tw Cen MT"/>
          <w:iCs/>
          <w:color w:val="595959" w:themeColor="text1" w:themeTint="A6"/>
        </w:rPr>
        <w:t>Nursing School Prerequisites</w:t>
      </w:r>
    </w:p>
    <w:p w14:paraId="05C72EE6" w14:textId="7C9B244C" w:rsidR="00AA037D" w:rsidRPr="00350B63" w:rsidRDefault="00F84C02" w:rsidP="0004323E">
      <w:pPr>
        <w:spacing w:after="180"/>
        <w:rPr>
          <w:rFonts w:ascii="Tw Cen MT" w:hAnsi="Tw Cen MT"/>
          <w:iCs/>
          <w:color w:val="595959" w:themeColor="text1" w:themeTint="A6"/>
        </w:rPr>
      </w:pPr>
      <w:bookmarkStart w:id="0" w:name="_GoBack"/>
      <w:bookmarkEnd w:id="0"/>
      <w:r>
        <w:rPr>
          <w:rFonts w:ascii="Tw Cen MT" w:hAnsi="Tw Cen MT"/>
          <w:b/>
          <w:bCs/>
          <w:noProof/>
          <w:color w:val="595959" w:themeColor="text1" w:themeTint="A6"/>
        </w:rPr>
        <w:pict w14:anchorId="43FE046F">
          <v:shape id="_x0000_s1031" type="#_x0000_t202" style="position:absolute;margin-left:-.75pt;margin-top:17.9pt;width:513.75pt;height:22.5pt;z-index:251662336" fillcolor="#7f7f7f [1612]" stroked="f">
            <v:fill color2="fill lighten(0)" rotate="t" angle="-90" method="linear sigma" focus="100%" type="gradient"/>
            <v:textbox>
              <w:txbxContent>
                <w:p w14:paraId="1F31524E" w14:textId="77777777" w:rsidR="004165B8" w:rsidRPr="00713356" w:rsidRDefault="004165B8" w:rsidP="00A13098">
                  <w:pPr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Fatboy Slim BLTC 2 BRK" w:hAnsi="Fatboy Slim BLTC 2 BRK"/>
                      <w:color w:val="FFFFFF" w:themeColor="background1"/>
                      <w:spacing w:val="20"/>
                      <w:sz w:val="28"/>
                      <w:szCs w:val="28"/>
                    </w:rPr>
                    <w:t>Professional Associations</w:t>
                  </w:r>
                </w:p>
                <w:p w14:paraId="422F4DBB" w14:textId="77777777" w:rsidR="004165B8" w:rsidRDefault="004165B8" w:rsidP="00A13098"/>
              </w:txbxContent>
            </v:textbox>
          </v:shape>
        </w:pict>
      </w:r>
      <w:r w:rsidR="00A13098" w:rsidRPr="00A13098">
        <w:rPr>
          <w:rFonts w:ascii="Tw Cen MT" w:hAnsi="Tw Cen MT"/>
          <w:b/>
          <w:bCs/>
          <w:color w:val="595959" w:themeColor="text1" w:themeTint="A6"/>
        </w:rPr>
        <w:t xml:space="preserve">                           </w:t>
      </w:r>
      <w:r w:rsidR="00A13098">
        <w:rPr>
          <w:rFonts w:ascii="Tw Cen MT" w:hAnsi="Tw Cen MT"/>
          <w:i/>
          <w:iCs/>
          <w:color w:val="595959" w:themeColor="text1" w:themeTint="A6"/>
        </w:rPr>
        <w:t xml:space="preserve"> </w:t>
      </w:r>
    </w:p>
    <w:p w14:paraId="455EE1C8" w14:textId="77777777" w:rsidR="00342D34" w:rsidRPr="008C64C6" w:rsidRDefault="00342D34" w:rsidP="0004323E">
      <w:pPr>
        <w:spacing w:after="180"/>
        <w:rPr>
          <w:rFonts w:ascii="Tw Cen MT" w:hAnsi="Tw Cen MT"/>
          <w:b/>
          <w:bCs/>
          <w:color w:val="595959" w:themeColor="text1" w:themeTint="A6"/>
        </w:rPr>
      </w:pPr>
    </w:p>
    <w:p w14:paraId="64088048" w14:textId="77777777" w:rsidR="003D55CF" w:rsidRDefault="003D55CF" w:rsidP="00342D34">
      <w:pPr>
        <w:pStyle w:val="ListParagraph"/>
        <w:numPr>
          <w:ilvl w:val="0"/>
          <w:numId w:val="8"/>
        </w:numPr>
        <w:spacing w:line="240" w:lineRule="exact"/>
        <w:ind w:left="360"/>
        <w:rPr>
          <w:rFonts w:ascii="Tw Cen MT" w:hAnsi="Tw Cen MT"/>
          <w:color w:val="595959" w:themeColor="text1" w:themeTint="A6"/>
          <w:sz w:val="24"/>
          <w:szCs w:val="24"/>
        </w:rPr>
      </w:pPr>
      <w:r w:rsidRPr="00A13098">
        <w:rPr>
          <w:rFonts w:ascii="Tw Cen MT" w:hAnsi="Tw Cen MT"/>
          <w:color w:val="595959" w:themeColor="text1" w:themeTint="A6"/>
          <w:sz w:val="24"/>
          <w:szCs w:val="24"/>
        </w:rPr>
        <w:t>Alzheimer’s Association Young Professional</w:t>
      </w:r>
    </w:p>
    <w:p w14:paraId="352E4710" w14:textId="77777777" w:rsidR="00C673B5" w:rsidRDefault="00C673B5" w:rsidP="00342D34">
      <w:pPr>
        <w:pStyle w:val="ListParagraph"/>
        <w:numPr>
          <w:ilvl w:val="0"/>
          <w:numId w:val="8"/>
        </w:numPr>
        <w:spacing w:after="120" w:line="240" w:lineRule="exact"/>
        <w:ind w:left="360"/>
        <w:rPr>
          <w:rFonts w:ascii="Tw Cen MT" w:hAnsi="Tw Cen MT"/>
          <w:color w:val="595959" w:themeColor="text1" w:themeTint="A6"/>
          <w:sz w:val="24"/>
          <w:szCs w:val="24"/>
        </w:rPr>
      </w:pPr>
      <w:r>
        <w:rPr>
          <w:rFonts w:ascii="Tw Cen MT" w:hAnsi="Tw Cen MT"/>
          <w:color w:val="595959" w:themeColor="text1" w:themeTint="A6"/>
          <w:sz w:val="24"/>
          <w:szCs w:val="24"/>
        </w:rPr>
        <w:t>American Nurses Association</w:t>
      </w:r>
    </w:p>
    <w:p w14:paraId="4B6902C9" w14:textId="77777777" w:rsidR="00740486" w:rsidRDefault="00740486" w:rsidP="00342D34">
      <w:pPr>
        <w:pStyle w:val="ListParagraph"/>
        <w:numPr>
          <w:ilvl w:val="0"/>
          <w:numId w:val="8"/>
        </w:numPr>
        <w:spacing w:after="120" w:line="240" w:lineRule="exact"/>
        <w:ind w:left="360"/>
        <w:rPr>
          <w:rFonts w:ascii="Tw Cen MT" w:hAnsi="Tw Cen MT"/>
          <w:color w:val="595959" w:themeColor="text1" w:themeTint="A6"/>
          <w:sz w:val="24"/>
          <w:szCs w:val="24"/>
        </w:rPr>
      </w:pPr>
      <w:r>
        <w:rPr>
          <w:rFonts w:ascii="Tw Cen MT" w:hAnsi="Tw Cen MT"/>
          <w:color w:val="595959" w:themeColor="text1" w:themeTint="A6"/>
          <w:sz w:val="24"/>
          <w:szCs w:val="24"/>
        </w:rPr>
        <w:t xml:space="preserve">The </w:t>
      </w:r>
      <w:r w:rsidR="00342D34">
        <w:rPr>
          <w:rFonts w:ascii="Tw Cen MT" w:hAnsi="Tw Cen MT"/>
          <w:color w:val="595959" w:themeColor="text1" w:themeTint="A6"/>
          <w:sz w:val="24"/>
          <w:szCs w:val="24"/>
        </w:rPr>
        <w:t>ALS Association</w:t>
      </w:r>
    </w:p>
    <w:p w14:paraId="169CA7EC" w14:textId="77777777" w:rsidR="00E87A0B" w:rsidRPr="0004323E" w:rsidRDefault="00E87A0B" w:rsidP="00342D34">
      <w:pPr>
        <w:spacing w:after="120" w:line="240" w:lineRule="exact"/>
        <w:rPr>
          <w:rFonts w:ascii="Tw Cen MT" w:hAnsi="Tw Cen MT"/>
          <w:color w:val="595959" w:themeColor="text1" w:themeTint="A6"/>
        </w:rPr>
      </w:pPr>
    </w:p>
    <w:sectPr w:rsidR="00E87A0B" w:rsidRPr="0004323E" w:rsidSect="00B34ACE">
      <w:headerReference w:type="default" r:id="rId8"/>
      <w:footerReference w:type="default" r:id="rId9"/>
      <w:pgSz w:w="12240" w:h="15840" w:code="1"/>
      <w:pgMar w:top="907" w:right="1008" w:bottom="835" w:left="1008" w:header="446" w:footer="7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6D949" w14:textId="77777777" w:rsidR="00F84C02" w:rsidRDefault="00F84C02">
      <w:r>
        <w:separator/>
      </w:r>
    </w:p>
  </w:endnote>
  <w:endnote w:type="continuationSeparator" w:id="0">
    <w:p w14:paraId="6DCA9A19" w14:textId="77777777" w:rsidR="00F84C02" w:rsidRDefault="00F8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atboy Slim BLTC 2 BRK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118E" w14:textId="77777777" w:rsidR="004165B8" w:rsidRDefault="00F84C02" w:rsidP="00722DA7">
    <w:pPr>
      <w:pStyle w:val="Footer"/>
      <w:tabs>
        <w:tab w:val="clear" w:pos="4320"/>
        <w:tab w:val="clear" w:pos="8640"/>
        <w:tab w:val="left" w:pos="990"/>
      </w:tabs>
    </w:pPr>
    <w:r>
      <w:rPr>
        <w:noProof/>
      </w:rPr>
      <w:pict w14:anchorId="2283F8C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3pt;margin-top:.45pt;width:514.5pt;height:18.75pt;z-index:251659264" fillcolor="#17365d [2415]" stroked="f">
          <v:imagedata embosscolor="shadow add(51)"/>
          <v:shadow on="t" type="emboss" color="lineOrFill darken(153)" color2="shadow add(102)" offset="1pt,1pt"/>
          <v:textbox style="mso-next-textbox:#_x0000_s2051">
            <w:txbxContent>
              <w:p w14:paraId="363974C9" w14:textId="77777777" w:rsidR="00C673B5" w:rsidRPr="00164AB7" w:rsidRDefault="00B34ACE" w:rsidP="00B34ACE">
                <w:pPr>
                  <w:jc w:val="center"/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</w:pPr>
                <w:r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>9497 Longs Peak Drive | Henderson, CO | 80604</w:t>
                </w:r>
              </w:p>
            </w:txbxContent>
          </v:textbox>
        </v:shape>
      </w:pict>
    </w:r>
    <w:r w:rsidR="004165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A2C4F" w14:textId="77777777" w:rsidR="00F84C02" w:rsidRDefault="00F84C02">
      <w:r>
        <w:separator/>
      </w:r>
    </w:p>
  </w:footnote>
  <w:footnote w:type="continuationSeparator" w:id="0">
    <w:p w14:paraId="68039C73" w14:textId="77777777" w:rsidR="00F84C02" w:rsidRDefault="00F8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2264" w14:textId="0FB1EC54" w:rsidR="004165B8" w:rsidRPr="00713356" w:rsidRDefault="00F84C02" w:rsidP="00F21DA5">
    <w:pPr>
      <w:jc w:val="center"/>
      <w:rPr>
        <w:rFonts w:ascii="Fatboy Slim BLTC 2 BRK" w:hAnsi="Fatboy Slim BLTC 2 BRK"/>
        <w:b/>
        <w:bCs/>
        <w:color w:val="1F497D" w:themeColor="text2"/>
        <w:sz w:val="44"/>
        <w:szCs w:val="44"/>
      </w:rPr>
    </w:pPr>
    <w:r>
      <w:rPr>
        <w:noProof/>
      </w:rPr>
      <w:pict w14:anchorId="064F12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.5pt;margin-top:-81.75pt;width:509.25pt;height:18.75pt;z-index:251658240" fillcolor="#a5a5a5 [2092]" stroked="f">
          <v:imagedata embosscolor="shadow add(51)"/>
          <v:shadow on="t" type="emboss" color="lineOrFill darken(153)" color2="shadow add(102)" offset="1pt,1pt"/>
          <v:textbox style="mso-next-textbox:#_x0000_s2049">
            <w:txbxContent>
              <w:p w14:paraId="7C51170A" w14:textId="77777777" w:rsidR="004165B8" w:rsidRPr="00164AB7" w:rsidRDefault="004165B8" w:rsidP="00853816">
                <w:pPr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</w:pPr>
                <w:r w:rsidRPr="00164AB7"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>email | mle000041@aol.com</w:t>
                </w:r>
                <w:r w:rsidRPr="00164AB7"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ab/>
                </w:r>
                <w:r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ab/>
                </w:r>
                <w:r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ab/>
                </w:r>
                <w:r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ab/>
                </w:r>
                <w:r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ab/>
                  <w:t xml:space="preserve">         </w:t>
                </w:r>
                <w:r w:rsidRPr="00164AB7">
                  <w:rPr>
                    <w:rFonts w:ascii="Fatboy Slim BLTC 2 BRK" w:hAnsi="Fatboy Slim BLTC 2 BRK"/>
                    <w:color w:val="FFFFFF" w:themeColor="background1"/>
                    <w:sz w:val="22"/>
                    <w:szCs w:val="22"/>
                  </w:rPr>
                  <w:t>phone | 720.939.9199</w:t>
                </w:r>
              </w:p>
            </w:txbxContent>
          </v:textbox>
        </v:shape>
      </w:pict>
    </w:r>
    <w:r w:rsidR="00B34ACE">
      <w:rPr>
        <w:rFonts w:ascii="Fatboy Slim BLTC 2 BRK" w:hAnsi="Fatboy Slim BLTC 2 BRK"/>
        <w:b/>
        <w:bCs/>
        <w:color w:val="1F497D" w:themeColor="text2"/>
        <w:sz w:val="44"/>
        <w:szCs w:val="44"/>
      </w:rPr>
      <w:t xml:space="preserve">Emilee R. Satterfield, </w:t>
    </w:r>
    <w:r w:rsidR="004165B8" w:rsidRPr="00713356">
      <w:rPr>
        <w:rFonts w:ascii="Fatboy Slim BLTC 2 BRK" w:hAnsi="Fatboy Slim BLTC 2 BRK"/>
        <w:b/>
        <w:bCs/>
        <w:color w:val="1F497D" w:themeColor="text2"/>
        <w:sz w:val="44"/>
        <w:szCs w:val="44"/>
      </w:rPr>
      <w:t>RN</w:t>
    </w:r>
    <w:r w:rsidR="00F35394">
      <w:rPr>
        <w:rFonts w:ascii="Fatboy Slim BLTC 2 BRK" w:hAnsi="Fatboy Slim BLTC 2 BRK"/>
        <w:b/>
        <w:bCs/>
        <w:color w:val="1F497D" w:themeColor="text2"/>
        <w:sz w:val="44"/>
        <w:szCs w:val="44"/>
      </w:rPr>
      <w:t>, BSN</w:t>
    </w:r>
    <w:r w:rsidR="00350B63">
      <w:rPr>
        <w:rFonts w:ascii="Fatboy Slim BLTC 2 BRK" w:hAnsi="Fatboy Slim BLTC 2 BRK"/>
        <w:b/>
        <w:bCs/>
        <w:color w:val="1F497D" w:themeColor="text2"/>
        <w:sz w:val="44"/>
        <w:szCs w:val="44"/>
      </w:rPr>
      <w:t>, ACLS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101"/>
    <w:multiLevelType w:val="hybridMultilevel"/>
    <w:tmpl w:val="F65E2F02"/>
    <w:lvl w:ilvl="0" w:tplc="F4702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AD3"/>
    <w:multiLevelType w:val="hybridMultilevel"/>
    <w:tmpl w:val="34B2EB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055692"/>
    <w:multiLevelType w:val="hybridMultilevel"/>
    <w:tmpl w:val="B04A98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00FAE"/>
    <w:multiLevelType w:val="hybridMultilevel"/>
    <w:tmpl w:val="4F42F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B368E"/>
    <w:multiLevelType w:val="hybridMultilevel"/>
    <w:tmpl w:val="370640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940FA7"/>
    <w:multiLevelType w:val="hybridMultilevel"/>
    <w:tmpl w:val="CB808506"/>
    <w:lvl w:ilvl="0" w:tplc="B1F46C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417AEE"/>
    <w:multiLevelType w:val="hybridMultilevel"/>
    <w:tmpl w:val="BBBCAD52"/>
    <w:lvl w:ilvl="0" w:tplc="F4702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86158"/>
    <w:multiLevelType w:val="hybridMultilevel"/>
    <w:tmpl w:val="20248406"/>
    <w:lvl w:ilvl="0" w:tplc="F47027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B7D6416"/>
    <w:multiLevelType w:val="hybridMultilevel"/>
    <w:tmpl w:val="B3960446"/>
    <w:lvl w:ilvl="0" w:tplc="F4702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A1D01"/>
    <w:multiLevelType w:val="hybridMultilevel"/>
    <w:tmpl w:val="D08E9558"/>
    <w:lvl w:ilvl="0" w:tplc="F470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 fillcolor="none [2092]" stroke="f">
      <v:fill color="none [2092]" color2="fill lighten(0)" rotate="t" angle="-90" method="linear sigma" focus="100%" type="gradient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84"/>
    <w:rsid w:val="00002940"/>
    <w:rsid w:val="0004323E"/>
    <w:rsid w:val="00083868"/>
    <w:rsid w:val="000B6EBF"/>
    <w:rsid w:val="000E440F"/>
    <w:rsid w:val="0014623D"/>
    <w:rsid w:val="00164AB7"/>
    <w:rsid w:val="00187F0E"/>
    <w:rsid w:val="00193B5A"/>
    <w:rsid w:val="001A130B"/>
    <w:rsid w:val="001B34AF"/>
    <w:rsid w:val="001B59C0"/>
    <w:rsid w:val="001E0870"/>
    <w:rsid w:val="001E707A"/>
    <w:rsid w:val="00201396"/>
    <w:rsid w:val="00253859"/>
    <w:rsid w:val="00266416"/>
    <w:rsid w:val="00280B2B"/>
    <w:rsid w:val="00281387"/>
    <w:rsid w:val="002C02C3"/>
    <w:rsid w:val="002E3517"/>
    <w:rsid w:val="00342D34"/>
    <w:rsid w:val="00343178"/>
    <w:rsid w:val="003443E4"/>
    <w:rsid w:val="00350B63"/>
    <w:rsid w:val="003925AC"/>
    <w:rsid w:val="003D55CF"/>
    <w:rsid w:val="003F7B4D"/>
    <w:rsid w:val="00412B1B"/>
    <w:rsid w:val="004165B8"/>
    <w:rsid w:val="00420E84"/>
    <w:rsid w:val="00453C8D"/>
    <w:rsid w:val="004D578D"/>
    <w:rsid w:val="00557B79"/>
    <w:rsid w:val="00573C7F"/>
    <w:rsid w:val="005C34CA"/>
    <w:rsid w:val="005D56B8"/>
    <w:rsid w:val="00646E84"/>
    <w:rsid w:val="006549F8"/>
    <w:rsid w:val="00673909"/>
    <w:rsid w:val="006A3210"/>
    <w:rsid w:val="00712AF8"/>
    <w:rsid w:val="00713356"/>
    <w:rsid w:val="00722DA7"/>
    <w:rsid w:val="00731B79"/>
    <w:rsid w:val="007371FE"/>
    <w:rsid w:val="00740486"/>
    <w:rsid w:val="00774C4B"/>
    <w:rsid w:val="007E1FC4"/>
    <w:rsid w:val="00853816"/>
    <w:rsid w:val="008628D8"/>
    <w:rsid w:val="008628D9"/>
    <w:rsid w:val="008C64C6"/>
    <w:rsid w:val="008D37EF"/>
    <w:rsid w:val="009230BA"/>
    <w:rsid w:val="00944BF3"/>
    <w:rsid w:val="00963894"/>
    <w:rsid w:val="009653BD"/>
    <w:rsid w:val="009C66FD"/>
    <w:rsid w:val="009E584F"/>
    <w:rsid w:val="00A13098"/>
    <w:rsid w:val="00A4741E"/>
    <w:rsid w:val="00A556F7"/>
    <w:rsid w:val="00AA037D"/>
    <w:rsid w:val="00AA4D60"/>
    <w:rsid w:val="00AD2EDB"/>
    <w:rsid w:val="00B15658"/>
    <w:rsid w:val="00B34ACE"/>
    <w:rsid w:val="00B42446"/>
    <w:rsid w:val="00B75A5F"/>
    <w:rsid w:val="00BB5E33"/>
    <w:rsid w:val="00BE1C7F"/>
    <w:rsid w:val="00C02AD4"/>
    <w:rsid w:val="00C02E6B"/>
    <w:rsid w:val="00C622C0"/>
    <w:rsid w:val="00C673B5"/>
    <w:rsid w:val="00C70447"/>
    <w:rsid w:val="00CA7A46"/>
    <w:rsid w:val="00CB6364"/>
    <w:rsid w:val="00CE74BA"/>
    <w:rsid w:val="00CF1544"/>
    <w:rsid w:val="00D32CE4"/>
    <w:rsid w:val="00D56964"/>
    <w:rsid w:val="00D67076"/>
    <w:rsid w:val="00E01C7C"/>
    <w:rsid w:val="00E15153"/>
    <w:rsid w:val="00E26D28"/>
    <w:rsid w:val="00E62AB0"/>
    <w:rsid w:val="00E87935"/>
    <w:rsid w:val="00E87A0B"/>
    <w:rsid w:val="00EB6D94"/>
    <w:rsid w:val="00ED30BF"/>
    <w:rsid w:val="00EF6615"/>
    <w:rsid w:val="00F21DA5"/>
    <w:rsid w:val="00F23B21"/>
    <w:rsid w:val="00F35394"/>
    <w:rsid w:val="00F4400B"/>
    <w:rsid w:val="00F60DB0"/>
    <w:rsid w:val="00F84C02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none [2092]" stroke="f">
      <v:fill color="none [2092]" color2="fill lighten(0)" rotate="t" angle="-90" method="linear sigma" focus="100%" type="gradient"/>
      <v:stroke on="f"/>
    </o:shapedefaults>
    <o:shapelayout v:ext="edit">
      <o:idmap v:ext="edit" data="1"/>
    </o:shapelayout>
  </w:shapeDefaults>
  <w:decimalSymbol w:val="."/>
  <w:listSeparator w:val=","/>
  <w14:docId w14:val="58AE4D22"/>
  <w15:docId w15:val="{8DE46660-AA4F-44B8-A4D5-BE6E3444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037D"/>
    <w:rPr>
      <w:color w:val="0000FF"/>
      <w:u w:val="single"/>
    </w:rPr>
  </w:style>
  <w:style w:type="paragraph" w:styleId="Header">
    <w:name w:val="header"/>
    <w:basedOn w:val="Normal"/>
    <w:rsid w:val="00EF6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6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615"/>
  </w:style>
  <w:style w:type="paragraph" w:styleId="ListParagraph">
    <w:name w:val="List Paragraph"/>
    <w:basedOn w:val="Normal"/>
    <w:uiPriority w:val="34"/>
    <w:unhideWhenUsed/>
    <w:qFormat/>
    <w:rsid w:val="00C02E6B"/>
    <w:pPr>
      <w:spacing w:after="180" w:line="264" w:lineRule="auto"/>
      <w:ind w:left="720"/>
      <w:contextualSpacing/>
    </w:pPr>
    <w:rPr>
      <w:rFonts w:asciiTheme="minorHAnsi" w:eastAsiaTheme="minorHAnsi" w:hAnsiTheme="minorHAnsi"/>
      <w:sz w:val="23"/>
      <w:szCs w:val="20"/>
      <w:lang w:eastAsia="ja-JP"/>
    </w:rPr>
  </w:style>
  <w:style w:type="paragraph" w:customStyle="1" w:styleId="Default">
    <w:name w:val="Default"/>
    <w:rsid w:val="00E01C7C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56C4-0A81-47DA-960B-51E5CA49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Emilee Satterfield</vt:lpstr>
    </vt:vector>
  </TitlesOfParts>
  <Company>Student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Emilee Satterfield</dc:title>
  <dc:creator>Emilee Satterfield</dc:creator>
  <cp:lastModifiedBy>Satterfield, Emilee - DSD WW1111 Contingent Worker</cp:lastModifiedBy>
  <cp:revision>2</cp:revision>
  <cp:lastPrinted>2009-12-08T17:19:00Z</cp:lastPrinted>
  <dcterms:created xsi:type="dcterms:W3CDTF">2018-11-18T20:56:00Z</dcterms:created>
  <dcterms:modified xsi:type="dcterms:W3CDTF">2018-11-18T20:56:00Z</dcterms:modified>
</cp:coreProperties>
</file>