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bottom w:color="000000" w:space="1" w:sz="6" w:val="single"/>
        </w:pBdr>
        <w:spacing w:after="0" w:lineRule="auto"/>
        <w:rPr>
          <w:b w:val="1"/>
        </w:rPr>
      </w:pPr>
      <w:r w:rsidDel="00000000" w:rsidR="00000000" w:rsidRPr="00000000">
        <w:rPr>
          <w:b w:val="1"/>
          <w:rtl w:val="0"/>
        </w:rPr>
        <w:t xml:space="preserve">OBJECTIVE</w:t>
      </w:r>
    </w:p>
    <w:p w:rsidR="00000000" w:rsidDel="00000000" w:rsidP="00000000" w:rsidRDefault="00000000" w:rsidRPr="00000000" w14:paraId="00000002">
      <w:pPr>
        <w:pageBreakBefore w:val="0"/>
        <w:spacing w:after="0" w:lineRule="auto"/>
        <w:rPr/>
      </w:pPr>
      <w:r w:rsidDel="00000000" w:rsidR="00000000" w:rsidRPr="00000000">
        <w:rPr>
          <w:rtl w:val="0"/>
        </w:rPr>
        <w:t xml:space="preserve">Seeking a position to use nursing skills and clinical judgment to provide care and assistance to help others.</w:t>
      </w:r>
    </w:p>
    <w:p w:rsidR="00000000" w:rsidDel="00000000" w:rsidP="00000000" w:rsidRDefault="00000000" w:rsidRPr="00000000" w14:paraId="00000003">
      <w:pPr>
        <w:pageBreakBefore w:val="0"/>
        <w:pBdr>
          <w:bottom w:color="000000" w:space="1" w:sz="6" w:val="single"/>
        </w:pBdr>
        <w:spacing w:after="0" w:line="240" w:lineRule="auto"/>
        <w:rPr>
          <w:b w:val="1"/>
        </w:rPr>
      </w:pPr>
      <w:r w:rsidDel="00000000" w:rsidR="00000000" w:rsidRPr="00000000">
        <w:rPr>
          <w:rtl w:val="0"/>
        </w:rPr>
      </w:r>
    </w:p>
    <w:p w:rsidR="00000000" w:rsidDel="00000000" w:rsidP="00000000" w:rsidRDefault="00000000" w:rsidRPr="00000000" w14:paraId="00000004">
      <w:pPr>
        <w:pageBreakBefore w:val="0"/>
        <w:pBdr>
          <w:bottom w:color="000000" w:space="1" w:sz="6" w:val="single"/>
        </w:pBdr>
        <w:spacing w:after="0" w:line="240" w:lineRule="auto"/>
        <w:rPr>
          <w:b w:val="1"/>
        </w:rPr>
      </w:pPr>
      <w:r w:rsidDel="00000000" w:rsidR="00000000" w:rsidRPr="00000000">
        <w:rPr>
          <w:b w:val="1"/>
          <w:rtl w:val="0"/>
        </w:rPr>
        <w:t xml:space="preserve">EDUCATION</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30"/>
        <w:gridCol w:w="3330"/>
        <w:tblGridChange w:id="0">
          <w:tblGrid>
            <w:gridCol w:w="6030"/>
            <w:gridCol w:w="3330"/>
          </w:tblGrid>
        </w:tblGridChange>
      </w:tblGrid>
      <w:tr>
        <w:trPr>
          <w:cantSplit w:val="0"/>
          <w:trHeight w:val="525" w:hRule="atLeast"/>
          <w:tblHeader w:val="0"/>
        </w:trPr>
        <w:tc>
          <w:tcPr/>
          <w:p w:rsidR="00000000" w:rsidDel="00000000" w:rsidP="00000000" w:rsidRDefault="00000000" w:rsidRPr="00000000" w14:paraId="00000005">
            <w:pPr>
              <w:pageBreakBefore w:val="0"/>
              <w:rPr>
                <w:b w:val="1"/>
                <w:i w:val="1"/>
              </w:rPr>
            </w:pPr>
            <w:r w:rsidDel="00000000" w:rsidR="00000000" w:rsidRPr="00000000">
              <w:rPr>
                <w:b w:val="1"/>
                <w:i w:val="1"/>
                <w:rtl w:val="0"/>
              </w:rPr>
              <w:t xml:space="preserve">University of Texas Medical Branch - Galveston, TX </w:t>
            </w:r>
          </w:p>
          <w:p w:rsidR="00000000" w:rsidDel="00000000" w:rsidP="00000000" w:rsidRDefault="00000000" w:rsidRPr="00000000" w14:paraId="00000006">
            <w:pPr>
              <w:pageBreakBefore w:val="0"/>
              <w:rPr/>
            </w:pPr>
            <w:r w:rsidDel="00000000" w:rsidR="00000000" w:rsidRPr="00000000">
              <w:rPr>
                <w:rtl w:val="0"/>
              </w:rPr>
              <w:t xml:space="preserve">Bachelor of Science in Nursing     </w:t>
            </w:r>
          </w:p>
        </w:tc>
        <w:tc>
          <w:tcPr/>
          <w:p w:rsidR="00000000" w:rsidDel="00000000" w:rsidP="00000000" w:rsidRDefault="00000000" w:rsidRPr="00000000" w14:paraId="00000007">
            <w:pPr>
              <w:pageBreakBefore w:val="0"/>
              <w:jc w:val="right"/>
              <w:rPr/>
            </w:pPr>
            <w:r w:rsidDel="00000000" w:rsidR="00000000" w:rsidRPr="00000000">
              <w:rPr>
                <w:rtl w:val="0"/>
              </w:rPr>
              <w:t xml:space="preserve">Fall 2016 – Fall 2017</w:t>
            </w:r>
          </w:p>
          <w:p w:rsidR="00000000" w:rsidDel="00000000" w:rsidP="00000000" w:rsidRDefault="00000000" w:rsidRPr="00000000" w14:paraId="00000008">
            <w:pPr>
              <w:pageBreakBefore w:val="0"/>
              <w:jc w:val="right"/>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09">
            <w:pPr>
              <w:pageBreakBefore w:val="0"/>
              <w:rPr>
                <w:sz w:val="10"/>
                <w:szCs w:val="10"/>
              </w:rPr>
            </w:pPr>
            <w:r w:rsidDel="00000000" w:rsidR="00000000" w:rsidRPr="00000000">
              <w:rPr>
                <w:rtl w:val="0"/>
              </w:rPr>
            </w:r>
          </w:p>
        </w:tc>
        <w:tc>
          <w:tcPr/>
          <w:p w:rsidR="00000000" w:rsidDel="00000000" w:rsidP="00000000" w:rsidRDefault="00000000" w:rsidRPr="00000000" w14:paraId="0000000A">
            <w:pPr>
              <w:pageBreakBefore w:val="0"/>
              <w:jc w:val="right"/>
              <w:rPr>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r>
          </w:p>
        </w:tc>
        <w:tc>
          <w:tcPr/>
          <w:p w:rsidR="00000000" w:rsidDel="00000000" w:rsidP="00000000" w:rsidRDefault="00000000" w:rsidRPr="00000000" w14:paraId="0000000C">
            <w:pPr>
              <w:pageBreakBefore w:val="0"/>
              <w:jc w:val="right"/>
              <w:rPr/>
            </w:pPr>
            <w:r w:rsidDel="00000000" w:rsidR="00000000" w:rsidRPr="00000000">
              <w:rPr>
                <w:rtl w:val="0"/>
              </w:rPr>
            </w:r>
          </w:p>
        </w:tc>
      </w:tr>
    </w:tbl>
    <w:p w:rsidR="00000000" w:rsidDel="00000000" w:rsidP="00000000" w:rsidRDefault="00000000" w:rsidRPr="00000000" w14:paraId="0000000D">
      <w:pPr>
        <w:pageBreakBefore w:val="0"/>
        <w:pBdr>
          <w:bottom w:color="000000" w:space="1" w:sz="6" w:val="single"/>
        </w:pBdr>
        <w:spacing w:after="0" w:line="240" w:lineRule="auto"/>
        <w:rPr>
          <w:b w:val="1"/>
        </w:rPr>
      </w:pPr>
      <w:r w:rsidDel="00000000" w:rsidR="00000000" w:rsidRPr="00000000">
        <w:rPr>
          <w:b w:val="1"/>
          <w:rtl w:val="0"/>
        </w:rPr>
        <w:t xml:space="preserve">HEALTH – RELATED WORK EXPERIENCE</w:t>
      </w:r>
    </w:p>
    <w:tbl>
      <w:tblPr>
        <w:tblStyle w:val="Table2"/>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5"/>
        <w:gridCol w:w="3015"/>
        <w:tblGridChange w:id="0">
          <w:tblGrid>
            <w:gridCol w:w="6345"/>
            <w:gridCol w:w="3015"/>
          </w:tblGrid>
        </w:tblGridChange>
      </w:tblGrid>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pageBreakBefore w:val="0"/>
              <w:rPr>
                <w:b w:val="1"/>
              </w:rPr>
            </w:pPr>
            <w:r w:rsidDel="00000000" w:rsidR="00000000" w:rsidRPr="00000000">
              <w:rPr>
                <w:b w:val="1"/>
                <w:rtl w:val="0"/>
              </w:rPr>
              <w:t xml:space="preserve">Scripps Health System (San Diego, CA)</w:t>
            </w:r>
          </w:p>
          <w:p w:rsidR="00000000" w:rsidDel="00000000" w:rsidP="00000000" w:rsidRDefault="00000000" w:rsidRPr="00000000" w14:paraId="0000000F">
            <w:pPr>
              <w:pageBreakBefore w:val="0"/>
              <w:rPr>
                <w:b w:val="1"/>
              </w:rPr>
            </w:pPr>
            <w:r w:rsidDel="00000000" w:rsidR="00000000" w:rsidRPr="00000000">
              <w:rPr>
                <w:b w:val="1"/>
                <w:rtl w:val="0"/>
              </w:rPr>
              <w:t xml:space="preserve">Travel RN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pageBreakBefore w:val="0"/>
              <w:rPr/>
            </w:pPr>
            <w:r w:rsidDel="00000000" w:rsidR="00000000" w:rsidRPr="00000000">
              <w:rPr>
                <w:rtl w:val="0"/>
              </w:rPr>
              <w:t xml:space="preserve">             October 2021 - Current</w:t>
            </w:r>
          </w:p>
        </w:tc>
      </w:tr>
      <w:tr>
        <w:trPr>
          <w:cantSplit w:val="0"/>
          <w:trHeight w:val="22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pageBreakBefore w:val="0"/>
              <w:numPr>
                <w:ilvl w:val="0"/>
                <w:numId w:val="2"/>
              </w:numPr>
              <w:ind w:left="720" w:hanging="360"/>
              <w:rPr/>
            </w:pPr>
            <w:r w:rsidDel="00000000" w:rsidR="00000000" w:rsidRPr="00000000">
              <w:rPr>
                <w:rtl w:val="0"/>
              </w:rPr>
              <w:t xml:space="preserve">Assessed and provided care for a various acuity of care; medical surgical, step down, or ICU for patients with various complications and conditions also including COVID patients.</w:t>
            </w:r>
          </w:p>
          <w:p w:rsidR="00000000" w:rsidDel="00000000" w:rsidP="00000000" w:rsidRDefault="00000000" w:rsidRPr="00000000" w14:paraId="00000012">
            <w:pPr>
              <w:pageBreakBefore w:val="0"/>
              <w:numPr>
                <w:ilvl w:val="0"/>
                <w:numId w:val="2"/>
              </w:numPr>
              <w:ind w:left="720" w:hanging="360"/>
              <w:rPr>
                <w:u w:val="none"/>
              </w:rPr>
            </w:pPr>
            <w:r w:rsidDel="00000000" w:rsidR="00000000" w:rsidRPr="00000000">
              <w:rPr>
                <w:rtl w:val="0"/>
              </w:rPr>
              <w:t xml:space="preserve">Provided BLS; participated in ACLS during codes; and provided withdrawal of care if needed.</w:t>
            </w:r>
          </w:p>
          <w:p w:rsidR="00000000" w:rsidDel="00000000" w:rsidP="00000000" w:rsidRDefault="00000000" w:rsidRPr="00000000" w14:paraId="00000013">
            <w:pPr>
              <w:pageBreakBefore w:val="0"/>
              <w:ind w:left="0" w:firstLine="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pageBreakBefore w:val="0"/>
              <w:rPr>
                <w:b w:val="1"/>
              </w:rPr>
            </w:pPr>
            <w:r w:rsidDel="00000000" w:rsidR="00000000" w:rsidRPr="00000000">
              <w:rPr>
                <w:b w:val="1"/>
                <w:rtl w:val="0"/>
              </w:rPr>
              <w:t xml:space="preserve">CHI Baylor St. Luke’s Medical Center (Houston, TX)</w:t>
            </w:r>
          </w:p>
          <w:p w:rsidR="00000000" w:rsidDel="00000000" w:rsidP="00000000" w:rsidRDefault="00000000" w:rsidRPr="00000000" w14:paraId="00000016">
            <w:pPr>
              <w:pageBreakBefore w:val="0"/>
              <w:rPr>
                <w:b w:val="1"/>
              </w:rPr>
            </w:pPr>
            <w:r w:rsidDel="00000000" w:rsidR="00000000" w:rsidRPr="00000000">
              <w:rPr>
                <w:b w:val="1"/>
                <w:rtl w:val="0"/>
              </w:rPr>
              <w:t xml:space="preserve">Registered Nurse II</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pageBreakBefore w:val="0"/>
              <w:rPr/>
            </w:pPr>
            <w:r w:rsidDel="00000000" w:rsidR="00000000" w:rsidRPr="00000000">
              <w:rPr>
                <w:rtl w:val="0"/>
              </w:rPr>
              <w:t xml:space="preserve">February 2018 – October 2021</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pageBreakBefore w:val="0"/>
              <w:rPr>
                <w:i w:val="1"/>
              </w:rPr>
            </w:pPr>
            <w:r w:rsidDel="00000000" w:rsidR="00000000" w:rsidRPr="00000000">
              <w:rPr>
                <w:rtl w:val="0"/>
              </w:rPr>
            </w:r>
          </w:p>
          <w:p w:rsidR="00000000" w:rsidDel="00000000" w:rsidP="00000000" w:rsidRDefault="00000000" w:rsidRPr="00000000" w14:paraId="00000019">
            <w:pPr>
              <w:pageBreakBefore w:val="0"/>
              <w:rPr>
                <w:i w:val="1"/>
              </w:rPr>
            </w:pPr>
            <w:r w:rsidDel="00000000" w:rsidR="00000000" w:rsidRPr="00000000">
              <w:rPr>
                <w:i w:val="1"/>
                <w:rtl w:val="0"/>
              </w:rPr>
              <w:t xml:space="preserve">Coronary Care ICU</w:t>
            </w:r>
          </w:p>
          <w:p w:rsidR="00000000" w:rsidDel="00000000" w:rsidP="00000000" w:rsidRDefault="00000000" w:rsidRPr="00000000" w14:paraId="0000001A">
            <w:pPr>
              <w:pageBreakBefore w:val="0"/>
              <w:numPr>
                <w:ilvl w:val="0"/>
                <w:numId w:val="1"/>
              </w:numPr>
              <w:ind w:left="720" w:hanging="360"/>
              <w:rPr>
                <w:u w:val="none"/>
              </w:rPr>
            </w:pPr>
            <w:r w:rsidDel="00000000" w:rsidR="00000000" w:rsidRPr="00000000">
              <w:rPr>
                <w:rtl w:val="0"/>
              </w:rPr>
              <w:t xml:space="preserve">Assessed and provided care for up to 3 patients recovering from chronic heart failure, post cardiac catheterization, TAVR, STEMI, cardiogenic shock, cardiac arrest, and embolectomy</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Monitored patient on devices such as EKOS, NxStage; and intra-aortic balloon pump; checking access site for bleeding and monitoring for complications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Provided care for overflow patients from medical ICU and surgical ICU</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Assisted physicians during bedside procedures such as insertions of lines (artieral, central, and PA) or intubation</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rtl w:val="0"/>
              </w:rPr>
              <w:t xml:space="preserve">Removed arterial and venous sheaths by using manual pressure and following protocols for removing femoral compressions or TR band</w:t>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Provided continuous renal replacement therapy while monitoring electrolytes and fluid management.</w:t>
            </w:r>
          </w:p>
          <w:p w:rsidR="00000000" w:rsidDel="00000000" w:rsidP="00000000" w:rsidRDefault="00000000" w:rsidRPr="00000000" w14:paraId="00000020">
            <w:pPr>
              <w:pageBreakBefore w:val="0"/>
              <w:rPr>
                <w:i w:val="1"/>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i w:val="1"/>
                <w:rtl w:val="0"/>
              </w:rPr>
              <w:t xml:space="preserve">Progressive Care/ IMCU (10 months)  </w:t>
            </w:r>
            <w:r w:rsidDel="00000000" w:rsidR="00000000" w:rsidRPr="00000000">
              <w:rPr>
                <w:b w:val="1"/>
                <w:i w:val="1"/>
                <w:rtl w:val="0"/>
              </w:rPr>
              <w:t xml:space="preserve">Charge RN</w:t>
            </w:r>
            <w:r w:rsidDel="00000000" w:rsidR="00000000" w:rsidRPr="00000000">
              <w:rPr>
                <w:rtl w:val="0"/>
              </w:rPr>
            </w:r>
          </w:p>
          <w:p w:rsidR="00000000" w:rsidDel="00000000" w:rsidP="00000000" w:rsidRDefault="00000000" w:rsidRPr="00000000" w14:paraId="00000022">
            <w:pPr>
              <w:pageBreakBefore w:val="0"/>
              <w:numPr>
                <w:ilvl w:val="0"/>
                <w:numId w:val="3"/>
              </w:numPr>
              <w:spacing w:line="276" w:lineRule="auto"/>
              <w:ind w:left="720" w:hanging="360"/>
            </w:pPr>
            <w:r w:rsidDel="00000000" w:rsidR="00000000" w:rsidRPr="00000000">
              <w:rPr>
                <w:rtl w:val="0"/>
              </w:rPr>
              <w:t xml:space="preserve">Assessed and provided necessary nursing care for up to 4  patients on a 17-telemetry bed unit that is a step down from all ICUs. With nursing duties that included admitting and discharging, starting peripheral IVs, drawing labs, preventing tissue breakdown, monitoring and initiating interventions for sepsis alerts, providing wound care, transfusing blood products, infusing high alert medications, tracheostomy care, chest tube care, inserting and removing feeding tubes, nasogastric suction, and urinary catheters, central line.</w:t>
            </w:r>
          </w:p>
          <w:p w:rsidR="00000000" w:rsidDel="00000000" w:rsidP="00000000" w:rsidRDefault="00000000" w:rsidRPr="00000000" w14:paraId="00000023">
            <w:pPr>
              <w:pageBreakBefore w:val="0"/>
              <w:numPr>
                <w:ilvl w:val="0"/>
                <w:numId w:val="3"/>
              </w:numPr>
              <w:spacing w:line="276" w:lineRule="auto"/>
              <w:ind w:left="720" w:hanging="360"/>
            </w:pPr>
            <w:r w:rsidDel="00000000" w:rsidR="00000000" w:rsidRPr="00000000">
              <w:rPr>
                <w:rtl w:val="0"/>
              </w:rPr>
              <w:t xml:space="preserve">Provided assistance and support to team members at night as charge nurse/ resource nurse.</w:t>
            </w:r>
          </w:p>
          <w:p w:rsidR="00000000" w:rsidDel="00000000" w:rsidP="00000000" w:rsidRDefault="00000000" w:rsidRPr="00000000" w14:paraId="00000024">
            <w:pPr>
              <w:pageBreakBefore w:val="0"/>
              <w:numPr>
                <w:ilvl w:val="0"/>
                <w:numId w:val="3"/>
              </w:numPr>
              <w:spacing w:line="276" w:lineRule="auto"/>
              <w:ind w:left="720" w:hanging="360"/>
            </w:pPr>
            <w:r w:rsidDel="00000000" w:rsidR="00000000" w:rsidRPr="00000000">
              <w:rPr>
                <w:rtl w:val="0"/>
              </w:rPr>
              <w:t xml:space="preserve">Participated in the nurse practice council as chair member for the unit in order to create and improve processes that promotes evidence practice nursing care.</w:t>
            </w:r>
          </w:p>
          <w:p w:rsidR="00000000" w:rsidDel="00000000" w:rsidP="00000000" w:rsidRDefault="00000000" w:rsidRPr="00000000" w14:paraId="00000025">
            <w:pPr>
              <w:pageBreakBefore w:val="0"/>
              <w:numPr>
                <w:ilvl w:val="0"/>
                <w:numId w:val="3"/>
              </w:numPr>
              <w:spacing w:line="276" w:lineRule="auto"/>
              <w:ind w:left="720" w:hanging="360"/>
              <w:rPr>
                <w:u w:val="none"/>
              </w:rPr>
            </w:pPr>
            <w:r w:rsidDel="00000000" w:rsidR="00000000" w:rsidRPr="00000000">
              <w:rPr>
                <w:rtl w:val="0"/>
              </w:rPr>
              <w:t xml:space="preserve">Monitored patients closely for possible sepsis or respiratory distress and transferred patients to a higher level of care when necessary.</w:t>
            </w:r>
          </w:p>
          <w:p w:rsidR="00000000" w:rsidDel="00000000" w:rsidP="00000000" w:rsidRDefault="00000000" w:rsidRPr="00000000" w14:paraId="00000026">
            <w:pPr>
              <w:pageBreakBefore w:val="0"/>
              <w:rPr>
                <w:i w:val="1"/>
              </w:rPr>
            </w:pPr>
            <w:r w:rsidDel="00000000" w:rsidR="00000000" w:rsidRPr="00000000">
              <w:rPr>
                <w:rtl w:val="0"/>
              </w:rPr>
            </w:r>
          </w:p>
          <w:p w:rsidR="00000000" w:rsidDel="00000000" w:rsidP="00000000" w:rsidRDefault="00000000" w:rsidRPr="00000000" w14:paraId="00000027">
            <w:pPr>
              <w:pageBreakBefore w:val="0"/>
              <w:rPr>
                <w:b w:val="1"/>
                <w:i w:val="1"/>
              </w:rPr>
            </w:pPr>
            <w:r w:rsidDel="00000000" w:rsidR="00000000" w:rsidRPr="00000000">
              <w:rPr>
                <w:i w:val="1"/>
                <w:rtl w:val="0"/>
              </w:rPr>
              <w:t xml:space="preserve">Medical Surgical  (18 months) </w:t>
            </w:r>
            <w:r w:rsidDel="00000000" w:rsidR="00000000" w:rsidRPr="00000000">
              <w:rPr>
                <w:b w:val="1"/>
                <w:i w:val="1"/>
                <w:rtl w:val="0"/>
              </w:rPr>
              <w:t xml:space="preserve">Charge RN</w:t>
            </w:r>
          </w:p>
          <w:p w:rsidR="00000000" w:rsidDel="00000000" w:rsidP="00000000" w:rsidRDefault="00000000" w:rsidRPr="00000000" w14:paraId="00000028">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Assessed and provided necessary nursing care for up to 6 patients on a 30-telemetry bed unit specializing in heart and renal failure, as well as overflow for neurology. </w:t>
            </w:r>
          </w:p>
          <w:p w:rsidR="00000000" w:rsidDel="00000000" w:rsidP="00000000" w:rsidRDefault="00000000" w:rsidRPr="00000000" w14:paraId="00000029">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Developed and improved nursing judgment to provide quality patient centered care that is safe with evidence-based practice while using resources efficiently and effectively on renal medical surgical floor.</w:t>
            </w:r>
          </w:p>
          <w:p w:rsidR="00000000" w:rsidDel="00000000" w:rsidP="00000000" w:rsidRDefault="00000000" w:rsidRPr="00000000" w14:paraId="0000002A">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Provided patient education based on the learning assessments to help plan for anticipated discharges and future medical needs. </w:t>
            </w:r>
          </w:p>
          <w:p w:rsidR="00000000" w:rsidDel="00000000" w:rsidP="00000000" w:rsidRDefault="00000000" w:rsidRPr="00000000" w14:paraId="0000002B">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Contributed to the team with assistance when required. </w:t>
            </w:r>
          </w:p>
          <w:p w:rsidR="00000000" w:rsidDel="00000000" w:rsidP="00000000" w:rsidRDefault="00000000" w:rsidRPr="00000000" w14:paraId="0000002C">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Monitored patients using telemetry and assessing data for potential arrhythmias.</w:t>
            </w:r>
          </w:p>
          <w:p w:rsidR="00000000" w:rsidDel="00000000" w:rsidP="00000000" w:rsidRDefault="00000000" w:rsidRPr="00000000" w14:paraId="0000002D">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Provided nursing care for patients with a variety of comorbidities besides renal complications.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pageBreakBefore w:val="0"/>
              <w:rPr>
                <w:sz w:val="10"/>
                <w:szCs w:val="1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pageBreakBefore w:val="0"/>
              <w:jc w:val="right"/>
              <w:rPr>
                <w:sz w:val="10"/>
                <w:szCs w:val="1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pageBreakBefore w:val="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pageBreakBefore w:val="0"/>
              <w:jc w:val="right"/>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pageBreakBefore w:val="0"/>
              <w:pBdr>
                <w:bottom w:color="000000" w:space="1" w:sz="6" w:val="single"/>
              </w:pBdr>
              <w:spacing w:line="276" w:lineRule="auto"/>
              <w:rPr>
                <w:b w:val="1"/>
              </w:rPr>
            </w:pPr>
            <w:r w:rsidDel="00000000" w:rsidR="00000000" w:rsidRPr="00000000">
              <w:rPr>
                <w:b w:val="1"/>
                <w:rtl w:val="0"/>
              </w:rPr>
              <w:t xml:space="preserve">LICENSES, </w:t>
            </w:r>
            <w:r w:rsidDel="00000000" w:rsidR="00000000" w:rsidRPr="00000000">
              <w:rPr>
                <w:b w:val="1"/>
                <w:rtl w:val="0"/>
              </w:rPr>
              <w:t xml:space="preserve">CERTIFICATIONS, &amp; OTHER</w:t>
            </w:r>
          </w:p>
          <w:p w:rsidR="00000000" w:rsidDel="00000000" w:rsidP="00000000" w:rsidRDefault="00000000" w:rsidRPr="00000000" w14:paraId="00000034">
            <w:pPr>
              <w:pageBreakBefore w:val="0"/>
              <w:spacing w:line="276" w:lineRule="auto"/>
              <w:rPr/>
            </w:pPr>
            <w:r w:rsidDel="00000000" w:rsidR="00000000" w:rsidRPr="00000000">
              <w:rPr>
                <w:rtl w:val="0"/>
              </w:rPr>
              <w:t xml:space="preserve">California Registered Nurse License, expires December 2023</w:t>
            </w:r>
          </w:p>
          <w:p w:rsidR="00000000" w:rsidDel="00000000" w:rsidP="00000000" w:rsidRDefault="00000000" w:rsidRPr="00000000" w14:paraId="00000035">
            <w:pPr>
              <w:pageBreakBefore w:val="0"/>
              <w:spacing w:line="276" w:lineRule="auto"/>
              <w:rPr/>
            </w:pPr>
            <w:r w:rsidDel="00000000" w:rsidR="00000000" w:rsidRPr="00000000">
              <w:rPr>
                <w:rtl w:val="0"/>
              </w:rPr>
              <w:t xml:space="preserve">Texas Registered Nurse License, expires November 2022</w:t>
            </w:r>
          </w:p>
          <w:p w:rsidR="00000000" w:rsidDel="00000000" w:rsidP="00000000" w:rsidRDefault="00000000" w:rsidRPr="00000000" w14:paraId="00000036">
            <w:pPr>
              <w:pageBreakBefore w:val="0"/>
              <w:spacing w:line="276" w:lineRule="auto"/>
              <w:rPr/>
            </w:pPr>
            <w:r w:rsidDel="00000000" w:rsidR="00000000" w:rsidRPr="00000000">
              <w:rPr>
                <w:rtl w:val="0"/>
              </w:rPr>
              <w:t xml:space="preserve">Advanced Cardiac Life Support, expires September 2023</w:t>
            </w:r>
          </w:p>
          <w:p w:rsidR="00000000" w:rsidDel="00000000" w:rsidP="00000000" w:rsidRDefault="00000000" w:rsidRPr="00000000" w14:paraId="00000037">
            <w:pPr>
              <w:pageBreakBefore w:val="0"/>
              <w:spacing w:line="276" w:lineRule="auto"/>
              <w:rPr/>
            </w:pPr>
            <w:r w:rsidDel="00000000" w:rsidR="00000000" w:rsidRPr="00000000">
              <w:rPr>
                <w:rtl w:val="0"/>
              </w:rPr>
              <w:t xml:space="preserve">Basic Life Support, expires September 2023</w:t>
            </w:r>
          </w:p>
          <w:p w:rsidR="00000000" w:rsidDel="00000000" w:rsidP="00000000" w:rsidRDefault="00000000" w:rsidRPr="00000000" w14:paraId="00000038">
            <w:pPr>
              <w:pageBreakBefore w:val="0"/>
              <w:spacing w:line="276" w:lineRule="auto"/>
              <w:rPr/>
            </w:pPr>
            <w:r w:rsidDel="00000000" w:rsidR="00000000" w:rsidRPr="00000000">
              <w:rPr>
                <w:rtl w:val="0"/>
              </w:rPr>
              <w:t xml:space="preserve">PCU Nurse Practice Council Chair; Retention and Recognition Committee 2020 - 2021</w:t>
            </w:r>
          </w:p>
          <w:p w:rsidR="00000000" w:rsidDel="00000000" w:rsidP="00000000" w:rsidRDefault="00000000" w:rsidRPr="00000000" w14:paraId="00000039">
            <w:pPr>
              <w:pageBreakBefore w:val="0"/>
              <w:spacing w:line="276" w:lineRule="auto"/>
              <w:jc w:val="center"/>
              <w:rPr/>
            </w:pPr>
            <w:r w:rsidDel="00000000" w:rsidR="00000000" w:rsidRPr="00000000">
              <w:rPr>
                <w:rtl w:val="0"/>
              </w:rPr>
            </w:r>
          </w:p>
          <w:p w:rsidR="00000000" w:rsidDel="00000000" w:rsidP="00000000" w:rsidRDefault="00000000" w:rsidRPr="00000000" w14:paraId="0000003A">
            <w:pPr>
              <w:pageBreakBefore w:val="0"/>
              <w:spacing w:line="276" w:lineRule="auto"/>
              <w:jc w:val="center"/>
              <w:rPr/>
            </w:pPr>
            <w:r w:rsidDel="00000000" w:rsidR="00000000" w:rsidRPr="00000000">
              <w:rPr>
                <w:rtl w:val="0"/>
              </w:rPr>
              <w:t xml:space="preserve">References Available Upon Request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pageBreakBefore w:val="0"/>
              <w:rPr>
                <w:sz w:val="10"/>
                <w:szCs w:val="1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pageBreakBefore w:val="0"/>
              <w:jc w:val="right"/>
              <w:rPr>
                <w:sz w:val="10"/>
                <w:szCs w:val="10"/>
              </w:rPr>
            </w:pPr>
            <w:r w:rsidDel="00000000" w:rsidR="00000000" w:rsidRPr="00000000">
              <w:rPr>
                <w:rtl w:val="0"/>
              </w:rPr>
            </w:r>
          </w:p>
        </w:tc>
      </w:tr>
    </w:tbl>
    <w:p w:rsidR="00000000" w:rsidDel="00000000" w:rsidP="00000000" w:rsidRDefault="00000000" w:rsidRPr="00000000" w14:paraId="0000003E">
      <w:pPr>
        <w:pageBreakBefore w:val="0"/>
        <w:spacing w:after="0" w:line="240" w:lineRule="auto"/>
        <w:rPr>
          <w:b w:val="1"/>
        </w:rPr>
      </w:pPr>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jc w:val="center"/>
      <w:rPr/>
    </w:pPr>
    <w:r w:rsidDel="00000000" w:rsidR="00000000" w:rsidRPr="00000000">
      <w:rPr>
        <w:b w:val="1"/>
        <w:sz w:val="32"/>
        <w:szCs w:val="32"/>
        <w:rtl w:val="0"/>
      </w:rPr>
      <w:t xml:space="preserve">JENNY LE</w:t>
    </w:r>
    <w:r w:rsidDel="00000000" w:rsidR="00000000" w:rsidRPr="00000000">
      <w:rPr>
        <w:rtl w:val="0"/>
      </w:rPr>
      <w:t xml:space="preserve"> </w:t>
    </w:r>
    <w:r w:rsidDel="00000000" w:rsidR="00000000" w:rsidRPr="00000000">
      <w:rPr>
        <w:b w:val="1"/>
        <w:rtl w:val="0"/>
      </w:rPr>
      <w:t xml:space="preserve"> |  (713) 754 - 0811  | </w:t>
    </w:r>
    <w:hyperlink r:id="rId1">
      <w:r w:rsidDel="00000000" w:rsidR="00000000" w:rsidRPr="00000000">
        <w:rPr>
          <w:b w:val="1"/>
          <w:rtl w:val="0"/>
        </w:rPr>
        <w:t xml:space="preserve">jenny24le@gmail.com</w:t>
      </w:r>
    </w:hyperlink>
    <w:r w:rsidDel="00000000" w:rsidR="00000000" w:rsidRPr="00000000">
      <w:rPr>
        <w:b w:val="1"/>
        <w:rtl w:val="0"/>
      </w:rPr>
      <w:t xml:space="preserve"> |</w:t>
    </w:r>
    <w:r w:rsidDel="00000000" w:rsidR="00000000" w:rsidRPr="00000000">
      <w:rPr>
        <w:rtl w:val="0"/>
      </w:rPr>
      <w:t xml:space="preserve"> 6111 Sparks Valley Ct. Houston, TX 77084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TableGrid">
    <w:name w:val="Table Grid"/>
    <w:basedOn w:val="TableNormal"/>
    <w:uiPriority w:val="39"/>
    <w:rsid w:val="00B037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037CC"/>
    <w:pPr>
      <w:ind w:left="720"/>
      <w:contextualSpacing w:val="1"/>
    </w:pPr>
  </w:style>
  <w:style w:type="character" w:styleId="Hyperlink">
    <w:name w:val="Hyperlink"/>
    <w:basedOn w:val="DefaultParagraphFont"/>
    <w:uiPriority w:val="99"/>
    <w:unhideWhenUsed w:val="1"/>
    <w:rsid w:val="00D63DB1"/>
    <w:rPr>
      <w:color w:val="0000ff" w:themeColor="hyperlink"/>
      <w:u w:val="single"/>
    </w:rPr>
  </w:style>
  <w:style w:type="character" w:styleId="UnresolvedMention">
    <w:name w:val="Unresolved Mention"/>
    <w:basedOn w:val="DefaultParagraphFont"/>
    <w:uiPriority w:val="99"/>
    <w:semiHidden w:val="1"/>
    <w:unhideWhenUsed w:val="1"/>
    <w:rsid w:val="00D63DB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enny24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c0l7xbsYfwt9h2Yn9gh6PoRKw==">AMUW2mUjDbF4Y7vQD5OJHsCNdWsv4FoOlLwQJW3dLrfBE8L9ihK7wHCLniL6IyO84397B3v2uCG/Rmk/6zvSrr0rHWl6w3dwMSCO7HgTaAv6PzDJeADSEok=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2019-02-23T04:37:00Z</dcterms:created>
  <dc:creator>Rommel</dc:creator>
</cp:coreProperties>
</file>