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Claudia Carrillo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0439453125" w:line="240" w:lineRule="auto"/>
        <w:ind w:left="35.580139160156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Registered Nurse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29.1000366210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Chicago, IL 60638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28.920135498046875" w:right="0" w:firstLine="0"/>
        <w:jc w:val="left"/>
        <w:rPr>
          <w:rFonts w:ascii="Arial" w:cs="Arial" w:eastAsia="Arial" w:hAnsi="Arial"/>
          <w:b w:val="0"/>
          <w:i w:val="0"/>
          <w:smallCaps w:val="0"/>
          <w:strike w:val="0"/>
          <w:color w:val="0000cc"/>
          <w:sz w:val="20"/>
          <w:szCs w:val="20"/>
          <w:u w:val="none"/>
          <w:shd w:fill="auto" w:val="clear"/>
          <w:vertAlign w:val="baseline"/>
        </w:rPr>
      </w:pPr>
      <w:r w:rsidDel="00000000" w:rsidR="00000000" w:rsidRPr="00000000">
        <w:rPr>
          <w:rFonts w:ascii="Arial" w:cs="Arial" w:eastAsia="Arial" w:hAnsi="Arial"/>
          <w:b w:val="0"/>
          <w:i w:val="0"/>
          <w:smallCaps w:val="0"/>
          <w:strike w:val="0"/>
          <w:color w:val="0000cc"/>
          <w:sz w:val="20"/>
          <w:szCs w:val="20"/>
          <w:u w:val="none"/>
          <w:shd w:fill="auto" w:val="clear"/>
          <w:vertAlign w:val="baseline"/>
          <w:rtl w:val="0"/>
        </w:rPr>
        <w:t xml:space="preserve">carrillo563@gmail.com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3.7800598144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708-890-5700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35.40008544921875" w:right="548.33740234375" w:hanging="6.3000488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Obtain a part-time position that will provide the opportunity for personal growth and embrace my hands-on skills.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9404296875" w:line="240" w:lineRule="auto"/>
        <w:ind w:left="26.9401550292968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Work Experience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91406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Registered Nurse</w:t>
      </w:r>
      <w:r w:rsidDel="00000000" w:rsidR="00000000" w:rsidRPr="00000000">
        <w:rPr>
          <w:b w:val="1"/>
          <w:sz w:val="20"/>
          <w:szCs w:val="20"/>
          <w:rtl w:val="0"/>
        </w:rPr>
        <w:t xml:space="preserve">, Observation Unit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087890625" w:line="240" w:lineRule="auto"/>
        <w:ind w:left="36.6601562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Rush University Medical Center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Chicago, IL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0.9001159667968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September 2020 to Present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40185546875" w:line="240" w:lineRule="auto"/>
        <w:ind w:left="18.660125732421875" w:right="0.238037109375" w:firstLine="18.000030517578125"/>
        <w:jc w:val="both"/>
        <w:rPr>
          <w:b w:val="1"/>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direct nursing care to four patients </w:t>
      </w:r>
      <w:r w:rsidDel="00000000" w:rsidR="00000000" w:rsidRPr="00000000">
        <w:rPr>
          <w:sz w:val="20"/>
          <w:szCs w:val="20"/>
          <w:rtl w:val="0"/>
        </w:rPr>
        <w:t xml:space="preserve">with a variety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diseases and conditions including Covid-19, TIA and ACS rule</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 Assess patients safety needs and implement appropriate interventions (patient teaching, proper precautions, fall precaution, seizure precaution and infection control) to minimize risks. Establish therapeutic relationships with patients and families through effective communication, acknowledge patient/family's health and illness and set mutual goal settings for optimal result. Utilizes health assessment skills to evaluate the physical, mental and psychosocial needs of the patients. Collaborated with other interdisciplinary </w:t>
      </w:r>
      <w:r w:rsidDel="00000000" w:rsidR="00000000" w:rsidRPr="00000000">
        <w:rPr>
          <w:sz w:val="20"/>
          <w:szCs w:val="20"/>
          <w:rtl w:val="0"/>
        </w:rPr>
        <w:t xml:space="preserve">teams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t>
      </w:r>
      <w:r w:rsidDel="00000000" w:rsidR="00000000" w:rsidRPr="00000000">
        <w:rPr>
          <w:sz w:val="20"/>
          <w:szCs w:val="20"/>
          <w:rtl w:val="0"/>
        </w:rPr>
        <w:t xml:space="preserve">assign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patient's condition and management of the care plan. </w:t>
      </w:r>
      <w:r w:rsidDel="00000000" w:rsidR="00000000" w:rsidRPr="00000000">
        <w:rPr>
          <w:rtl w:val="0"/>
        </w:rPr>
      </w:r>
    </w:p>
    <w:p w:rsidR="00000000" w:rsidDel="00000000" w:rsidP="00000000" w:rsidRDefault="00000000" w:rsidRPr="00000000" w14:paraId="0000000C">
      <w:pPr>
        <w:widowControl w:val="0"/>
        <w:spacing w:before="171.14013671875" w:line="240" w:lineRule="auto"/>
        <w:ind w:left="0" w:firstLine="0"/>
        <w:rPr>
          <w:b w:val="1"/>
          <w:sz w:val="20"/>
          <w:szCs w:val="20"/>
        </w:rPr>
      </w:pPr>
      <w:r w:rsidDel="00000000" w:rsidR="00000000" w:rsidRPr="00000000">
        <w:rPr>
          <w:b w:val="1"/>
          <w:sz w:val="20"/>
          <w:szCs w:val="20"/>
          <w:rtl w:val="0"/>
        </w:rPr>
        <w:t xml:space="preserve">School Nurse</w:t>
      </w:r>
    </w:p>
    <w:p w:rsidR="00000000" w:rsidDel="00000000" w:rsidP="00000000" w:rsidRDefault="00000000" w:rsidRPr="00000000" w14:paraId="0000000D">
      <w:pPr>
        <w:widowControl w:val="0"/>
        <w:spacing w:before="37.149658203125" w:line="240" w:lineRule="auto"/>
        <w:ind w:left="0" w:firstLine="0"/>
        <w:rPr>
          <w:color w:val="666666"/>
          <w:sz w:val="20"/>
          <w:szCs w:val="20"/>
        </w:rPr>
      </w:pPr>
      <w:r w:rsidDel="00000000" w:rsidR="00000000" w:rsidRPr="00000000">
        <w:rPr>
          <w:color w:val="666666"/>
          <w:sz w:val="20"/>
          <w:szCs w:val="20"/>
          <w:rtl w:val="0"/>
        </w:rPr>
        <w:t xml:space="preserve">Cicero District 99 </w:t>
      </w:r>
      <w:r w:rsidDel="00000000" w:rsidR="00000000" w:rsidRPr="00000000">
        <w:rPr>
          <w:sz w:val="20"/>
          <w:szCs w:val="20"/>
          <w:rtl w:val="0"/>
        </w:rPr>
        <w:t xml:space="preserve">- </w:t>
      </w:r>
      <w:r w:rsidDel="00000000" w:rsidR="00000000" w:rsidRPr="00000000">
        <w:rPr>
          <w:color w:val="666666"/>
          <w:sz w:val="20"/>
          <w:szCs w:val="20"/>
          <w:rtl w:val="0"/>
        </w:rPr>
        <w:t xml:space="preserve">Cicero, IL </w:t>
      </w:r>
    </w:p>
    <w:p w:rsidR="00000000" w:rsidDel="00000000" w:rsidP="00000000" w:rsidRDefault="00000000" w:rsidRPr="00000000" w14:paraId="0000000E">
      <w:pPr>
        <w:widowControl w:val="0"/>
        <w:spacing w:before="49.940185546875" w:line="240" w:lineRule="auto"/>
        <w:ind w:left="0" w:firstLine="0"/>
        <w:rPr>
          <w:color w:val="666666"/>
          <w:sz w:val="20"/>
          <w:szCs w:val="20"/>
        </w:rPr>
      </w:pPr>
      <w:r w:rsidDel="00000000" w:rsidR="00000000" w:rsidRPr="00000000">
        <w:rPr>
          <w:color w:val="666666"/>
          <w:sz w:val="20"/>
          <w:szCs w:val="20"/>
          <w:rtl w:val="0"/>
        </w:rPr>
        <w:t xml:space="preserve">October  2021 to Present</w:t>
      </w:r>
    </w:p>
    <w:p w:rsidR="00000000" w:rsidDel="00000000" w:rsidP="00000000" w:rsidRDefault="00000000" w:rsidRPr="00000000" w14:paraId="0000000F">
      <w:pPr>
        <w:widowControl w:val="0"/>
        <w:spacing w:before="139.940185546875" w:line="240" w:lineRule="auto"/>
        <w:ind w:left="18.660125732421875" w:right="0.238037109375" w:firstLine="18.000030517578125"/>
        <w:jc w:val="both"/>
        <w:rPr>
          <w:color w:val="666666"/>
          <w:sz w:val="20"/>
          <w:szCs w:val="20"/>
        </w:rPr>
      </w:pPr>
      <w:r w:rsidDel="00000000" w:rsidR="00000000" w:rsidRPr="00000000">
        <w:rPr>
          <w:sz w:val="20"/>
          <w:szCs w:val="20"/>
          <w:rtl w:val="0"/>
        </w:rPr>
        <w:t xml:space="preserve">Perform nursing assessments and take appropriate steps to address student health needs. Maintain the office clean, orderly and in safe conditions with special attention to confidential information, inventory management and safe disposal procedures. Administer medications and manage chronic illness in coordination with individually developed care plans. Track student illness, notifying appropriate parties of communicable diseases. Assist with the development and maintenance of school health policies and develop/maintain electronic medical records. Perform COVID management including policy development, triage, education, contact tracing and other COVID related care and support. </w:t>
      </w:r>
      <w:r w:rsidDel="00000000" w:rsidR="00000000" w:rsidRPr="00000000">
        <w:rPr>
          <w:rtl w:val="0"/>
        </w:rPr>
      </w:r>
    </w:p>
    <w:p w:rsidR="00000000" w:rsidDel="00000000" w:rsidP="00000000" w:rsidRDefault="00000000" w:rsidRPr="00000000" w14:paraId="00000010">
      <w:pPr>
        <w:widowControl w:val="0"/>
        <w:spacing w:before="171.14013671875" w:line="240" w:lineRule="auto"/>
        <w:ind w:left="38.34014892578125" w:firstLine="0"/>
        <w:rPr>
          <w:b w:val="1"/>
          <w:sz w:val="20"/>
          <w:szCs w:val="20"/>
        </w:rPr>
      </w:pPr>
      <w:r w:rsidDel="00000000" w:rsidR="00000000" w:rsidRPr="00000000">
        <w:rPr>
          <w:b w:val="1"/>
          <w:sz w:val="20"/>
          <w:szCs w:val="20"/>
          <w:rtl w:val="0"/>
        </w:rPr>
        <w:t xml:space="preserve">Covid Testing Nurse  </w:t>
      </w:r>
    </w:p>
    <w:p w:rsidR="00000000" w:rsidDel="00000000" w:rsidP="00000000" w:rsidRDefault="00000000" w:rsidRPr="00000000" w14:paraId="00000011">
      <w:pPr>
        <w:widowControl w:val="0"/>
        <w:spacing w:before="37.149658203125" w:line="240" w:lineRule="auto"/>
        <w:ind w:left="0" w:firstLine="0"/>
        <w:rPr>
          <w:color w:val="666666"/>
          <w:sz w:val="20"/>
          <w:szCs w:val="20"/>
        </w:rPr>
      </w:pPr>
      <w:r w:rsidDel="00000000" w:rsidR="00000000" w:rsidRPr="00000000">
        <w:rPr>
          <w:color w:val="666666"/>
          <w:sz w:val="20"/>
          <w:szCs w:val="20"/>
          <w:rtl w:val="0"/>
        </w:rPr>
        <w:t xml:space="preserve"> Chicago School District</w:t>
      </w:r>
      <w:r w:rsidDel="00000000" w:rsidR="00000000" w:rsidRPr="00000000">
        <w:rPr>
          <w:sz w:val="20"/>
          <w:szCs w:val="20"/>
          <w:rtl w:val="0"/>
        </w:rPr>
        <w:t xml:space="preserve">- </w:t>
      </w:r>
      <w:r w:rsidDel="00000000" w:rsidR="00000000" w:rsidRPr="00000000">
        <w:rPr>
          <w:color w:val="666666"/>
          <w:sz w:val="20"/>
          <w:szCs w:val="20"/>
          <w:rtl w:val="0"/>
        </w:rPr>
        <w:t xml:space="preserve">Chicago, IL </w:t>
      </w:r>
    </w:p>
    <w:p w:rsidR="00000000" w:rsidDel="00000000" w:rsidP="00000000" w:rsidRDefault="00000000" w:rsidRPr="00000000" w14:paraId="00000012">
      <w:pPr>
        <w:widowControl w:val="0"/>
        <w:spacing w:before="49.940185546875" w:line="240" w:lineRule="auto"/>
        <w:ind w:left="29.10003662109375" w:firstLine="0"/>
        <w:rPr>
          <w:color w:val="666666"/>
          <w:sz w:val="20"/>
          <w:szCs w:val="20"/>
        </w:rPr>
      </w:pPr>
      <w:r w:rsidDel="00000000" w:rsidR="00000000" w:rsidRPr="00000000">
        <w:rPr>
          <w:color w:val="666666"/>
          <w:sz w:val="20"/>
          <w:szCs w:val="20"/>
          <w:rtl w:val="0"/>
        </w:rPr>
        <w:t xml:space="preserve">April 2021 to January 2022 </w:t>
      </w:r>
    </w:p>
    <w:p w:rsidR="00000000" w:rsidDel="00000000" w:rsidP="00000000" w:rsidRDefault="00000000" w:rsidRPr="00000000" w14:paraId="00000013">
      <w:pPr>
        <w:widowControl w:val="0"/>
        <w:spacing w:before="139.940185546875" w:line="240" w:lineRule="auto"/>
        <w:ind w:left="23.16009521484375" w:firstLine="13.50006103515625"/>
        <w:jc w:val="both"/>
        <w:rPr>
          <w:b w:val="1"/>
          <w:sz w:val="20"/>
          <w:szCs w:val="20"/>
        </w:rPr>
      </w:pPr>
      <w:r w:rsidDel="00000000" w:rsidR="00000000" w:rsidRPr="00000000">
        <w:rPr>
          <w:sz w:val="20"/>
          <w:szCs w:val="20"/>
          <w:rtl w:val="0"/>
        </w:rPr>
        <w:t xml:space="preserve">Duties included; coordination, supervision and providing Covid-19 testing services directly to asymptomatic staff and students on a rotating basis. Duties were performed in accordance with the standards of the professional school nurse practice. Traveling consisted of 2-4 school test sites daily to conduct asymptomatic surveillance. Test coordination included school personnel and school administrators to ensure compliance and other health and safety best practices. Strong oral, written communication and accountability expectations were maintained.</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013671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Flu Clinic Nurse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9658203125" w:line="240" w:lineRule="auto"/>
        <w:ind w:left="36.6601562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DuPage Medical Group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Hinsdale, IL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29.100036621093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October 2020 to December 2020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40185546875" w:line="240" w:lineRule="auto"/>
        <w:ind w:left="23.16009521484375" w:right="0" w:firstLine="13.5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Ensured that flu vaccines were properly stored. Maintained inventory of flu vaccines, both single use and multi-vial dose. Stocked exam room and proper disinfecting after each patient. Followed CDC guidelines for vaccine preparation. Confirmed that parental/guardian consents have been received and signed prior to administration. Completed Epic documentation of flu vaccine administration. Skillfully administered flu shots to children and adults. Effectively communicated with patients about adverse effects. Worked under minimal supervision.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4110107421875" w:line="240" w:lineRule="auto"/>
        <w:ind w:left="23.8800048828125" w:right="0.057373046875" w:firstLine="12.78015136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401306152343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Education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9140625" w:line="240" w:lineRule="auto"/>
        <w:ind w:left="38.3401489257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Bachelor of Science in Nursing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087890625" w:line="240" w:lineRule="auto"/>
        <w:ind w:left="36.660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Resurrection University - Chicago, IL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0.9001159667968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September 2018 to April 2020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97265625" w:line="240" w:lineRule="auto"/>
        <w:ind w:left="20.070037841796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Associates in General Studies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087890625" w:line="240" w:lineRule="auto"/>
        <w:ind w:left="36.6601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Malcolm X College - Chicago, IL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0.9001159667968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September 2016 to April 2018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97265625" w:line="240" w:lineRule="auto"/>
        <w:ind w:left="36.66015625" w:right="4373.3648681640625" w:hanging="16.5901184082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Associates in Science in Medical Assistant </w:t>
      </w:r>
      <w:r w:rsidDel="00000000" w:rsidR="00000000" w:rsidRPr="00000000">
        <w:rPr>
          <w:b w:val="1"/>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Fox</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College - Bedford Park, IL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0" w:lineRule="auto"/>
        <w:ind w:left="29.10003662109375" w:right="0" w:firstLine="0"/>
        <w:jc w:val="left"/>
        <w:rPr>
          <w:color w:val="666666"/>
          <w:sz w:val="20"/>
          <w:szCs w:val="20"/>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October 2006 to February 2008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0" w:lineRule="auto"/>
        <w:ind w:left="29.10003662109375" w:right="0" w:firstLine="0"/>
        <w:jc w:val="left"/>
        <w:rPr>
          <w:color w:val="666666"/>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0" w:lineRule="auto"/>
        <w:ind w:left="29.1000366210937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color w:val="666666"/>
          <w:sz w:val="20"/>
          <w:szCs w:val="20"/>
          <w:rtl w:val="0"/>
        </w:rPr>
        <w:t xml:space="preserve"> </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Skills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597412109375" w:line="240" w:lineRule="auto"/>
        <w:ind w:left="46.02005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Epic EMR-10</w:t>
      </w:r>
      <w:r w:rsidDel="00000000" w:rsidR="00000000" w:rsidRPr="00000000">
        <w:rPr>
          <w:sz w:val="20"/>
          <w:szCs w:val="20"/>
          <w:rtl w:val="0"/>
        </w:rPr>
        <w:t xml:space="preserve"> years of experience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404296875" w:line="240" w:lineRule="auto"/>
        <w:ind w:left="46.020050048828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Fluent Spanish Speaker</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398193359375" w:line="240" w:lineRule="auto"/>
        <w:ind w:left="46.02005004882812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Phlebotomy </w:t>
      </w: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1971435546875" w:line="240" w:lineRule="auto"/>
        <w:ind w:left="32.4600219726562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Certifications and Licenses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9716796875" w:line="240" w:lineRule="auto"/>
        <w:ind w:left="38.3401489257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Illinois License RN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057373046875" w:line="240" w:lineRule="auto"/>
        <w:ind w:left="9.840087890625"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July 2020 to </w:t>
      </w:r>
      <w:r w:rsidDel="00000000" w:rsidR="00000000" w:rsidRPr="00000000">
        <w:rPr>
          <w:color w:val="666666"/>
          <w:sz w:val="20"/>
          <w:szCs w:val="20"/>
          <w:rtl w:val="0"/>
        </w:rPr>
        <w:t xml:space="preserve">May 2022</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942138671875" w:line="240" w:lineRule="auto"/>
        <w:ind w:left="38.34014892578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BLS Certification</w:t>
      </w:r>
    </w:p>
    <w:p w:rsidR="00000000" w:rsidDel="00000000" w:rsidP="00000000" w:rsidRDefault="00000000" w:rsidRPr="00000000" w14:paraId="0000002B">
      <w:pPr>
        <w:widowControl w:val="0"/>
        <w:spacing w:before="37.15057373046875" w:line="240" w:lineRule="auto"/>
        <w:ind w:left="9.840087890625" w:firstLine="0"/>
        <w:rPr>
          <w:b w:val="1"/>
          <w:sz w:val="20"/>
          <w:szCs w:val="20"/>
        </w:rPr>
      </w:pPr>
      <w:r w:rsidDel="00000000" w:rsidR="00000000" w:rsidRPr="00000000">
        <w:rPr>
          <w:color w:val="666666"/>
          <w:sz w:val="20"/>
          <w:szCs w:val="20"/>
          <w:rtl w:val="0"/>
        </w:rPr>
        <w:t xml:space="preserve">December 2021 to December 2023</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1942138671875" w:line="240" w:lineRule="auto"/>
        <w:ind w:left="38.34014892578125" w:right="0" w:firstLine="0"/>
        <w:jc w:val="left"/>
        <w:rPr>
          <w:b w:val="1"/>
          <w:sz w:val="20"/>
          <w:szCs w:val="20"/>
        </w:rPr>
      </w:pPr>
      <w:r w:rsidDel="00000000" w:rsidR="00000000" w:rsidRPr="00000000">
        <w:rPr>
          <w:b w:val="1"/>
          <w:sz w:val="20"/>
          <w:szCs w:val="20"/>
          <w:rtl w:val="0"/>
        </w:rPr>
        <w:t xml:space="preserve">ACLS </w:t>
      </w:r>
    </w:p>
    <w:p w:rsidR="00000000" w:rsidDel="00000000" w:rsidP="00000000" w:rsidRDefault="00000000" w:rsidRPr="00000000" w14:paraId="0000002D">
      <w:pPr>
        <w:widowControl w:val="0"/>
        <w:spacing w:before="37.15057373046875" w:line="240" w:lineRule="auto"/>
        <w:ind w:left="9.840087890625" w:firstLine="0"/>
        <w:rPr>
          <w:b w:val="1"/>
          <w:sz w:val="20"/>
          <w:szCs w:val="20"/>
        </w:rPr>
      </w:pPr>
      <w:r w:rsidDel="00000000" w:rsidR="00000000" w:rsidRPr="00000000">
        <w:rPr>
          <w:color w:val="666666"/>
          <w:sz w:val="20"/>
          <w:szCs w:val="20"/>
          <w:rtl w:val="0"/>
        </w:rPr>
        <w:t xml:space="preserve">Expected March 2022</w:t>
      </w:r>
      <w:r w:rsidDel="00000000" w:rsidR="00000000" w:rsidRPr="00000000">
        <w:rPr>
          <w:rtl w:val="0"/>
        </w:rPr>
      </w:r>
    </w:p>
    <w:sectPr>
      <w:headerReference r:id="rId6" w:type="default"/>
      <w:pgSz w:h="15840" w:w="12240" w:orient="portrait"/>
      <w:pgMar w:bottom="2827.51953125" w:top="1492.2802734375" w:left="1420.9799194335938" w:right="1439.7644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