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Tanya Barrera BSN, RN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Tanya.barrera25@gmail.com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(214) 552-7715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5436 Norris Dr., The Colony, TX 75056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  <w:tab/>
        <w:tab/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Texas Women’s University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- Masters of Science in Nursing, Family Nurse Practitioner, Started May 2021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University of Texas at Arlington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- Bachelors of Science in Nursing, Completed May 2019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Grayson College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- Associates of Science in Nursing, Completed May 2014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6" w:val="singl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CERTIFICATIONS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Basic Life Support (BLS) Training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August 2021-2023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6" w:val="singl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EXPERIENCE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Seasonal Ortho/Trauma Registered Nurse,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 xml:space="preserve"> McKinney,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 xml:space="preserve">TX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 xml:space="preserve">September 2021-Current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0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0"/>
          <w:szCs w:val="20"/>
          <w:rtl w:val="0"/>
        </w:rPr>
        <w:t xml:space="preserve">Medical City McKinney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Provide excellent nursing care to patients undergoing elective orthopedic procedures, as well as to patients who have suffered injuries from a traumatic event.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Utilize strong nursing judgment and critical thinking skills to identify and implement nursing interventions related to multiple medical, psychosocial, emotional and pain demands.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Facilitate the patient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 recovery process by coordinating discharge planning in collaboration with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physicians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 , pharmacists, PT/OT and case managers.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Urgent Care Registered Nurse/Care Programs Coordinator,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Mesquite, TX                         March 2020-September 2021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Sanitas Medical Center Mesquite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Triage urgent care patients, perform tasks such as EKG’s, IV’s, medication administration, lab draws, prepare equipment, and assist with procedures. Observe patients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the observation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 room and assist in transferring patients to hospital as needed.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Enroll patients in DM care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programs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; purpose is to prevent complications from DM by providing education and resources to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patients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. Assist in primary care as needed.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Endoscopy Recovery PRN Registered Nurse,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North Richland Hills, TX                                          June 2020-March 2021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Digestive Health Associates of Texas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62626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Recover patients who have undergone an endoscopic procedure and assist in pre-op as needed.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Continuously monitoring patients’ vital signs after procedure, report abnormal values or change in patient status to physician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Review discharge instructions with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patients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 and family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members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. Educate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patients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 on diet and medication modifications post procedure.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Medical Surgical Registered Nurse,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Irving, TX                                                                                July 2015-December 2019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Medical City Las Colinas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Plan and implement a daily plan of care depending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on the patient's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 diagnosis. Diagnoses include, but not limited to, CHF, pneumonia, hyperglycemia, sepsis, stroke, and anemia.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62626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0"/>
          <w:szCs w:val="20"/>
          <w:u w:val="none"/>
          <w:shd w:fill="auto" w:val="clear"/>
          <w:rtl w:val="0"/>
        </w:rPr>
        <w:t xml:space="preserve">Provide care to patients who have transferred from the OR, ER, MST and ICU/PCU.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62626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0"/>
          <w:szCs w:val="20"/>
          <w:u w:val="none"/>
          <w:shd w:fill="auto" w:val="clear"/>
          <w:rtl w:val="0"/>
        </w:rPr>
        <w:t xml:space="preserve">Transferred to PCU September 2019-December 2019; gained experience in low to intermediate acuity levels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Orthopedic Trauma Registered Nurse,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Denison, TX                                                                          October 2014-June 2015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Texoma Medical Center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Assisted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 and provided orthopedic trauma care to patients who have undergone elective surgery and surgery due to a traumatic event. Surgical examples include colon resection, cholecystectomy, appendectomy, I&amp;D’s, total hip and knees, ankle ORIF, shoulder replacement.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Collaborate with interdisciplinary team members to assist patients with post-operative care (Physical therapy, pharmacy &amp; case management) </w:t>
      </w:r>
    </w:p>
    <w:p w:rsidR="00000000" w:rsidDel="00000000" w:rsidP="00000000" w:rsidRDefault="00000000" w:rsidRPr="00000000" w14:paraId="0000002B">
      <w:pPr>
        <w:pBdr>
          <w:bottom w:color="000000" w:space="1" w:sz="6" w:val="single"/>
        </w:pBdr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LANGUAGES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8" w:lineRule="auto"/>
        <w:ind w:left="720" w:right="0" w:hanging="360"/>
        <w:jc w:val="left"/>
        <w:rPr>
          <w:b w:val="0"/>
          <w:i w:val="0"/>
          <w:smallCaps w:val="0"/>
          <w:strike w:val="0"/>
          <w:color w:val="262626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0"/>
          <w:szCs w:val="20"/>
          <w:u w:val="none"/>
          <w:shd w:fill="auto" w:val="clear"/>
          <w:rtl w:val="0"/>
        </w:rPr>
        <w:t xml:space="preserve">Fluent in Spanish.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540" w:top="720" w:left="1260" w:right="12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