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A97B" w14:textId="7CD2D378" w:rsidR="005667B1" w:rsidRPr="000847BC" w:rsidRDefault="005667B1" w:rsidP="008E3982">
      <w:pPr>
        <w:pStyle w:val="Title"/>
        <w:rPr>
          <w:rFonts w:eastAsia="Times New Roman"/>
          <w:color w:val="943634" w:themeColor="accent2" w:themeShade="BF"/>
          <w:sz w:val="72"/>
          <w:szCs w:val="72"/>
        </w:rPr>
      </w:pPr>
      <w:r w:rsidRPr="000847BC">
        <w:rPr>
          <w:rFonts w:eastAsia="Times New Roman"/>
          <w:color w:val="943634" w:themeColor="accent2" w:themeShade="BF"/>
          <w:sz w:val="72"/>
          <w:szCs w:val="72"/>
        </w:rPr>
        <w:t xml:space="preserve">Renee </w:t>
      </w:r>
      <w:r w:rsidR="008E3982" w:rsidRPr="000847BC">
        <w:rPr>
          <w:rFonts w:eastAsia="Times New Roman"/>
          <w:color w:val="943634" w:themeColor="accent2" w:themeShade="BF"/>
          <w:sz w:val="72"/>
          <w:szCs w:val="72"/>
        </w:rPr>
        <w:t>M</w:t>
      </w:r>
      <w:r w:rsidR="003A12F9" w:rsidRPr="000847BC">
        <w:rPr>
          <w:rFonts w:eastAsia="Times New Roman"/>
          <w:color w:val="943634" w:themeColor="accent2" w:themeShade="BF"/>
          <w:sz w:val="72"/>
          <w:szCs w:val="72"/>
        </w:rPr>
        <w:t>eyer</w:t>
      </w:r>
      <w:r w:rsidR="000847BC" w:rsidRPr="000847BC">
        <w:rPr>
          <w:rFonts w:eastAsia="Times New Roman"/>
          <w:color w:val="943634" w:themeColor="accent2" w:themeShade="BF"/>
          <w:sz w:val="72"/>
          <w:szCs w:val="72"/>
        </w:rPr>
        <w:t>,</w:t>
      </w:r>
      <w:r w:rsidR="00EE0BB1">
        <w:rPr>
          <w:rFonts w:eastAsia="Times New Roman"/>
          <w:color w:val="943634" w:themeColor="accent2" w:themeShade="BF"/>
          <w:sz w:val="72"/>
          <w:szCs w:val="72"/>
        </w:rPr>
        <w:t xml:space="preserve"> </w:t>
      </w:r>
      <w:r w:rsidR="000847BC" w:rsidRPr="000847BC">
        <w:rPr>
          <w:rFonts w:eastAsia="Times New Roman"/>
          <w:color w:val="943634" w:themeColor="accent2" w:themeShade="BF"/>
          <w:sz w:val="72"/>
          <w:szCs w:val="72"/>
        </w:rPr>
        <w:t>RN</w:t>
      </w:r>
    </w:p>
    <w:p w14:paraId="69729458" w14:textId="77777777" w:rsidR="000847BC" w:rsidRDefault="000847BC" w:rsidP="008E3982">
      <w:pPr>
        <w:spacing w:after="0" w:line="240" w:lineRule="auto"/>
        <w:ind w:right="144"/>
        <w:jc w:val="right"/>
        <w:rPr>
          <w:rFonts w:ascii="Times New Roman" w:eastAsia="Times New Roman" w:hAnsi="Times New Roman"/>
          <w:iCs/>
        </w:rPr>
      </w:pPr>
    </w:p>
    <w:p w14:paraId="6BB1EACD" w14:textId="77777777" w:rsidR="008E3982" w:rsidRPr="008E3982" w:rsidRDefault="008E3982" w:rsidP="008E3982">
      <w:pPr>
        <w:spacing w:after="0" w:line="240" w:lineRule="auto"/>
        <w:ind w:right="144"/>
        <w:jc w:val="right"/>
        <w:rPr>
          <w:rFonts w:ascii="Times New Roman" w:eastAsia="Times New Roman" w:hAnsi="Times New Roman"/>
          <w:iCs/>
        </w:rPr>
      </w:pPr>
      <w:r w:rsidRPr="008E3982">
        <w:rPr>
          <w:rFonts w:ascii="Times New Roman" w:eastAsia="Times New Roman" w:hAnsi="Times New Roman"/>
          <w:iCs/>
        </w:rPr>
        <w:t xml:space="preserve">(817) 709 – 1234 </w:t>
      </w:r>
    </w:p>
    <w:p w14:paraId="2389BDD3" w14:textId="77777777" w:rsidR="008E3982" w:rsidRDefault="008E3982" w:rsidP="008E3982">
      <w:pPr>
        <w:spacing w:after="0" w:line="240" w:lineRule="auto"/>
        <w:ind w:right="144"/>
        <w:jc w:val="right"/>
        <w:rPr>
          <w:rFonts w:ascii="Times New Roman" w:eastAsia="Times New Roman" w:hAnsi="Times New Roman"/>
        </w:rPr>
      </w:pPr>
      <w:r w:rsidRPr="008E3982">
        <w:rPr>
          <w:rFonts w:ascii="Times New Roman" w:eastAsia="Times New Roman" w:hAnsi="Times New Roman"/>
        </w:rPr>
        <w:t>Reneej1213@hotmail.com</w:t>
      </w:r>
    </w:p>
    <w:p w14:paraId="76440B29" w14:textId="24082EE3" w:rsidR="005667B1" w:rsidRPr="008E3982" w:rsidRDefault="008E3982" w:rsidP="008E3982">
      <w:pPr>
        <w:spacing w:after="0" w:line="240" w:lineRule="auto"/>
        <w:ind w:right="144"/>
        <w:jc w:val="right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1</w:t>
      </w:r>
      <w:r w:rsidR="00021BBB">
        <w:rPr>
          <w:rFonts w:ascii="Times New Roman" w:eastAsia="Times New Roman" w:hAnsi="Times New Roman"/>
          <w:iCs/>
        </w:rPr>
        <w:t>49 Shumard Drive</w:t>
      </w:r>
      <w:r w:rsidRPr="008E3982">
        <w:rPr>
          <w:rFonts w:ascii="Times New Roman" w:eastAsia="Times New Roman" w:hAnsi="Times New Roman"/>
          <w:iCs/>
        </w:rPr>
        <w:t xml:space="preserve"> </w:t>
      </w:r>
    </w:p>
    <w:p w14:paraId="2B6D16FC" w14:textId="5E800093" w:rsidR="00B92322" w:rsidRPr="008E3982" w:rsidRDefault="00021BBB" w:rsidP="008E3982">
      <w:pPr>
        <w:spacing w:after="0" w:line="240" w:lineRule="auto"/>
        <w:ind w:right="14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Aledo, TX 76008</w:t>
      </w:r>
    </w:p>
    <w:p w14:paraId="13179B64" w14:textId="77777777" w:rsidR="006B293A" w:rsidRDefault="006B293A" w:rsidP="008E3982">
      <w:pPr>
        <w:spacing w:after="0" w:line="240" w:lineRule="auto"/>
        <w:ind w:right="-1584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sectPr w:rsidR="006B293A" w:rsidSect="006B293A">
          <w:headerReference w:type="default" r:id="rId7"/>
          <w:footerReference w:type="first" r:id="rId8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</w:p>
    <w:p w14:paraId="0BB0F6A4" w14:textId="77777777" w:rsidR="005667B1" w:rsidRDefault="005667B1" w:rsidP="008E3982">
      <w:pPr>
        <w:spacing w:after="0" w:line="240" w:lineRule="auto"/>
        <w:ind w:right="-1584"/>
        <w:jc w:val="both"/>
        <w:rPr>
          <w:rFonts w:ascii="Times New Roman" w:eastAsia="Times New Roman" w:hAnsi="Times New Roman"/>
          <w:sz w:val="18"/>
          <w:szCs w:val="18"/>
        </w:rPr>
      </w:pPr>
    </w:p>
    <w:p w14:paraId="1EF2A49B" w14:textId="77777777" w:rsidR="005667B1" w:rsidRPr="003A5C14" w:rsidRDefault="005667B1" w:rsidP="005667B1">
      <w:pPr>
        <w:shd w:val="clear" w:color="auto" w:fill="7F7F7F"/>
        <w:spacing w:after="0" w:line="240" w:lineRule="auto"/>
        <w:jc w:val="center"/>
        <w:rPr>
          <w:rFonts w:ascii="Times New Roman" w:eastAsia="Times New Roman" w:hAnsi="Times New Roman"/>
          <w:color w:val="FFFFFF" w:themeColor="background1"/>
        </w:rPr>
      </w:pPr>
      <w:r w:rsidRPr="003A5C14">
        <w:rPr>
          <w:rFonts w:ascii="Times New Roman" w:eastAsia="Times New Roman" w:hAnsi="Times New Roman"/>
          <w:b/>
          <w:bCs/>
          <w:color w:val="FFFFFF" w:themeColor="background1"/>
        </w:rPr>
        <w:t>OBJECTIVE:</w:t>
      </w:r>
    </w:p>
    <w:p w14:paraId="5DA19C88" w14:textId="77777777" w:rsidR="005667B1" w:rsidRPr="003A5C14" w:rsidRDefault="005667B1" w:rsidP="005667B1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BFEFF86" w14:textId="5C435A9C" w:rsidR="005667B1" w:rsidRDefault="0026486F" w:rsidP="00DF0681">
      <w:pPr>
        <w:pStyle w:val="NoSpacing"/>
        <w:rPr>
          <w:rFonts w:asciiTheme="majorHAnsi" w:hAnsiTheme="majorHAnsi"/>
          <w:sz w:val="20"/>
          <w:szCs w:val="20"/>
        </w:rPr>
      </w:pPr>
      <w:r w:rsidRPr="005779C7">
        <w:rPr>
          <w:rFonts w:asciiTheme="majorHAnsi" w:hAnsiTheme="majorHAnsi"/>
          <w:sz w:val="20"/>
          <w:szCs w:val="20"/>
        </w:rPr>
        <w:t>Eager, dependable and co</w:t>
      </w:r>
      <w:r w:rsidR="003A12F9" w:rsidRPr="005779C7">
        <w:rPr>
          <w:rFonts w:asciiTheme="majorHAnsi" w:hAnsiTheme="majorHAnsi"/>
          <w:sz w:val="20"/>
          <w:szCs w:val="20"/>
        </w:rPr>
        <w:t>mpassionate Nurse</w:t>
      </w:r>
      <w:r w:rsidRPr="005779C7">
        <w:rPr>
          <w:rFonts w:asciiTheme="majorHAnsi" w:hAnsiTheme="majorHAnsi"/>
          <w:sz w:val="20"/>
          <w:szCs w:val="20"/>
        </w:rPr>
        <w:t xml:space="preserve"> seeking a challenging and rewarding opportunity to</w:t>
      </w:r>
      <w:r w:rsidR="005A0297" w:rsidRPr="005779C7">
        <w:rPr>
          <w:rFonts w:asciiTheme="majorHAnsi" w:hAnsiTheme="majorHAnsi"/>
          <w:sz w:val="20"/>
          <w:szCs w:val="20"/>
        </w:rPr>
        <w:t xml:space="preserve"> use earned skills and knowledge </w:t>
      </w:r>
      <w:r w:rsidR="003976F2" w:rsidRPr="005779C7">
        <w:rPr>
          <w:rFonts w:asciiTheme="majorHAnsi" w:hAnsiTheme="majorHAnsi"/>
          <w:sz w:val="20"/>
          <w:szCs w:val="20"/>
        </w:rPr>
        <w:t xml:space="preserve">to </w:t>
      </w:r>
      <w:r w:rsidRPr="005779C7">
        <w:rPr>
          <w:rFonts w:asciiTheme="majorHAnsi" w:hAnsiTheme="majorHAnsi"/>
          <w:sz w:val="20"/>
          <w:szCs w:val="20"/>
        </w:rPr>
        <w:t>provide</w:t>
      </w:r>
      <w:r w:rsidR="00B634C7" w:rsidRPr="005779C7">
        <w:rPr>
          <w:rFonts w:asciiTheme="majorHAnsi" w:hAnsiTheme="majorHAnsi"/>
          <w:sz w:val="20"/>
          <w:szCs w:val="20"/>
        </w:rPr>
        <w:t xml:space="preserve"> quality</w:t>
      </w:r>
      <w:r w:rsidR="005D32A2" w:rsidRPr="005779C7">
        <w:rPr>
          <w:rFonts w:asciiTheme="majorHAnsi" w:hAnsiTheme="majorHAnsi"/>
          <w:sz w:val="20"/>
          <w:szCs w:val="20"/>
        </w:rPr>
        <w:t xml:space="preserve">, </w:t>
      </w:r>
      <w:r w:rsidR="003A5C14" w:rsidRPr="005779C7">
        <w:rPr>
          <w:rFonts w:asciiTheme="majorHAnsi" w:hAnsiTheme="majorHAnsi"/>
          <w:sz w:val="20"/>
          <w:szCs w:val="20"/>
        </w:rPr>
        <w:t>competent</w:t>
      </w:r>
      <w:r w:rsidRPr="005779C7">
        <w:rPr>
          <w:rFonts w:asciiTheme="majorHAnsi" w:hAnsiTheme="majorHAnsi"/>
          <w:sz w:val="20"/>
          <w:szCs w:val="20"/>
        </w:rPr>
        <w:t xml:space="preserve"> care</w:t>
      </w:r>
      <w:r w:rsidR="00AD78D9" w:rsidRPr="005779C7">
        <w:rPr>
          <w:rFonts w:asciiTheme="majorHAnsi" w:hAnsiTheme="majorHAnsi"/>
          <w:sz w:val="20"/>
          <w:szCs w:val="20"/>
        </w:rPr>
        <w:t xml:space="preserve"> to patients and their families </w:t>
      </w:r>
      <w:r w:rsidR="00973305" w:rsidRPr="005779C7">
        <w:rPr>
          <w:rFonts w:asciiTheme="majorHAnsi" w:hAnsiTheme="majorHAnsi"/>
          <w:sz w:val="20"/>
          <w:szCs w:val="20"/>
        </w:rPr>
        <w:t>per</w:t>
      </w:r>
      <w:r w:rsidR="00AD78D9" w:rsidRPr="005779C7">
        <w:rPr>
          <w:rFonts w:asciiTheme="majorHAnsi" w:hAnsiTheme="majorHAnsi"/>
          <w:sz w:val="20"/>
          <w:szCs w:val="20"/>
        </w:rPr>
        <w:t xml:space="preserve"> their identified needs</w:t>
      </w:r>
      <w:r w:rsidR="00973305">
        <w:rPr>
          <w:rFonts w:asciiTheme="majorHAnsi" w:hAnsiTheme="majorHAnsi"/>
          <w:sz w:val="20"/>
          <w:szCs w:val="20"/>
        </w:rPr>
        <w:t xml:space="preserve"> in</w:t>
      </w:r>
      <w:r w:rsidR="00021BBB">
        <w:rPr>
          <w:rFonts w:asciiTheme="majorHAnsi" w:hAnsiTheme="majorHAnsi"/>
          <w:sz w:val="20"/>
          <w:szCs w:val="20"/>
        </w:rPr>
        <w:t xml:space="preserve"> </w:t>
      </w:r>
      <w:r w:rsidR="00693DBD">
        <w:rPr>
          <w:rFonts w:asciiTheme="majorHAnsi" w:hAnsiTheme="majorHAnsi"/>
          <w:sz w:val="20"/>
          <w:szCs w:val="20"/>
        </w:rPr>
        <w:t>acute</w:t>
      </w:r>
      <w:r w:rsidR="00021BBB">
        <w:rPr>
          <w:rFonts w:asciiTheme="majorHAnsi" w:hAnsiTheme="majorHAnsi"/>
          <w:sz w:val="20"/>
          <w:szCs w:val="20"/>
        </w:rPr>
        <w:t xml:space="preserve"> care</w:t>
      </w:r>
      <w:r w:rsidR="00B634C7" w:rsidRPr="005779C7">
        <w:rPr>
          <w:rFonts w:asciiTheme="majorHAnsi" w:hAnsiTheme="majorHAnsi"/>
          <w:sz w:val="20"/>
          <w:szCs w:val="20"/>
        </w:rPr>
        <w:t>.</w:t>
      </w:r>
      <w:r w:rsidR="003976F2" w:rsidRPr="005779C7">
        <w:rPr>
          <w:rFonts w:asciiTheme="majorHAnsi" w:hAnsiTheme="majorHAnsi"/>
          <w:sz w:val="20"/>
          <w:szCs w:val="20"/>
        </w:rPr>
        <w:t xml:space="preserve"> Excellent interpersonal skills, and a dedicated worker with a sense </w:t>
      </w:r>
      <w:r w:rsidR="005D32A2" w:rsidRPr="005779C7">
        <w:rPr>
          <w:rFonts w:asciiTheme="majorHAnsi" w:hAnsiTheme="majorHAnsi"/>
          <w:sz w:val="20"/>
          <w:szCs w:val="20"/>
        </w:rPr>
        <w:t xml:space="preserve">of purpose and passion for this </w:t>
      </w:r>
      <w:r w:rsidR="003976F2" w:rsidRPr="005779C7">
        <w:rPr>
          <w:rFonts w:asciiTheme="majorHAnsi" w:hAnsiTheme="majorHAnsi"/>
          <w:sz w:val="20"/>
          <w:szCs w:val="20"/>
        </w:rPr>
        <w:t>field.</w:t>
      </w:r>
    </w:p>
    <w:p w14:paraId="209D83A9" w14:textId="77777777" w:rsidR="005779C7" w:rsidRPr="005779C7" w:rsidRDefault="005779C7" w:rsidP="00096A67">
      <w:pPr>
        <w:pStyle w:val="NoSpacing"/>
        <w:jc w:val="center"/>
        <w:rPr>
          <w:rFonts w:asciiTheme="majorHAnsi" w:hAnsiTheme="majorHAnsi"/>
          <w:sz w:val="20"/>
          <w:szCs w:val="20"/>
        </w:rPr>
      </w:pPr>
    </w:p>
    <w:p w14:paraId="55D0A4EA" w14:textId="77777777" w:rsidR="005667B1" w:rsidRPr="003A5C14" w:rsidRDefault="005667B1" w:rsidP="005667B1">
      <w:pPr>
        <w:keepNext/>
        <w:shd w:val="clear" w:color="auto" w:fill="7F7F7F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FFFF" w:themeColor="background1"/>
        </w:rPr>
      </w:pPr>
      <w:r w:rsidRPr="003A5C14">
        <w:rPr>
          <w:rFonts w:ascii="Times New Roman" w:eastAsia="Times New Roman" w:hAnsi="Times New Roman"/>
          <w:b/>
          <w:bCs/>
          <w:color w:val="FFFFFF" w:themeColor="background1"/>
          <w:kern w:val="36"/>
        </w:rPr>
        <w:t>QUALIFICATIONS:</w:t>
      </w:r>
      <w:r w:rsidRPr="003A5C14">
        <w:rPr>
          <w:rFonts w:ascii="Times New Roman" w:eastAsia="Times New Roman" w:hAnsi="Times New Roman"/>
          <w:color w:val="FFFFFF" w:themeColor="background1"/>
        </w:rPr>
        <w:t> </w:t>
      </w:r>
    </w:p>
    <w:p w14:paraId="40537987" w14:textId="77777777" w:rsidR="005667B1" w:rsidRDefault="005667B1" w:rsidP="005667B1">
      <w:pPr>
        <w:spacing w:after="0" w:line="240" w:lineRule="auto"/>
        <w:ind w:left="1440" w:hanging="360"/>
        <w:jc w:val="both"/>
        <w:rPr>
          <w:rFonts w:ascii="MS Mincho" w:eastAsia="MS Mincho" w:hAnsi="MS Mincho" w:cs="MS Mincho"/>
        </w:rPr>
      </w:pPr>
    </w:p>
    <w:p w14:paraId="5D6A05AF" w14:textId="77777777" w:rsidR="003976F2" w:rsidRDefault="003976F2" w:rsidP="005667B1">
      <w:pPr>
        <w:spacing w:after="0" w:line="240" w:lineRule="auto"/>
        <w:ind w:left="1440" w:hanging="360"/>
        <w:jc w:val="both"/>
        <w:rPr>
          <w:rFonts w:ascii="MS Mincho" w:eastAsia="MS Mincho" w:hAnsi="MS Mincho" w:cs="MS Mincho"/>
        </w:rPr>
        <w:sectPr w:rsidR="003976F2" w:rsidSect="006B293A">
          <w:type w:val="continuous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4768FC04" w14:textId="18BA262C" w:rsidR="003D0B17" w:rsidRPr="005D32A2" w:rsidRDefault="003D0B17" w:rsidP="003976F2">
      <w:pPr>
        <w:spacing w:after="0" w:line="240" w:lineRule="auto"/>
        <w:ind w:left="576" w:hanging="360"/>
        <w:jc w:val="both"/>
        <w:rPr>
          <w:rFonts w:asciiTheme="majorHAnsi" w:eastAsia="MS Mincho" w:hAnsiTheme="majorHAnsi" w:cs="MS Mincho"/>
          <w:sz w:val="18"/>
          <w:szCs w:val="18"/>
        </w:rPr>
      </w:pPr>
      <w:r w:rsidRPr="005D32A2">
        <w:rPr>
          <w:rFonts w:ascii="Segoe UI Symbol" w:eastAsia="MS Mincho" w:hAnsi="Segoe UI Symbol" w:cs="Segoe UI Symbol"/>
          <w:sz w:val="18"/>
          <w:szCs w:val="18"/>
        </w:rPr>
        <w:t>➢</w:t>
      </w:r>
      <w:r w:rsidRPr="005D32A2">
        <w:rPr>
          <w:rFonts w:asciiTheme="majorHAnsi" w:eastAsia="MS Mincho" w:hAnsiTheme="majorHAnsi" w:cs="MS Mincho"/>
          <w:sz w:val="18"/>
          <w:szCs w:val="18"/>
        </w:rPr>
        <w:tab/>
      </w:r>
      <w:r w:rsidR="000847BC" w:rsidRPr="005D32A2">
        <w:rPr>
          <w:rFonts w:asciiTheme="majorHAnsi" w:eastAsia="Times New Roman" w:hAnsiTheme="majorHAnsi"/>
          <w:sz w:val="18"/>
          <w:szCs w:val="18"/>
        </w:rPr>
        <w:t>Able to F</w:t>
      </w:r>
      <w:r w:rsidR="000847BC">
        <w:rPr>
          <w:rFonts w:asciiTheme="majorHAnsi" w:eastAsia="Times New Roman" w:hAnsiTheme="majorHAnsi"/>
          <w:sz w:val="18"/>
          <w:szCs w:val="18"/>
        </w:rPr>
        <w:t>unction in High Pace Environment</w:t>
      </w:r>
      <w:r w:rsidR="001618A5">
        <w:rPr>
          <w:rFonts w:asciiTheme="majorHAnsi" w:eastAsia="Times New Roman" w:hAnsiTheme="majorHAnsi"/>
          <w:sz w:val="18"/>
          <w:szCs w:val="18"/>
        </w:rPr>
        <w:t xml:space="preserve"> with </w:t>
      </w:r>
      <w:r w:rsidR="009429DA">
        <w:rPr>
          <w:rFonts w:asciiTheme="majorHAnsi" w:eastAsia="Times New Roman" w:hAnsiTheme="majorHAnsi"/>
          <w:sz w:val="18"/>
          <w:szCs w:val="18"/>
        </w:rPr>
        <w:t>Tea</w:t>
      </w:r>
      <w:r w:rsidR="001618A5">
        <w:rPr>
          <w:rFonts w:asciiTheme="majorHAnsi" w:eastAsia="Times New Roman" w:hAnsiTheme="majorHAnsi"/>
          <w:sz w:val="18"/>
          <w:szCs w:val="18"/>
        </w:rPr>
        <w:t>m-</w:t>
      </w:r>
      <w:r w:rsidR="009429DA">
        <w:rPr>
          <w:rFonts w:asciiTheme="majorHAnsi" w:eastAsia="Times New Roman" w:hAnsiTheme="majorHAnsi"/>
          <w:sz w:val="18"/>
          <w:szCs w:val="18"/>
        </w:rPr>
        <w:t>Or</w:t>
      </w:r>
      <w:r w:rsidR="001618A5">
        <w:rPr>
          <w:rFonts w:asciiTheme="majorHAnsi" w:eastAsia="Times New Roman" w:hAnsiTheme="majorHAnsi"/>
          <w:sz w:val="18"/>
          <w:szCs w:val="18"/>
        </w:rPr>
        <w:t xml:space="preserve">iented </w:t>
      </w:r>
      <w:r w:rsidR="009429DA">
        <w:rPr>
          <w:rFonts w:asciiTheme="majorHAnsi" w:eastAsia="Times New Roman" w:hAnsiTheme="majorHAnsi"/>
          <w:sz w:val="18"/>
          <w:szCs w:val="18"/>
        </w:rPr>
        <w:t>M</w:t>
      </w:r>
      <w:r w:rsidR="001618A5">
        <w:rPr>
          <w:rFonts w:asciiTheme="majorHAnsi" w:eastAsia="Times New Roman" w:hAnsiTheme="majorHAnsi"/>
          <w:sz w:val="18"/>
          <w:szCs w:val="18"/>
        </w:rPr>
        <w:t xml:space="preserve">indset </w:t>
      </w:r>
      <w:r w:rsidR="001F1623">
        <w:rPr>
          <w:rFonts w:asciiTheme="majorHAnsi" w:eastAsia="Times New Roman" w:hAnsiTheme="majorHAnsi"/>
          <w:sz w:val="18"/>
          <w:szCs w:val="18"/>
        </w:rPr>
        <w:t xml:space="preserve">to Achieve Highest </w:t>
      </w:r>
      <w:r w:rsidR="005F4BC3">
        <w:rPr>
          <w:rFonts w:asciiTheme="majorHAnsi" w:eastAsia="Times New Roman" w:hAnsiTheme="majorHAnsi"/>
          <w:sz w:val="18"/>
          <w:szCs w:val="18"/>
        </w:rPr>
        <w:t>Standards of</w:t>
      </w:r>
      <w:r w:rsidR="001F1623">
        <w:rPr>
          <w:rFonts w:asciiTheme="majorHAnsi" w:eastAsia="Times New Roman" w:hAnsiTheme="majorHAnsi"/>
          <w:sz w:val="18"/>
          <w:szCs w:val="18"/>
        </w:rPr>
        <w:t xml:space="preserve"> Patient Care</w:t>
      </w:r>
    </w:p>
    <w:p w14:paraId="36D90BC8" w14:textId="07C9A548" w:rsidR="00685AE3" w:rsidRDefault="005212F4" w:rsidP="00685AE3">
      <w:pPr>
        <w:spacing w:after="0" w:line="240" w:lineRule="auto"/>
        <w:ind w:left="576" w:hanging="360"/>
        <w:jc w:val="both"/>
        <w:rPr>
          <w:rFonts w:asciiTheme="majorHAnsi" w:eastAsia="MS Mincho" w:hAnsiTheme="majorHAnsi"/>
          <w:sz w:val="18"/>
          <w:szCs w:val="18"/>
        </w:rPr>
      </w:pPr>
      <w:r w:rsidRPr="005D32A2">
        <w:rPr>
          <w:rFonts w:ascii="Segoe UI Symbol" w:eastAsia="MS Mincho" w:hAnsi="Segoe UI Symbol" w:cs="Segoe UI Symbol"/>
          <w:sz w:val="18"/>
          <w:szCs w:val="18"/>
        </w:rPr>
        <w:t>➢</w:t>
      </w:r>
      <w:r w:rsidR="003D0B17" w:rsidRPr="005D32A2">
        <w:rPr>
          <w:rFonts w:asciiTheme="majorHAnsi" w:eastAsia="MS Mincho" w:hAnsiTheme="majorHAnsi" w:cs="MS Mincho"/>
          <w:sz w:val="18"/>
          <w:szCs w:val="18"/>
        </w:rPr>
        <w:tab/>
      </w:r>
      <w:r w:rsidR="00C17B08">
        <w:rPr>
          <w:rFonts w:asciiTheme="majorHAnsi" w:eastAsia="MS Mincho" w:hAnsiTheme="majorHAnsi" w:cs="MS Mincho"/>
          <w:sz w:val="18"/>
          <w:szCs w:val="18"/>
        </w:rPr>
        <w:t xml:space="preserve">Current </w:t>
      </w:r>
      <w:r w:rsidR="00B634C7" w:rsidRPr="005D32A2">
        <w:rPr>
          <w:rFonts w:asciiTheme="majorHAnsi" w:eastAsia="MS Mincho" w:hAnsiTheme="majorHAnsi"/>
          <w:sz w:val="18"/>
          <w:szCs w:val="18"/>
        </w:rPr>
        <w:t>CPR-BLS</w:t>
      </w:r>
      <w:r w:rsidR="00021BBB">
        <w:rPr>
          <w:rFonts w:asciiTheme="majorHAnsi" w:eastAsia="MS Mincho" w:hAnsiTheme="majorHAnsi"/>
          <w:sz w:val="18"/>
          <w:szCs w:val="18"/>
        </w:rPr>
        <w:t>, ACLS, PALS</w:t>
      </w:r>
      <w:r w:rsidR="00E36726">
        <w:rPr>
          <w:rFonts w:asciiTheme="majorHAnsi" w:eastAsia="MS Mincho" w:hAnsiTheme="majorHAnsi"/>
          <w:sz w:val="18"/>
          <w:szCs w:val="18"/>
        </w:rPr>
        <w:t xml:space="preserve">, CRRT </w:t>
      </w:r>
    </w:p>
    <w:p w14:paraId="7B067078" w14:textId="36BAC9B6" w:rsidR="005667B1" w:rsidRPr="00685AE3" w:rsidRDefault="005667B1" w:rsidP="00685AE3">
      <w:pPr>
        <w:spacing w:after="0" w:line="240" w:lineRule="auto"/>
        <w:ind w:left="576" w:hanging="360"/>
        <w:jc w:val="both"/>
        <w:rPr>
          <w:rFonts w:asciiTheme="majorHAnsi" w:eastAsia="MS Mincho" w:hAnsiTheme="majorHAnsi"/>
          <w:sz w:val="18"/>
          <w:szCs w:val="18"/>
        </w:rPr>
      </w:pPr>
      <w:r w:rsidRPr="005D32A2">
        <w:rPr>
          <w:rFonts w:ascii="Segoe UI Symbol" w:eastAsia="MS Mincho" w:hAnsi="Segoe UI Symbol" w:cs="Segoe UI Symbol"/>
          <w:sz w:val="18"/>
          <w:szCs w:val="18"/>
        </w:rPr>
        <w:t>➢</w:t>
      </w:r>
      <w:r w:rsidR="002E7573" w:rsidRPr="005D32A2">
        <w:rPr>
          <w:rFonts w:asciiTheme="majorHAnsi" w:eastAsia="Times New Roman" w:hAnsiTheme="majorHAnsi"/>
          <w:sz w:val="18"/>
          <w:szCs w:val="18"/>
        </w:rPr>
        <w:tab/>
        <w:t>Adapt Easily to Change and New Ideas</w:t>
      </w:r>
    </w:p>
    <w:p w14:paraId="411596D1" w14:textId="63D09910" w:rsidR="005667B1" w:rsidRPr="005D32A2" w:rsidRDefault="005667B1" w:rsidP="00973305">
      <w:pPr>
        <w:spacing w:after="0" w:line="240" w:lineRule="auto"/>
        <w:ind w:left="576" w:hanging="360"/>
        <w:rPr>
          <w:rFonts w:asciiTheme="majorHAnsi" w:eastAsia="Times New Roman" w:hAnsiTheme="majorHAnsi"/>
          <w:sz w:val="18"/>
          <w:szCs w:val="18"/>
        </w:rPr>
      </w:pPr>
      <w:r w:rsidRPr="005D32A2">
        <w:rPr>
          <w:rFonts w:ascii="Segoe UI Symbol" w:eastAsia="MS Mincho" w:hAnsi="Segoe UI Symbol" w:cs="Segoe UI Symbol"/>
          <w:sz w:val="18"/>
          <w:szCs w:val="18"/>
        </w:rPr>
        <w:t>➢</w:t>
      </w:r>
      <w:r w:rsidR="003D0B17" w:rsidRPr="005D32A2">
        <w:rPr>
          <w:rFonts w:asciiTheme="majorHAnsi" w:eastAsia="MS Mincho" w:hAnsiTheme="majorHAnsi" w:cs="MS Mincho"/>
          <w:sz w:val="18"/>
          <w:szCs w:val="18"/>
        </w:rPr>
        <w:tab/>
      </w:r>
      <w:r w:rsidR="00973305" w:rsidRPr="005D32A2">
        <w:rPr>
          <w:rFonts w:asciiTheme="majorHAnsi" w:eastAsia="Times New Roman" w:hAnsiTheme="majorHAnsi"/>
          <w:sz w:val="18"/>
          <w:szCs w:val="18"/>
        </w:rPr>
        <w:t>Strong Organizational and Prioritization Skills</w:t>
      </w:r>
      <w:r w:rsidR="000C4BBB">
        <w:rPr>
          <w:rFonts w:asciiTheme="majorHAnsi" w:eastAsia="Times New Roman" w:hAnsiTheme="majorHAnsi"/>
          <w:sz w:val="18"/>
          <w:szCs w:val="18"/>
        </w:rPr>
        <w:t xml:space="preserve"> with </w:t>
      </w:r>
      <w:r w:rsidR="005F4BC3">
        <w:rPr>
          <w:rFonts w:asciiTheme="majorHAnsi" w:eastAsia="Times New Roman" w:hAnsiTheme="majorHAnsi"/>
          <w:sz w:val="18"/>
          <w:szCs w:val="18"/>
        </w:rPr>
        <w:t>Sound Clinical Judgement</w:t>
      </w:r>
    </w:p>
    <w:p w14:paraId="7447A711" w14:textId="77777777" w:rsidR="003976F2" w:rsidRDefault="003976F2" w:rsidP="003976F2">
      <w:pPr>
        <w:spacing w:after="0" w:line="240" w:lineRule="auto"/>
        <w:ind w:left="576" w:firstLine="720"/>
        <w:jc w:val="both"/>
        <w:rPr>
          <w:rFonts w:ascii="Times New Roman" w:eastAsia="Times New Roman" w:hAnsi="Times New Roman"/>
          <w:b/>
          <w:bCs/>
        </w:rPr>
      </w:pPr>
    </w:p>
    <w:p w14:paraId="7BE11A87" w14:textId="77777777" w:rsidR="005779C7" w:rsidRDefault="005779C7" w:rsidP="003976F2">
      <w:pPr>
        <w:spacing w:after="0" w:line="240" w:lineRule="auto"/>
        <w:ind w:left="576" w:firstLine="720"/>
        <w:jc w:val="both"/>
        <w:rPr>
          <w:rFonts w:ascii="Times New Roman" w:eastAsia="Times New Roman" w:hAnsi="Times New Roman"/>
          <w:b/>
          <w:bCs/>
        </w:rPr>
        <w:sectPr w:rsidR="005779C7" w:rsidSect="003976F2">
          <w:type w:val="continuous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</w:p>
    <w:p w14:paraId="05C3A7DB" w14:textId="77777777" w:rsidR="005667B1" w:rsidRPr="003A5C14" w:rsidRDefault="005667B1" w:rsidP="005667B1">
      <w:pPr>
        <w:keepNext/>
        <w:shd w:val="clear" w:color="auto" w:fill="7F7F7F"/>
        <w:spacing w:after="0" w:line="240" w:lineRule="auto"/>
        <w:jc w:val="center"/>
        <w:outlineLvl w:val="1"/>
        <w:rPr>
          <w:rFonts w:ascii="Times New Roman" w:eastAsia="Times New Roman" w:hAnsi="Times New Roman"/>
        </w:rPr>
      </w:pPr>
      <w:r w:rsidRPr="003A5C14">
        <w:rPr>
          <w:rFonts w:ascii="Times New Roman" w:eastAsia="Times New Roman" w:hAnsi="Times New Roman"/>
          <w:b/>
          <w:bCs/>
          <w:color w:val="FFFFFF" w:themeColor="background1"/>
        </w:rPr>
        <w:t>EDUCATION:</w:t>
      </w:r>
      <w:r w:rsidRPr="003A5C14">
        <w:rPr>
          <w:rFonts w:ascii="Times New Roman" w:eastAsia="Times New Roman" w:hAnsi="Times New Roman"/>
        </w:rPr>
        <w:t> </w:t>
      </w:r>
    </w:p>
    <w:p w14:paraId="3E0B24F2" w14:textId="77777777" w:rsidR="005667B1" w:rsidRDefault="005667B1" w:rsidP="005667B1">
      <w:pPr>
        <w:spacing w:after="0" w:line="240" w:lineRule="auto"/>
        <w:ind w:left="1440" w:hanging="360"/>
        <w:jc w:val="both"/>
        <w:rPr>
          <w:rFonts w:ascii="MS Mincho" w:eastAsia="MS Mincho" w:hAnsi="MS Mincho" w:cs="MS Mincho"/>
        </w:rPr>
      </w:pPr>
    </w:p>
    <w:p w14:paraId="4C952E15" w14:textId="77777777" w:rsidR="005D32A2" w:rsidRDefault="005D32A2" w:rsidP="003A5C14">
      <w:pPr>
        <w:spacing w:after="0" w:line="240" w:lineRule="auto"/>
        <w:ind w:left="1440" w:hanging="360"/>
        <w:jc w:val="both"/>
        <w:rPr>
          <w:rFonts w:ascii="Segoe UI Symbol" w:eastAsia="MS Mincho" w:hAnsi="Segoe UI Symbol" w:cs="Segoe UI Symbol"/>
        </w:rPr>
        <w:sectPr w:rsidR="005D32A2" w:rsidSect="003976F2">
          <w:type w:val="continuous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506DA26F" w14:textId="18EC542D" w:rsidR="00EB48B6" w:rsidRPr="00A96B88" w:rsidRDefault="00C65464" w:rsidP="00865EB0">
      <w:pPr>
        <w:spacing w:after="0" w:line="240" w:lineRule="auto"/>
        <w:ind w:left="576" w:hanging="360"/>
        <w:jc w:val="both"/>
        <w:rPr>
          <w:rFonts w:asciiTheme="majorHAnsi" w:eastAsia="Times New Roman" w:hAnsiTheme="majorHAnsi"/>
          <w:sz w:val="18"/>
          <w:szCs w:val="18"/>
        </w:rPr>
      </w:pPr>
      <w:r w:rsidRPr="00A96B88">
        <w:rPr>
          <w:rFonts w:ascii="Segoe UI Symbol" w:eastAsia="MS Mincho" w:hAnsi="Segoe UI Symbol" w:cs="Segoe UI Symbol"/>
          <w:sz w:val="18"/>
          <w:szCs w:val="18"/>
        </w:rPr>
        <w:t>➢</w:t>
      </w:r>
      <w:r w:rsidRPr="00A96B88">
        <w:rPr>
          <w:rFonts w:asciiTheme="majorHAnsi" w:eastAsia="Times New Roman" w:hAnsiTheme="majorHAnsi"/>
          <w:sz w:val="18"/>
          <w:szCs w:val="18"/>
        </w:rPr>
        <w:t xml:space="preserve">   Weatherford College </w:t>
      </w:r>
      <w:r w:rsidR="00A96B88">
        <w:rPr>
          <w:rFonts w:asciiTheme="majorHAnsi" w:eastAsia="Times New Roman" w:hAnsiTheme="majorHAnsi"/>
          <w:sz w:val="18"/>
          <w:szCs w:val="18"/>
        </w:rPr>
        <w:t>08/2017 – 05/2019</w:t>
      </w:r>
      <w:r w:rsidRPr="00A96B88">
        <w:rPr>
          <w:rFonts w:asciiTheme="majorHAnsi" w:eastAsia="Times New Roman" w:hAnsiTheme="majorHAnsi"/>
          <w:sz w:val="18"/>
          <w:szCs w:val="18"/>
        </w:rPr>
        <w:t xml:space="preserve">; </w:t>
      </w:r>
      <w:r w:rsidR="003976F2" w:rsidRPr="00A96B88">
        <w:rPr>
          <w:rFonts w:asciiTheme="majorHAnsi" w:eastAsia="Times New Roman" w:hAnsiTheme="majorHAnsi"/>
          <w:sz w:val="18"/>
          <w:szCs w:val="18"/>
        </w:rPr>
        <w:t>A.A.S</w:t>
      </w:r>
      <w:r w:rsidR="003A5C14" w:rsidRPr="00A96B88">
        <w:rPr>
          <w:rFonts w:asciiTheme="majorHAnsi" w:eastAsia="Times New Roman" w:hAnsiTheme="majorHAnsi"/>
          <w:sz w:val="18"/>
          <w:szCs w:val="18"/>
        </w:rPr>
        <w:t xml:space="preserve">: </w:t>
      </w:r>
      <w:r w:rsidRPr="00A96B88">
        <w:rPr>
          <w:rFonts w:asciiTheme="majorHAnsi" w:eastAsia="Times New Roman" w:hAnsiTheme="majorHAnsi"/>
          <w:sz w:val="18"/>
          <w:szCs w:val="18"/>
        </w:rPr>
        <w:t xml:space="preserve">Nursing </w:t>
      </w:r>
    </w:p>
    <w:p w14:paraId="18FD5B30" w14:textId="77777777" w:rsidR="005667B1" w:rsidRPr="00A96B88" w:rsidRDefault="005667B1" w:rsidP="00A96B88">
      <w:pPr>
        <w:spacing w:after="0" w:line="240" w:lineRule="auto"/>
        <w:ind w:left="576" w:hanging="360"/>
        <w:rPr>
          <w:rFonts w:asciiTheme="majorHAnsi" w:eastAsia="Times New Roman" w:hAnsiTheme="majorHAnsi"/>
          <w:sz w:val="18"/>
          <w:szCs w:val="18"/>
        </w:rPr>
      </w:pPr>
      <w:r w:rsidRPr="00A96B88">
        <w:rPr>
          <w:rFonts w:ascii="Segoe UI Symbol" w:eastAsia="MS Mincho" w:hAnsi="Segoe UI Symbol" w:cs="Segoe UI Symbol"/>
          <w:sz w:val="18"/>
          <w:szCs w:val="18"/>
        </w:rPr>
        <w:t>➢</w:t>
      </w:r>
      <w:r w:rsidRPr="00A96B88">
        <w:rPr>
          <w:rFonts w:asciiTheme="majorHAnsi" w:eastAsia="Times New Roman" w:hAnsiTheme="majorHAnsi"/>
          <w:sz w:val="18"/>
          <w:szCs w:val="18"/>
        </w:rPr>
        <w:t>   Brewer High School</w:t>
      </w:r>
      <w:r w:rsidR="00096A67">
        <w:rPr>
          <w:rFonts w:asciiTheme="majorHAnsi" w:eastAsia="Times New Roman" w:hAnsiTheme="majorHAnsi"/>
          <w:sz w:val="18"/>
          <w:szCs w:val="18"/>
        </w:rPr>
        <w:t xml:space="preserve"> 08/</w:t>
      </w:r>
      <w:r w:rsidRPr="00A96B88">
        <w:rPr>
          <w:rFonts w:asciiTheme="majorHAnsi" w:eastAsia="Times New Roman" w:hAnsiTheme="majorHAnsi"/>
          <w:sz w:val="18"/>
          <w:szCs w:val="18"/>
        </w:rPr>
        <w:t xml:space="preserve">1998 – </w:t>
      </w:r>
      <w:r w:rsidR="00096A67">
        <w:rPr>
          <w:rFonts w:asciiTheme="majorHAnsi" w:eastAsia="Times New Roman" w:hAnsiTheme="majorHAnsi"/>
          <w:sz w:val="18"/>
          <w:szCs w:val="18"/>
        </w:rPr>
        <w:t>06/</w:t>
      </w:r>
      <w:r w:rsidRPr="00A96B88">
        <w:rPr>
          <w:rFonts w:asciiTheme="majorHAnsi" w:eastAsia="Times New Roman" w:hAnsiTheme="majorHAnsi"/>
          <w:sz w:val="18"/>
          <w:szCs w:val="18"/>
        </w:rPr>
        <w:t>2002</w:t>
      </w:r>
      <w:r w:rsidR="00096A67">
        <w:rPr>
          <w:rFonts w:asciiTheme="majorHAnsi" w:eastAsia="Times New Roman" w:hAnsiTheme="majorHAnsi"/>
          <w:sz w:val="18"/>
          <w:szCs w:val="18"/>
        </w:rPr>
        <w:t xml:space="preserve">; </w:t>
      </w:r>
      <w:r w:rsidR="00B91C9E" w:rsidRPr="00A96B88">
        <w:rPr>
          <w:rFonts w:asciiTheme="majorHAnsi" w:eastAsia="Times New Roman" w:hAnsiTheme="majorHAnsi"/>
          <w:sz w:val="18"/>
          <w:szCs w:val="18"/>
        </w:rPr>
        <w:t>Diploma earned</w:t>
      </w:r>
      <w:r w:rsidR="003A5C14" w:rsidRPr="00A96B88">
        <w:rPr>
          <w:rFonts w:asciiTheme="majorHAnsi" w:eastAsia="Times New Roman" w:hAnsiTheme="majorHAnsi"/>
          <w:sz w:val="18"/>
          <w:szCs w:val="18"/>
        </w:rPr>
        <w:t xml:space="preserve"> </w:t>
      </w:r>
    </w:p>
    <w:p w14:paraId="4A9FF244" w14:textId="77777777" w:rsidR="005D32A2" w:rsidRDefault="005D32A2" w:rsidP="003A5C14">
      <w:pPr>
        <w:spacing w:after="0" w:line="240" w:lineRule="auto"/>
        <w:ind w:left="1440" w:firstLine="720"/>
        <w:jc w:val="both"/>
        <w:rPr>
          <w:rFonts w:asciiTheme="majorHAnsi" w:eastAsia="Times New Roman" w:hAnsiTheme="majorHAnsi"/>
          <w:sz w:val="20"/>
          <w:szCs w:val="20"/>
        </w:rPr>
        <w:sectPr w:rsidR="005D32A2" w:rsidSect="005D32A2">
          <w:type w:val="continuous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</w:p>
    <w:p w14:paraId="7A329B19" w14:textId="4B95784E" w:rsidR="00021BBB" w:rsidRDefault="00021BBB" w:rsidP="00021BBB">
      <w:pPr>
        <w:spacing w:after="0" w:line="240" w:lineRule="auto"/>
        <w:ind w:left="576" w:hanging="360"/>
        <w:jc w:val="both"/>
        <w:rPr>
          <w:rFonts w:asciiTheme="majorHAnsi" w:eastAsia="Times New Roman" w:hAnsiTheme="majorHAnsi"/>
          <w:sz w:val="18"/>
          <w:szCs w:val="18"/>
        </w:rPr>
      </w:pPr>
      <w:r w:rsidRPr="00A96B88">
        <w:rPr>
          <w:rFonts w:ascii="Segoe UI Symbol" w:eastAsia="MS Mincho" w:hAnsi="Segoe UI Symbol" w:cs="Segoe UI Symbol"/>
          <w:sz w:val="18"/>
          <w:szCs w:val="18"/>
        </w:rPr>
        <w:t>➢</w:t>
      </w:r>
      <w:r w:rsidRPr="00A96B88">
        <w:rPr>
          <w:rFonts w:asciiTheme="majorHAnsi" w:eastAsia="Times New Roman" w:hAnsiTheme="majorHAnsi"/>
          <w:sz w:val="18"/>
          <w:szCs w:val="18"/>
        </w:rPr>
        <w:t xml:space="preserve">   </w:t>
      </w:r>
      <w:r>
        <w:rPr>
          <w:rFonts w:asciiTheme="majorHAnsi" w:eastAsia="Times New Roman" w:hAnsiTheme="majorHAnsi"/>
          <w:sz w:val="18"/>
          <w:szCs w:val="18"/>
        </w:rPr>
        <w:t xml:space="preserve">Aspen University </w:t>
      </w:r>
      <w:r w:rsidR="00865EB0">
        <w:rPr>
          <w:rFonts w:asciiTheme="majorHAnsi" w:eastAsia="Times New Roman" w:hAnsiTheme="majorHAnsi"/>
          <w:sz w:val="18"/>
          <w:szCs w:val="18"/>
        </w:rPr>
        <w:t>03/2021</w:t>
      </w:r>
      <w:r w:rsidR="000757A6">
        <w:rPr>
          <w:rFonts w:asciiTheme="majorHAnsi" w:eastAsia="Times New Roman" w:hAnsiTheme="majorHAnsi"/>
          <w:sz w:val="18"/>
          <w:szCs w:val="18"/>
        </w:rPr>
        <w:t xml:space="preserve"> – Current; BSN </w:t>
      </w:r>
      <w:r w:rsidRPr="00A96B88">
        <w:rPr>
          <w:rFonts w:asciiTheme="majorHAnsi" w:eastAsia="Times New Roman" w:hAnsiTheme="majorHAnsi"/>
          <w:sz w:val="18"/>
          <w:szCs w:val="18"/>
        </w:rPr>
        <w:t xml:space="preserve"> </w:t>
      </w:r>
    </w:p>
    <w:p w14:paraId="531946BC" w14:textId="4D315252" w:rsidR="002E7573" w:rsidRPr="00726E79" w:rsidRDefault="002E7573" w:rsidP="00C72444">
      <w:pPr>
        <w:keepNext/>
        <w:shd w:val="clear" w:color="auto" w:fill="7F7F7F"/>
        <w:spacing w:after="0" w:line="240" w:lineRule="auto"/>
        <w:outlineLvl w:val="1"/>
        <w:rPr>
          <w:rFonts w:ascii="Times New Roman" w:eastAsia="Times New Roman" w:hAnsi="Times New Roman"/>
          <w:color w:val="FFFFFF" w:themeColor="background1"/>
        </w:rPr>
        <w:sectPr w:rsidR="002E7573" w:rsidRPr="00726E79" w:rsidSect="003976F2">
          <w:type w:val="continuous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2D4324C6" w14:textId="77777777" w:rsidR="00096A67" w:rsidRDefault="00096A67" w:rsidP="009711CA">
      <w:pPr>
        <w:spacing w:after="0" w:line="240" w:lineRule="auto"/>
        <w:jc w:val="both"/>
        <w:rPr>
          <w:rFonts w:asciiTheme="majorHAnsi" w:eastAsia="Times New Roman" w:hAnsiTheme="majorHAnsi"/>
          <w:sz w:val="18"/>
          <w:szCs w:val="18"/>
        </w:rPr>
      </w:pPr>
    </w:p>
    <w:p w14:paraId="03E68DA2" w14:textId="77777777" w:rsidR="006B293A" w:rsidRPr="00096A67" w:rsidRDefault="006B293A" w:rsidP="009711CA">
      <w:pPr>
        <w:spacing w:after="0" w:line="240" w:lineRule="auto"/>
        <w:ind w:left="432"/>
        <w:jc w:val="both"/>
        <w:rPr>
          <w:rFonts w:asciiTheme="majorHAnsi" w:eastAsia="Times New Roman" w:hAnsiTheme="majorHAnsi"/>
          <w:sz w:val="18"/>
          <w:szCs w:val="18"/>
        </w:rPr>
        <w:sectPr w:rsidR="006B293A" w:rsidRPr="00096A67" w:rsidSect="002E7573">
          <w:type w:val="continuous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  <w:r w:rsidRPr="005D32A2">
        <w:rPr>
          <w:rFonts w:asciiTheme="majorHAnsi" w:eastAsia="Times New Roman" w:hAnsiTheme="majorHAnsi"/>
          <w:sz w:val="18"/>
          <w:szCs w:val="18"/>
        </w:rPr>
        <w:t xml:space="preserve"> </w:t>
      </w:r>
    </w:p>
    <w:p w14:paraId="3ED44130" w14:textId="77777777" w:rsidR="005667B1" w:rsidRPr="003A5C14" w:rsidRDefault="005667B1" w:rsidP="005667B1">
      <w:pPr>
        <w:keepNext/>
        <w:shd w:val="clear" w:color="auto" w:fill="7F7F7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FFFFFF" w:themeColor="background1"/>
        </w:rPr>
      </w:pPr>
      <w:r w:rsidRPr="003A5C14">
        <w:rPr>
          <w:rFonts w:ascii="Times New Roman" w:eastAsia="Times New Roman" w:hAnsi="Times New Roman"/>
          <w:b/>
          <w:bCs/>
          <w:color w:val="FFFFFF" w:themeColor="background1"/>
        </w:rPr>
        <w:t>PROFESSIONAL EXPERIENCE:</w:t>
      </w:r>
    </w:p>
    <w:p w14:paraId="6FD5B742" w14:textId="77777777" w:rsidR="00C65464" w:rsidRPr="00096A67" w:rsidRDefault="005667B1" w:rsidP="00C65464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  <w:u w:val="single"/>
        </w:rPr>
      </w:pPr>
      <w:r w:rsidRPr="00096A67">
        <w:rPr>
          <w:rFonts w:ascii="Times New Roman" w:eastAsia="Times New Roman" w:hAnsi="Times New Roman"/>
          <w:sz w:val="20"/>
          <w:szCs w:val="20"/>
        </w:rPr>
        <w:t> </w:t>
      </w:r>
      <w:r w:rsidR="00923F4A">
        <w:rPr>
          <w:rFonts w:asciiTheme="majorHAnsi" w:eastAsia="Times New Roman" w:hAnsiTheme="majorHAnsi"/>
          <w:b/>
          <w:sz w:val="20"/>
          <w:szCs w:val="20"/>
          <w:u w:val="single"/>
        </w:rPr>
        <w:t>July 2019</w:t>
      </w:r>
      <w:r w:rsidR="005D32A2" w:rsidRPr="00096A67">
        <w:rPr>
          <w:rFonts w:asciiTheme="majorHAnsi" w:eastAsia="Times New Roman" w:hAnsiTheme="majorHAnsi"/>
          <w:b/>
          <w:sz w:val="20"/>
          <w:szCs w:val="20"/>
          <w:u w:val="single"/>
        </w:rPr>
        <w:t xml:space="preserve"> – Current; </w:t>
      </w:r>
      <w:r w:rsidR="00923F4A">
        <w:rPr>
          <w:rFonts w:asciiTheme="majorHAnsi" w:eastAsia="Times New Roman" w:hAnsiTheme="majorHAnsi"/>
          <w:b/>
          <w:sz w:val="20"/>
          <w:szCs w:val="20"/>
          <w:u w:val="single"/>
        </w:rPr>
        <w:t>Wise Health System</w:t>
      </w:r>
      <w:r w:rsidR="00C65464" w:rsidRPr="00096A67">
        <w:rPr>
          <w:rFonts w:asciiTheme="majorHAnsi" w:eastAsia="Times New Roman" w:hAnsiTheme="majorHAnsi"/>
          <w:b/>
          <w:sz w:val="20"/>
          <w:szCs w:val="20"/>
          <w:u w:val="single"/>
        </w:rPr>
        <w:t xml:space="preserve"> </w:t>
      </w:r>
    </w:p>
    <w:p w14:paraId="74E46399" w14:textId="7AF2FF07" w:rsidR="00C65464" w:rsidRPr="005D32A2" w:rsidRDefault="00021BBB" w:rsidP="00096A67">
      <w:pPr>
        <w:spacing w:after="0" w:line="240" w:lineRule="auto"/>
        <w:ind w:firstLine="72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  <w:bCs/>
          <w:i/>
          <w:iCs/>
          <w:sz w:val="20"/>
          <w:szCs w:val="20"/>
        </w:rPr>
        <w:t>ICU</w:t>
      </w:r>
      <w:r w:rsidR="001A0F6E">
        <w:rPr>
          <w:rFonts w:asciiTheme="majorHAnsi" w:eastAsia="Times New Roman" w:hAnsiTheme="majorHAnsi"/>
          <w:b/>
          <w:bCs/>
          <w:i/>
          <w:iCs/>
          <w:sz w:val="20"/>
          <w:szCs w:val="20"/>
        </w:rPr>
        <w:t>/CCU</w:t>
      </w:r>
      <w:r>
        <w:rPr>
          <w:rFonts w:asciiTheme="majorHAnsi" w:eastAsia="Times New Roman" w:hAnsiTheme="majorHAnsi"/>
          <w:b/>
          <w:bCs/>
          <w:i/>
          <w:iCs/>
          <w:sz w:val="20"/>
          <w:szCs w:val="20"/>
        </w:rPr>
        <w:t xml:space="preserve"> </w:t>
      </w:r>
      <w:r w:rsidR="00923F4A">
        <w:rPr>
          <w:rFonts w:asciiTheme="majorHAnsi" w:eastAsia="Times New Roman" w:hAnsiTheme="majorHAnsi"/>
          <w:b/>
          <w:bCs/>
          <w:i/>
          <w:iCs/>
          <w:sz w:val="20"/>
          <w:szCs w:val="20"/>
        </w:rPr>
        <w:t>Registered Nurs</w:t>
      </w:r>
      <w:r w:rsidR="00374B08">
        <w:rPr>
          <w:rFonts w:asciiTheme="majorHAnsi" w:eastAsia="Times New Roman" w:hAnsiTheme="majorHAnsi"/>
          <w:b/>
          <w:bCs/>
          <w:i/>
          <w:iCs/>
          <w:sz w:val="20"/>
          <w:szCs w:val="20"/>
        </w:rPr>
        <w:t>e</w:t>
      </w:r>
      <w:r w:rsidR="00C65464" w:rsidRPr="005D32A2">
        <w:rPr>
          <w:rFonts w:asciiTheme="majorHAnsi" w:eastAsia="Times New Roman" w:hAnsiTheme="majorHAnsi"/>
          <w:b/>
          <w:bCs/>
          <w:i/>
          <w:iCs/>
        </w:rPr>
        <w:t>:</w:t>
      </w:r>
      <w:r w:rsidR="00C65464" w:rsidRPr="005D32A2">
        <w:rPr>
          <w:rFonts w:asciiTheme="majorHAnsi" w:eastAsia="Times New Roman" w:hAnsiTheme="majorHAnsi"/>
        </w:rPr>
        <w:t> </w:t>
      </w:r>
    </w:p>
    <w:p w14:paraId="78CDD1E6" w14:textId="77777777" w:rsidR="00C65464" w:rsidRDefault="00C65464" w:rsidP="00C65464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="00923F4A">
        <w:rPr>
          <w:rFonts w:asciiTheme="majorHAnsi" w:hAnsiTheme="majorHAnsi"/>
          <w:sz w:val="20"/>
          <w:szCs w:val="20"/>
        </w:rPr>
        <w:t>Plan, provide and evaluate total nursing care in accordance with the established patient care philosophy</w:t>
      </w:r>
      <w:r w:rsidR="00FC37FF" w:rsidRPr="005D32A2">
        <w:rPr>
          <w:rFonts w:asciiTheme="majorHAnsi" w:hAnsiTheme="majorHAnsi"/>
          <w:sz w:val="20"/>
          <w:szCs w:val="20"/>
        </w:rPr>
        <w:t xml:space="preserve"> </w:t>
      </w:r>
    </w:p>
    <w:p w14:paraId="0AFA655C" w14:textId="2CEF4124" w:rsidR="005779C7" w:rsidRDefault="005779C7" w:rsidP="005779C7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="000757A6">
        <w:rPr>
          <w:rFonts w:asciiTheme="majorHAnsi" w:hAnsiTheme="majorHAnsi"/>
          <w:sz w:val="20"/>
          <w:szCs w:val="20"/>
        </w:rPr>
        <w:t xml:space="preserve">Exhibit critical thinking and knowledge in </w:t>
      </w:r>
      <w:r w:rsidR="001A0F6E">
        <w:rPr>
          <w:rFonts w:asciiTheme="majorHAnsi" w:hAnsiTheme="majorHAnsi"/>
          <w:sz w:val="20"/>
          <w:szCs w:val="20"/>
        </w:rPr>
        <w:t xml:space="preserve">care of </w:t>
      </w:r>
      <w:r w:rsidR="000757A6">
        <w:rPr>
          <w:rFonts w:asciiTheme="majorHAnsi" w:hAnsiTheme="majorHAnsi"/>
          <w:sz w:val="20"/>
          <w:szCs w:val="20"/>
        </w:rPr>
        <w:t>critical</w:t>
      </w:r>
      <w:r w:rsidR="001A0F6E">
        <w:rPr>
          <w:rFonts w:asciiTheme="majorHAnsi" w:hAnsiTheme="majorHAnsi"/>
          <w:sz w:val="20"/>
          <w:szCs w:val="20"/>
        </w:rPr>
        <w:t>ly ill</w:t>
      </w:r>
      <w:r w:rsidR="000757A6">
        <w:rPr>
          <w:rFonts w:asciiTheme="majorHAnsi" w:hAnsiTheme="majorHAnsi"/>
          <w:sz w:val="20"/>
          <w:szCs w:val="20"/>
        </w:rPr>
        <w:t xml:space="preserve"> patients</w:t>
      </w:r>
    </w:p>
    <w:p w14:paraId="430F3730" w14:textId="77777777" w:rsidR="005779C7" w:rsidRDefault="005779C7" w:rsidP="005779C7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="00923F4A">
        <w:rPr>
          <w:rFonts w:asciiTheme="majorHAnsi" w:hAnsiTheme="majorHAnsi"/>
          <w:sz w:val="20"/>
          <w:szCs w:val="20"/>
        </w:rPr>
        <w:t>Relate effectively with other shifts for continuity of care, maintain satisfactory relations with other departments and nursing units</w:t>
      </w:r>
    </w:p>
    <w:p w14:paraId="39C51231" w14:textId="17462A04" w:rsidR="00C65464" w:rsidRPr="005D32A2" w:rsidRDefault="00C65464" w:rsidP="00C65464">
      <w:pPr>
        <w:spacing w:after="0" w:line="240" w:lineRule="auto"/>
        <w:ind w:left="1440" w:hanging="360"/>
        <w:rPr>
          <w:rFonts w:asciiTheme="majorHAnsi" w:eastAsia="Times New Roman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="00923F4A">
        <w:rPr>
          <w:rFonts w:asciiTheme="majorHAnsi" w:hAnsiTheme="majorHAnsi"/>
          <w:sz w:val="20"/>
          <w:szCs w:val="20"/>
        </w:rPr>
        <w:t>Participate in all phases of education</w:t>
      </w:r>
      <w:r w:rsidR="00973305">
        <w:rPr>
          <w:rFonts w:asciiTheme="majorHAnsi" w:hAnsiTheme="majorHAnsi"/>
          <w:sz w:val="20"/>
          <w:szCs w:val="20"/>
        </w:rPr>
        <w:t>, continually expanding knowledge base</w:t>
      </w:r>
      <w:r w:rsidR="00C17B08">
        <w:rPr>
          <w:rFonts w:asciiTheme="majorHAnsi" w:hAnsiTheme="majorHAnsi"/>
          <w:sz w:val="20"/>
          <w:szCs w:val="20"/>
        </w:rPr>
        <w:t>, actively seeking out additional learning opportunities</w:t>
      </w:r>
    </w:p>
    <w:p w14:paraId="5857AEE7" w14:textId="77777777" w:rsidR="00C65464" w:rsidRPr="005D32A2" w:rsidRDefault="00C65464" w:rsidP="00C65464">
      <w:pPr>
        <w:spacing w:after="0" w:line="240" w:lineRule="auto"/>
        <w:ind w:left="1440" w:hanging="360"/>
        <w:rPr>
          <w:rFonts w:asciiTheme="majorHAnsi" w:eastAsia="Times New Roman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 xml:space="preserve"> 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="00973305">
        <w:rPr>
          <w:rFonts w:asciiTheme="majorHAnsi" w:eastAsia="Times New Roman" w:hAnsiTheme="majorHAnsi"/>
          <w:sz w:val="20"/>
          <w:szCs w:val="20"/>
        </w:rPr>
        <w:t>Foster quality of care with the best interest and well-being of patients in mind</w:t>
      </w:r>
    </w:p>
    <w:p w14:paraId="36DDAA3C" w14:textId="77777777" w:rsidR="00C65464" w:rsidRDefault="00C65464" w:rsidP="00C65464">
      <w:pPr>
        <w:spacing w:after="0" w:line="240" w:lineRule="auto"/>
        <w:ind w:left="1440" w:hanging="360"/>
        <w:rPr>
          <w:rFonts w:asciiTheme="majorHAnsi" w:eastAsia="Times New Roman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="00973305">
        <w:rPr>
          <w:rFonts w:asciiTheme="majorHAnsi" w:eastAsia="Times New Roman" w:hAnsiTheme="majorHAnsi"/>
          <w:sz w:val="20"/>
          <w:szCs w:val="20"/>
        </w:rPr>
        <w:t>Comply with procedural and documentation guidelines</w:t>
      </w:r>
    </w:p>
    <w:p w14:paraId="70D8A339" w14:textId="77777777" w:rsidR="00096A67" w:rsidRDefault="00096A67" w:rsidP="00096A67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Pr="00096A67">
        <w:rPr>
          <w:rFonts w:asciiTheme="majorHAnsi" w:hAnsiTheme="majorHAnsi"/>
          <w:sz w:val="20"/>
          <w:szCs w:val="20"/>
        </w:rPr>
        <w:t>Proficient in the use of appropriate patient care and departmental equipment</w:t>
      </w:r>
    </w:p>
    <w:p w14:paraId="41FAC355" w14:textId="77777777" w:rsidR="00923F4A" w:rsidRDefault="00923F4A" w:rsidP="005779C7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</w:p>
    <w:p w14:paraId="4C247702" w14:textId="77777777" w:rsidR="00923F4A" w:rsidRPr="00096A67" w:rsidRDefault="00923F4A" w:rsidP="00923F4A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  <w:u w:val="single"/>
        </w:rPr>
      </w:pPr>
      <w:r>
        <w:rPr>
          <w:rFonts w:asciiTheme="majorHAnsi" w:eastAsia="Times New Roman" w:hAnsiTheme="majorHAnsi"/>
          <w:b/>
          <w:sz w:val="20"/>
          <w:szCs w:val="20"/>
          <w:u w:val="single"/>
        </w:rPr>
        <w:t>January 2018 – July 2019</w:t>
      </w:r>
      <w:r w:rsidRPr="00096A67">
        <w:rPr>
          <w:rFonts w:asciiTheme="majorHAnsi" w:eastAsia="Times New Roman" w:hAnsiTheme="majorHAnsi"/>
          <w:b/>
          <w:sz w:val="20"/>
          <w:szCs w:val="20"/>
          <w:u w:val="single"/>
        </w:rPr>
        <w:t xml:space="preserve">; Cook Children’s Medical Center </w:t>
      </w:r>
    </w:p>
    <w:p w14:paraId="2DF66D7B" w14:textId="77777777" w:rsidR="00923F4A" w:rsidRPr="005D32A2" w:rsidRDefault="00923F4A" w:rsidP="00923F4A">
      <w:pPr>
        <w:spacing w:after="0" w:line="240" w:lineRule="auto"/>
        <w:ind w:firstLine="720"/>
        <w:rPr>
          <w:rFonts w:asciiTheme="majorHAnsi" w:eastAsia="Times New Roman" w:hAnsiTheme="majorHAnsi"/>
        </w:rPr>
      </w:pPr>
      <w:r w:rsidRPr="005D32A2">
        <w:rPr>
          <w:rFonts w:asciiTheme="majorHAnsi" w:eastAsia="Times New Roman" w:hAnsiTheme="majorHAnsi"/>
          <w:b/>
          <w:bCs/>
          <w:i/>
          <w:iCs/>
          <w:sz w:val="20"/>
          <w:szCs w:val="20"/>
        </w:rPr>
        <w:t>Patient Care Technician</w:t>
      </w:r>
      <w:r w:rsidRPr="005D32A2">
        <w:rPr>
          <w:rFonts w:asciiTheme="majorHAnsi" w:eastAsia="Times New Roman" w:hAnsiTheme="majorHAnsi"/>
          <w:b/>
          <w:bCs/>
          <w:i/>
          <w:iCs/>
        </w:rPr>
        <w:t>:</w:t>
      </w:r>
      <w:r w:rsidRPr="005D32A2">
        <w:rPr>
          <w:rFonts w:asciiTheme="majorHAnsi" w:eastAsia="Times New Roman" w:hAnsiTheme="majorHAnsi"/>
        </w:rPr>
        <w:t> </w:t>
      </w:r>
    </w:p>
    <w:p w14:paraId="61D2D4C8" w14:textId="755351F4" w:rsidR="00923F4A" w:rsidRDefault="00923F4A" w:rsidP="00923F4A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Pr="005D32A2">
        <w:rPr>
          <w:rFonts w:asciiTheme="majorHAnsi" w:hAnsiTheme="majorHAnsi"/>
          <w:sz w:val="20"/>
          <w:szCs w:val="20"/>
        </w:rPr>
        <w:t xml:space="preserve">Provide direct patient care to patients and families on </w:t>
      </w:r>
      <w:r w:rsidR="00DF0681">
        <w:rPr>
          <w:rFonts w:asciiTheme="majorHAnsi" w:hAnsiTheme="majorHAnsi"/>
          <w:sz w:val="20"/>
          <w:szCs w:val="20"/>
        </w:rPr>
        <w:t>an 18</w:t>
      </w:r>
      <w:r w:rsidR="00973305" w:rsidRPr="005D32A2">
        <w:rPr>
          <w:rFonts w:asciiTheme="majorHAnsi" w:hAnsiTheme="majorHAnsi"/>
          <w:sz w:val="20"/>
          <w:szCs w:val="20"/>
        </w:rPr>
        <w:t>-bed</w:t>
      </w:r>
      <w:r w:rsidRPr="005D32A2">
        <w:rPr>
          <w:rFonts w:asciiTheme="majorHAnsi" w:hAnsiTheme="majorHAnsi"/>
          <w:sz w:val="20"/>
          <w:szCs w:val="20"/>
        </w:rPr>
        <w:t xml:space="preserve"> unit </w:t>
      </w:r>
    </w:p>
    <w:p w14:paraId="7039F956" w14:textId="77777777" w:rsidR="00923F4A" w:rsidRDefault="00923F4A" w:rsidP="00923F4A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Respond to patient and family needs and concerns promptly </w:t>
      </w:r>
      <w:r w:rsidRPr="005D32A2">
        <w:rPr>
          <w:rFonts w:asciiTheme="majorHAnsi" w:hAnsiTheme="majorHAnsi"/>
          <w:sz w:val="20"/>
          <w:szCs w:val="20"/>
        </w:rPr>
        <w:t xml:space="preserve"> </w:t>
      </w:r>
    </w:p>
    <w:p w14:paraId="7B1F3BAB" w14:textId="77777777" w:rsidR="00923F4A" w:rsidRPr="005D32A2" w:rsidRDefault="00923F4A" w:rsidP="00923F4A">
      <w:pPr>
        <w:spacing w:after="0" w:line="240" w:lineRule="auto"/>
        <w:ind w:left="1440" w:hanging="360"/>
        <w:rPr>
          <w:rFonts w:asciiTheme="majorHAnsi" w:eastAsia="Times New Roman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Pr="005D32A2">
        <w:rPr>
          <w:rFonts w:asciiTheme="majorHAnsi" w:hAnsiTheme="majorHAnsi"/>
          <w:sz w:val="20"/>
          <w:szCs w:val="20"/>
        </w:rPr>
        <w:t>Collect vital signs and measurement data, including point of care testing; Report significant findings to RN</w:t>
      </w:r>
    </w:p>
    <w:p w14:paraId="784110D2" w14:textId="77777777" w:rsidR="00923F4A" w:rsidRPr="005D32A2" w:rsidRDefault="00923F4A" w:rsidP="00923F4A">
      <w:pPr>
        <w:spacing w:after="0" w:line="240" w:lineRule="auto"/>
        <w:ind w:left="1440" w:hanging="360"/>
        <w:rPr>
          <w:rFonts w:asciiTheme="majorHAnsi" w:eastAsia="Times New Roman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 xml:space="preserve"> </w:t>
      </w:r>
      <w:r w:rsidRPr="005D32A2">
        <w:rPr>
          <w:rFonts w:asciiTheme="majorHAnsi" w:eastAsia="Times New Roman" w:hAnsiTheme="majorHAnsi"/>
          <w:sz w:val="20"/>
          <w:szCs w:val="20"/>
        </w:rPr>
        <w:tab/>
        <w:t>Ensured accurate patient care and information with thoro</w:t>
      </w:r>
      <w:r>
        <w:rPr>
          <w:rFonts w:asciiTheme="majorHAnsi" w:eastAsia="Times New Roman" w:hAnsiTheme="majorHAnsi"/>
          <w:sz w:val="20"/>
          <w:szCs w:val="20"/>
        </w:rPr>
        <w:t>ugh and timely patient charting</w:t>
      </w:r>
    </w:p>
    <w:p w14:paraId="732F324F" w14:textId="77777777" w:rsidR="00923F4A" w:rsidRDefault="00923F4A" w:rsidP="00923F4A">
      <w:pPr>
        <w:spacing w:after="0" w:line="240" w:lineRule="auto"/>
        <w:ind w:left="1440" w:hanging="360"/>
        <w:rPr>
          <w:rFonts w:asciiTheme="majorHAnsi" w:eastAsia="Times New Roman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  <w:t>Proficient in basic skills of patient care, including vital</w:t>
      </w:r>
      <w:r>
        <w:rPr>
          <w:rFonts w:asciiTheme="majorHAnsi" w:eastAsia="Times New Roman" w:hAnsiTheme="majorHAnsi"/>
          <w:sz w:val="20"/>
          <w:szCs w:val="20"/>
        </w:rPr>
        <w:t xml:space="preserve"> signs and patient observation</w:t>
      </w:r>
    </w:p>
    <w:p w14:paraId="74AA01CC" w14:textId="77777777" w:rsidR="00923F4A" w:rsidRDefault="00923F4A" w:rsidP="00923F4A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 w:rsidRPr="00096A67">
        <w:rPr>
          <w:rFonts w:asciiTheme="majorHAnsi" w:hAnsiTheme="majorHAnsi"/>
          <w:sz w:val="20"/>
          <w:szCs w:val="20"/>
        </w:rPr>
        <w:t>Proficient in the use of appropriate patient care and departmental equipment</w:t>
      </w:r>
    </w:p>
    <w:p w14:paraId="4CA2A3E1" w14:textId="6983CFF8" w:rsidR="005779C7" w:rsidRPr="00C17B08" w:rsidRDefault="00923F4A" w:rsidP="00C17B08">
      <w:pPr>
        <w:spacing w:after="0" w:line="240" w:lineRule="auto"/>
        <w:ind w:left="1440" w:hanging="360"/>
        <w:rPr>
          <w:rFonts w:asciiTheme="majorHAnsi" w:hAnsiTheme="majorHAnsi"/>
          <w:sz w:val="20"/>
          <w:szCs w:val="20"/>
        </w:rPr>
      </w:pPr>
      <w:r w:rsidRPr="005D32A2">
        <w:rPr>
          <w:rFonts w:ascii="Segoe UI Symbol" w:eastAsia="MS Mincho" w:hAnsi="Segoe UI Symbol" w:cs="Segoe UI Symbol"/>
          <w:sz w:val="20"/>
          <w:szCs w:val="20"/>
        </w:rPr>
        <w:t>➢</w:t>
      </w:r>
      <w:r w:rsidRPr="005D32A2">
        <w:rPr>
          <w:rFonts w:asciiTheme="majorHAnsi" w:eastAsia="Times New Roman" w:hAnsiTheme="majorHAnsi"/>
          <w:sz w:val="20"/>
          <w:szCs w:val="20"/>
        </w:rPr>
        <w:t> </w:t>
      </w:r>
      <w:r w:rsidRPr="005D32A2">
        <w:rPr>
          <w:rFonts w:asciiTheme="majorHAnsi" w:eastAsia="Times New Roman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Maintain balance and proficiency of unit by proper and consistent stocking, distribution of supplies  </w:t>
      </w:r>
      <w:r w:rsidRPr="005D32A2">
        <w:rPr>
          <w:rFonts w:asciiTheme="majorHAnsi" w:hAnsiTheme="majorHAnsi"/>
          <w:sz w:val="20"/>
          <w:szCs w:val="20"/>
        </w:rPr>
        <w:t xml:space="preserve"> </w:t>
      </w:r>
    </w:p>
    <w:sectPr w:rsidR="005779C7" w:rsidRPr="00C17B08" w:rsidSect="00EF52A7">
      <w:type w:val="continuous"/>
      <w:pgSz w:w="12240" w:h="15840"/>
      <w:pgMar w:top="432" w:right="720" w:bottom="432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D941" w14:textId="77777777" w:rsidR="008B6969" w:rsidRDefault="008B6969" w:rsidP="002C20BE">
      <w:pPr>
        <w:spacing w:after="0" w:line="240" w:lineRule="auto"/>
      </w:pPr>
      <w:r>
        <w:separator/>
      </w:r>
    </w:p>
  </w:endnote>
  <w:endnote w:type="continuationSeparator" w:id="0">
    <w:p w14:paraId="4FE265AC" w14:textId="77777777" w:rsidR="008B6969" w:rsidRDefault="008B6969" w:rsidP="002C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3A31" w14:textId="77777777" w:rsidR="00EF52A7" w:rsidRDefault="00EF5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4D73" w14:textId="77777777" w:rsidR="008B6969" w:rsidRDefault="008B6969" w:rsidP="002C20BE">
      <w:pPr>
        <w:spacing w:after="0" w:line="240" w:lineRule="auto"/>
      </w:pPr>
      <w:r>
        <w:separator/>
      </w:r>
    </w:p>
  </w:footnote>
  <w:footnote w:type="continuationSeparator" w:id="0">
    <w:p w14:paraId="2EA9ADE7" w14:textId="77777777" w:rsidR="008B6969" w:rsidRDefault="008B6969" w:rsidP="002C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9F07" w14:textId="77777777" w:rsidR="002C20BE" w:rsidRDefault="003D60C6" w:rsidP="002C20BE">
    <w:pPr>
      <w:spacing w:after="0" w:line="240" w:lineRule="auto"/>
      <w:ind w:left="7200"/>
      <w:jc w:val="right"/>
    </w:pPr>
    <w:r>
      <w:rPr>
        <w:rFonts w:ascii="Times New Roman" w:eastAsia="Times New Roman" w:hAnsi="Times New Roman"/>
        <w:sz w:val="18"/>
        <w:szCs w:val="18"/>
      </w:rPr>
      <w:ptab w:relativeTo="margin" w:alignment="right" w:leader="none"/>
    </w:r>
    <w:r w:rsidR="00BA55F6">
      <w:rPr>
        <w:rFonts w:ascii="Times New Roman" w:eastAsia="Times New Roman" w:hAnsi="Times New Roman"/>
        <w:sz w:val="18"/>
        <w:szCs w:val="18"/>
      </w:rPr>
      <w:t>Renee Rogers – 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A4E"/>
    <w:multiLevelType w:val="hybridMultilevel"/>
    <w:tmpl w:val="8CC6EAB2"/>
    <w:lvl w:ilvl="0" w:tplc="0409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47CB06DC"/>
    <w:multiLevelType w:val="hybridMultilevel"/>
    <w:tmpl w:val="A6D84B1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5B7E13"/>
    <w:multiLevelType w:val="hybridMultilevel"/>
    <w:tmpl w:val="6AE422FE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AEE7487"/>
    <w:multiLevelType w:val="hybridMultilevel"/>
    <w:tmpl w:val="7814FF4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B1"/>
    <w:rsid w:val="00012461"/>
    <w:rsid w:val="00021BBB"/>
    <w:rsid w:val="00056192"/>
    <w:rsid w:val="000757A6"/>
    <w:rsid w:val="000847BC"/>
    <w:rsid w:val="00096A67"/>
    <w:rsid w:val="000B4F74"/>
    <w:rsid w:val="000C14D5"/>
    <w:rsid w:val="000C4BBB"/>
    <w:rsid w:val="000D3C3E"/>
    <w:rsid w:val="000D55FC"/>
    <w:rsid w:val="000D613A"/>
    <w:rsid w:val="000F02F2"/>
    <w:rsid w:val="000F3BA6"/>
    <w:rsid w:val="00105DA5"/>
    <w:rsid w:val="00146BD8"/>
    <w:rsid w:val="001618A5"/>
    <w:rsid w:val="0019524E"/>
    <w:rsid w:val="001A0F6E"/>
    <w:rsid w:val="001B2A26"/>
    <w:rsid w:val="001F1623"/>
    <w:rsid w:val="002179C3"/>
    <w:rsid w:val="00255510"/>
    <w:rsid w:val="0026486F"/>
    <w:rsid w:val="002C20BE"/>
    <w:rsid w:val="002E7573"/>
    <w:rsid w:val="002F0FE9"/>
    <w:rsid w:val="002F3F16"/>
    <w:rsid w:val="003117C0"/>
    <w:rsid w:val="00323FA6"/>
    <w:rsid w:val="00325E07"/>
    <w:rsid w:val="00374B08"/>
    <w:rsid w:val="003976F2"/>
    <w:rsid w:val="003A12F9"/>
    <w:rsid w:val="003A5C14"/>
    <w:rsid w:val="003D0B17"/>
    <w:rsid w:val="003D60C6"/>
    <w:rsid w:val="003E58CE"/>
    <w:rsid w:val="00463134"/>
    <w:rsid w:val="004E1E2E"/>
    <w:rsid w:val="004E5719"/>
    <w:rsid w:val="00502B22"/>
    <w:rsid w:val="005212F4"/>
    <w:rsid w:val="00541524"/>
    <w:rsid w:val="00564528"/>
    <w:rsid w:val="005667B1"/>
    <w:rsid w:val="005779C7"/>
    <w:rsid w:val="005A0297"/>
    <w:rsid w:val="005D32A2"/>
    <w:rsid w:val="005F4BC3"/>
    <w:rsid w:val="006347FC"/>
    <w:rsid w:val="006542EF"/>
    <w:rsid w:val="00685AE3"/>
    <w:rsid w:val="006860B1"/>
    <w:rsid w:val="00693DBD"/>
    <w:rsid w:val="006A1CF3"/>
    <w:rsid w:val="006B293A"/>
    <w:rsid w:val="006F3B63"/>
    <w:rsid w:val="00704AC2"/>
    <w:rsid w:val="00726E79"/>
    <w:rsid w:val="007442EE"/>
    <w:rsid w:val="0077240B"/>
    <w:rsid w:val="008005F3"/>
    <w:rsid w:val="00814993"/>
    <w:rsid w:val="008268E6"/>
    <w:rsid w:val="00842B5C"/>
    <w:rsid w:val="00846ABE"/>
    <w:rsid w:val="00865EB0"/>
    <w:rsid w:val="00880149"/>
    <w:rsid w:val="008B6969"/>
    <w:rsid w:val="008E34B1"/>
    <w:rsid w:val="008E3982"/>
    <w:rsid w:val="00907ACE"/>
    <w:rsid w:val="00923F4A"/>
    <w:rsid w:val="009429DA"/>
    <w:rsid w:val="009711CA"/>
    <w:rsid w:val="00973305"/>
    <w:rsid w:val="009A3405"/>
    <w:rsid w:val="009A58AD"/>
    <w:rsid w:val="009A7EDD"/>
    <w:rsid w:val="009B295F"/>
    <w:rsid w:val="009D6901"/>
    <w:rsid w:val="00A20A46"/>
    <w:rsid w:val="00A30F33"/>
    <w:rsid w:val="00A87286"/>
    <w:rsid w:val="00A909F3"/>
    <w:rsid w:val="00A96B88"/>
    <w:rsid w:val="00AD78D9"/>
    <w:rsid w:val="00B16D15"/>
    <w:rsid w:val="00B36ECF"/>
    <w:rsid w:val="00B634C7"/>
    <w:rsid w:val="00B91C9E"/>
    <w:rsid w:val="00B92322"/>
    <w:rsid w:val="00BA55F6"/>
    <w:rsid w:val="00BA7B00"/>
    <w:rsid w:val="00BD7382"/>
    <w:rsid w:val="00C14E36"/>
    <w:rsid w:val="00C17B08"/>
    <w:rsid w:val="00C65464"/>
    <w:rsid w:val="00C72444"/>
    <w:rsid w:val="00C967DC"/>
    <w:rsid w:val="00CD4257"/>
    <w:rsid w:val="00D17C79"/>
    <w:rsid w:val="00D5300D"/>
    <w:rsid w:val="00DF0681"/>
    <w:rsid w:val="00DF7366"/>
    <w:rsid w:val="00E36726"/>
    <w:rsid w:val="00EB48B6"/>
    <w:rsid w:val="00EC7D11"/>
    <w:rsid w:val="00EE0BB1"/>
    <w:rsid w:val="00EF52A7"/>
    <w:rsid w:val="00FA1C0B"/>
    <w:rsid w:val="00F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87D23"/>
  <w15:docId w15:val="{53E8D7A1-20E8-4698-95DD-9B516410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7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B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E3982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9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982"/>
    <w:rPr>
      <w:rFonts w:ascii="Calibri" w:eastAsia="Calibri" w:hAnsi="Calibri" w:cs="Times New Roman"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E39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5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84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2642">
                          <w:marLeft w:val="0"/>
                          <w:marRight w:val="465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2662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65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8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12" w:space="11" w:color="CCCCCC"/>
                                            <w:left w:val="none" w:sz="0" w:space="0" w:color="auto"/>
                                            <w:bottom w:val="single" w:sz="6" w:space="11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27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1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4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1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5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5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02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9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8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2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4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1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823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12" w:space="11" w:color="CCCCCC"/>
                                            <w:left w:val="none" w:sz="0" w:space="0" w:color="auto"/>
                                            <w:bottom w:val="single" w:sz="6" w:space="11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2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0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9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3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62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12" w:space="11" w:color="CCCCCC"/>
                                            <w:left w:val="none" w:sz="0" w:space="0" w:color="auto"/>
                                            <w:bottom w:val="single" w:sz="6" w:space="11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5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Meyer, Renee R</dc:creator>
  <cp:lastModifiedBy>Renee Meyer</cp:lastModifiedBy>
  <cp:revision>2</cp:revision>
  <cp:lastPrinted>2019-05-06T06:46:00Z</cp:lastPrinted>
  <dcterms:created xsi:type="dcterms:W3CDTF">2022-03-12T01:50:00Z</dcterms:created>
  <dcterms:modified xsi:type="dcterms:W3CDTF">2022-03-12T01:50:00Z</dcterms:modified>
</cp:coreProperties>
</file>