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30533D" w:rsidR="00C36CAA" w:rsidP="6271A08D" w:rsidRDefault="00F75099" w14:paraId="28054A9B" w14:textId="77777777" w14:noSpellErr="1">
      <w:pPr>
        <w:spacing w:before="120" w:after="120"/>
        <w:ind w:left="2160" w:firstLine="720"/>
        <w:rPr>
          <w:rFonts w:ascii="Cambria" w:hAnsi="Cambria" w:eastAsia="Arial" w:cs="Arial"/>
          <w:b w:val="0"/>
          <w:bCs w:val="0"/>
          <w:i w:val="0"/>
          <w:iCs w:val="0"/>
          <w:color w:val="002060"/>
          <w:sz w:val="52"/>
          <w:szCs w:val="52"/>
        </w:rPr>
      </w:pPr>
      <w:r w:rsidRPr="6271A08D" w:rsidR="6271A08D">
        <w:rPr>
          <w:rFonts w:ascii="Cambria" w:hAnsi="Cambria" w:eastAsia="Arial" w:cs="Arial"/>
          <w:b w:val="0"/>
          <w:bCs w:val="0"/>
          <w:i w:val="0"/>
          <w:iCs w:val="0"/>
          <w:color w:val="002060"/>
          <w:sz w:val="52"/>
          <w:szCs w:val="52"/>
        </w:rPr>
        <w:t>Tristin Hancock</w:t>
      </w:r>
    </w:p>
    <w:p w:rsidRPr="0030533D" w:rsidR="00C36CAA" w:rsidRDefault="0030533D" w14:paraId="6E0BF3BF" w14:textId="57AFCC91" w14:noSpellErr="1">
      <w:pPr>
        <w:spacing w:before="120"/>
        <w:jc w:val="center"/>
        <w:rPr>
          <w:rFonts w:ascii="Cambria" w:hAnsi="Cambria" w:eastAsia="Arial" w:cs="Arial"/>
          <w:b w:val="1"/>
          <w:bCs w:val="1"/>
          <w:color w:val="171717" w:themeColor="background2" w:themeShade="1A"/>
          <w:sz w:val="22"/>
          <w:szCs w:val="22"/>
          <w:u w:val="none"/>
        </w:rPr>
      </w:pP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2"/>
          <w:szCs w:val="22"/>
          <w:u w:val="none"/>
        </w:rPr>
        <w:t>tristinhancock11@gmail.com ∙ Livingston</w:t>
      </w: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2"/>
          <w:szCs w:val="22"/>
          <w:u w:val="none"/>
        </w:rPr>
        <w:t xml:space="preserve"> Tx, 77351</w:t>
      </w: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2"/>
          <w:szCs w:val="22"/>
          <w:u w:val="none"/>
        </w:rPr>
        <w:t xml:space="preserve"> </w:t>
      </w: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2"/>
          <w:szCs w:val="22"/>
          <w:u w:val="none"/>
        </w:rPr>
        <w:t>(936) 433-9227</w:t>
      </w:r>
    </w:p>
    <w:p w:rsidRPr="001671C3" w:rsidR="00C36CAA" w:rsidP="6271A08D" w:rsidRDefault="00F75099" w14:paraId="5B92E59D" w14:textId="3785AF49" w14:noSpellErr="1">
      <w:pPr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  <w:t>Objective</w:t>
      </w:r>
    </w:p>
    <w:p w:rsidRPr="001671C3" w:rsidR="00C36CAA" w:rsidP="00F84D10" w:rsidRDefault="00F75099" w14:paraId="2D7FA25C" w14:textId="18700124">
      <w:pPr>
        <w:spacing w:after="180"/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</w:pPr>
      <w:r w:rsidRPr="001671C3">
        <w:rPr>
          <w:rFonts w:ascii="Cambria" w:hAnsi="Cambria" w:eastAsia="Arial" w:cs="Arial"/>
          <w:color w:val="222A35" w:themeColor="text2" w:themeShade="80"/>
          <w:sz w:val="20"/>
          <w:szCs w:val="20"/>
        </w:rPr>
        <w:t xml:space="preserve">A </w:t>
      </w:r>
      <w:r w:rsidRPr="001671C3" w:rsidR="00995FEE">
        <w:rPr>
          <w:rFonts w:ascii="Cambria" w:hAnsi="Cambria" w:eastAsia="Arial" w:cs="Arial"/>
          <w:color w:val="222A35" w:themeColor="text2" w:themeShade="80"/>
          <w:sz w:val="20"/>
          <w:szCs w:val="20"/>
        </w:rPr>
        <w:t>well-presented</w:t>
      </w:r>
      <w:r w:rsidRPr="001671C3">
        <w:rPr>
          <w:rFonts w:ascii="Cambria" w:hAnsi="Cambria" w:eastAsia="Arial" w:cs="Arial"/>
          <w:color w:val="222A35" w:themeColor="text2" w:themeShade="80"/>
          <w:sz w:val="20"/>
          <w:szCs w:val="20"/>
        </w:rPr>
        <w:t xml:space="preserve">, articulate and sociable individual. A great asset to any company. </w:t>
      </w:r>
      <w:r w:rsidRPr="001671C3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 xml:space="preserve">Ambitious in </w:t>
      </w:r>
      <w:r w:rsidRPr="001671C3" w:rsidR="00FC060B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>seeking</w:t>
      </w:r>
      <w:r w:rsidRPr="001671C3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 xml:space="preserve"> a registered </w:t>
      </w:r>
      <w:r w:rsidR="00686D8A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>nursing position</w:t>
      </w:r>
      <w:r w:rsidRPr="001671C3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 xml:space="preserve"> among a committed group of community advocates, </w:t>
      </w:r>
      <w:r w:rsidRPr="001671C3">
        <w:rPr>
          <w:rFonts w:ascii="Cambria" w:hAnsi="Cambria" w:cs="Arial"/>
          <w:color w:val="222A35" w:themeColor="text2" w:themeShade="80"/>
          <w:sz w:val="20"/>
          <w:szCs w:val="20"/>
          <w:shd w:val="clear" w:color="auto" w:fill="FFFFFF"/>
        </w:rPr>
        <w:t>to emphasize human dignity and social justice as we create healthier communities</w:t>
      </w:r>
      <w:r w:rsidR="00F368C9">
        <w:rPr>
          <w:rFonts w:ascii="Cambria" w:hAnsi="Cambria" w:eastAsia="Arial" w:cs="Arial"/>
          <w:color w:val="222A35" w:themeColor="text2" w:themeShade="80"/>
          <w:sz w:val="20"/>
          <w:szCs w:val="20"/>
          <w:lang w:eastAsia="en-US"/>
        </w:rPr>
        <w:t xml:space="preserve">. </w:t>
      </w:r>
    </w:p>
    <w:p w:rsidRPr="001671C3" w:rsidR="00C36CAA" w:rsidP="6271A08D" w:rsidRDefault="00F75099" w14:paraId="14847399" w14:textId="44751589" w14:noSpellErr="1">
      <w:pPr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  <w:t>Education</w:t>
      </w:r>
    </w:p>
    <w:p w:rsidRPr="001671C3" w:rsidR="00C36CAA" w:rsidP="00F84D10" w:rsidRDefault="00F75099" w14:paraId="385375B2" w14:textId="0FBB5892">
      <w:pPr>
        <w:rPr>
          <w:rFonts w:ascii="Cambria" w:hAnsi="Cambria" w:eastAsia="Arial" w:cs="Arial"/>
          <w:color w:val="171717" w:themeColor="background2" w:themeShade="1A"/>
          <w:sz w:val="20"/>
          <w:szCs w:val="20"/>
        </w:rPr>
      </w:pPr>
      <w:r w:rsidRPr="001671C3">
        <w:rPr>
          <w:rFonts w:ascii="Cambria" w:hAnsi="Cambria" w:eastAsia="Arial" w:cs="Arial"/>
          <w:color w:val="171717" w:themeColor="background2" w:themeShade="1A"/>
          <w:sz w:val="20"/>
          <w:szCs w:val="20"/>
        </w:rPr>
        <w:t>Stephen F. Austin State University</w:t>
      </w:r>
      <w:r w:rsidRPr="001671C3" w:rsidR="00CE0F79">
        <w:rPr>
          <w:rFonts w:ascii="Cambria" w:hAnsi="Cambria" w:eastAsia="Arial" w:cs="Arial"/>
          <w:color w:val="171717" w:themeColor="background2" w:themeShade="1A"/>
          <w:sz w:val="20"/>
          <w:szCs w:val="20"/>
        </w:rPr>
        <w:t xml:space="preserve">, Nacogdoches, Texas </w:t>
      </w:r>
    </w:p>
    <w:p w:rsidRPr="001671C3" w:rsidR="00C36CAA" w:rsidP="00F84D10" w:rsidRDefault="00F75099" w14:paraId="74D70195" w14:textId="45DA9516">
      <w:pPr>
        <w:spacing w:after="180"/>
        <w:rPr>
          <w:rFonts w:ascii="Cambria" w:hAnsi="Cambria" w:eastAsia="Arial" w:cs="Arial"/>
          <w:color w:val="171717" w:themeColor="background2" w:themeShade="1A"/>
          <w:sz w:val="20"/>
          <w:szCs w:val="20"/>
        </w:rPr>
      </w:pPr>
      <w:r w:rsidRPr="001671C3">
        <w:rPr>
          <w:rFonts w:ascii="Cambria" w:hAnsi="Cambria" w:eastAsia="Arial" w:cs="Arial"/>
          <w:color w:val="171717" w:themeColor="background2" w:themeShade="1A"/>
          <w:sz w:val="20"/>
          <w:szCs w:val="20"/>
        </w:rPr>
        <w:t>Bachelor of Science in Nursing</w:t>
      </w:r>
      <w:r w:rsidRPr="001671C3" w:rsidR="00CE0F79">
        <w:rPr>
          <w:rFonts w:ascii="Cambria" w:hAnsi="Cambria" w:eastAsia="Arial" w:cs="Arial"/>
          <w:color w:val="171717" w:themeColor="background2" w:themeShade="1A"/>
          <w:sz w:val="20"/>
          <w:szCs w:val="20"/>
        </w:rPr>
        <w:t>, December 2020</w:t>
      </w:r>
    </w:p>
    <w:p w:rsidRPr="001671C3" w:rsidR="00C36CAA" w:rsidP="00F84D10" w:rsidRDefault="00F75099" w14:paraId="69B800DF" w14:textId="42CA831B">
      <w:pPr>
        <w:pStyle w:val="ListParagraph"/>
        <w:numPr>
          <w:ilvl w:val="0"/>
          <w:numId w:val="8"/>
        </w:numPr>
        <w:rPr>
          <w:rFonts w:ascii="Cambria" w:hAnsi="Cambria" w:eastAsia="Arial" w:cs="Arial"/>
          <w:sz w:val="20"/>
          <w:szCs w:val="20"/>
          <w:lang w:eastAsia="en-US"/>
        </w:rPr>
      </w:pPr>
      <w:r w:rsidRPr="6271A08D" w:rsidR="6271A08D">
        <w:rPr>
          <w:rFonts w:ascii="Cambria" w:hAnsi="Cambria" w:eastAsia="Arial" w:cs="Arial"/>
          <w:sz w:val="20"/>
          <w:szCs w:val="20"/>
        </w:rPr>
        <w:t>Cumulative GPA: 3.25</w:t>
      </w:r>
    </w:p>
    <w:p w:rsidRPr="001671C3" w:rsidR="00C36CAA" w:rsidP="00F84D10" w:rsidRDefault="00F75099" w14:paraId="332D29A0" w14:textId="28BE10EA">
      <w:pPr>
        <w:numPr>
          <w:ilvl w:val="0"/>
          <w:numId w:val="5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001671C3">
        <w:rPr>
          <w:rFonts w:ascii="Cambria" w:hAnsi="Cambria" w:eastAsia="Arial" w:cs="Arial"/>
          <w:sz w:val="20"/>
          <w:szCs w:val="20"/>
        </w:rPr>
        <w:t>Member of Collegiate Honors Society Omicron Delta Kappa</w:t>
      </w:r>
    </w:p>
    <w:p w:rsidRPr="001671C3" w:rsidR="00CE0F79" w:rsidP="00F84D10" w:rsidRDefault="00CE0F79" w14:paraId="1E9BBB13" w14:textId="63853619">
      <w:pPr>
        <w:numPr>
          <w:ilvl w:val="0"/>
          <w:numId w:val="5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001671C3">
        <w:rPr>
          <w:rFonts w:ascii="Cambria" w:hAnsi="Cambria" w:eastAsia="Arial" w:cs="Arial"/>
          <w:sz w:val="20"/>
          <w:szCs w:val="20"/>
        </w:rPr>
        <w:t>Volunteered at Big Event &amp; Dance Marathon 2018/2019</w:t>
      </w:r>
    </w:p>
    <w:p w:rsidRPr="001671C3" w:rsidR="00686D8A" w:rsidP="00F84D10" w:rsidRDefault="00CE0F79" w14:paraId="4464F3CD" w14:textId="5AE92053">
      <w:pPr>
        <w:numPr>
          <w:ilvl w:val="0"/>
          <w:numId w:val="6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001671C3">
        <w:rPr>
          <w:rFonts w:ascii="Cambria" w:hAnsi="Cambria" w:eastAsia="Arial" w:cs="Arial"/>
          <w:sz w:val="20"/>
          <w:szCs w:val="20"/>
        </w:rPr>
        <w:t>Dean’s List</w:t>
      </w:r>
      <w:r w:rsidR="00F368C9">
        <w:rPr>
          <w:rFonts w:ascii="Cambria" w:hAnsi="Cambria" w:eastAsia="Arial" w:cs="Arial"/>
          <w:sz w:val="20"/>
          <w:szCs w:val="20"/>
        </w:rPr>
        <w:t xml:space="preserve"> </w:t>
      </w:r>
      <w:r w:rsidR="00686D8A">
        <w:rPr>
          <w:rFonts w:ascii="Cambria" w:hAnsi="Cambria" w:eastAsia="Arial" w:cs="Arial"/>
          <w:sz w:val="20"/>
          <w:szCs w:val="20"/>
        </w:rPr>
        <w:t>Spring 2017</w:t>
      </w:r>
    </w:p>
    <w:p w:rsidRPr="001671C3" w:rsidR="00CE0F79" w:rsidP="00F84D10" w:rsidRDefault="00686D8A" w14:paraId="08795C17" w14:textId="3DB5E899">
      <w:pPr>
        <w:numPr>
          <w:ilvl w:val="0"/>
          <w:numId w:val="5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001671C3">
        <w:rPr>
          <w:rFonts w:ascii="Cambria" w:hAnsi="Cambria" w:eastAsia="Arial" w:cs="Arial"/>
          <w:sz w:val="20"/>
          <w:szCs w:val="20"/>
        </w:rPr>
        <w:t>Certified in BLS</w:t>
      </w:r>
      <w:r>
        <w:rPr>
          <w:rFonts w:ascii="Cambria" w:hAnsi="Cambria" w:eastAsia="Arial" w:cs="Arial"/>
          <w:sz w:val="20"/>
          <w:szCs w:val="20"/>
        </w:rPr>
        <w:t xml:space="preserve"> &amp;</w:t>
      </w:r>
      <w:r w:rsidRPr="001671C3">
        <w:rPr>
          <w:rFonts w:ascii="Cambria" w:hAnsi="Cambria" w:eastAsia="Arial" w:cs="Arial"/>
          <w:sz w:val="20"/>
          <w:szCs w:val="20"/>
        </w:rPr>
        <w:t xml:space="preserve"> Stop the Bleed</w:t>
      </w:r>
    </w:p>
    <w:p w:rsidRPr="001671C3" w:rsidR="00D20F0B" w:rsidP="6271A08D" w:rsidRDefault="00F75099" w14:paraId="791286AD" w14:textId="06F4B0D3" w14:noSpellErr="1">
      <w:pPr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  <w:t>Experience</w:t>
      </w:r>
    </w:p>
    <w:p w:rsidR="6271A08D" w:rsidP="6271A08D" w:rsidRDefault="6271A08D" w14:paraId="2E0A1ED8" w14:textId="6DB034A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 xml:space="preserve">Registered Nurse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>February 2021-Current 2021</w:t>
      </w:r>
    </w:p>
    <w:p w:rsidR="00F368C9" w:rsidP="00F84D10" w:rsidRDefault="00D20F0B" w14:paraId="0A5C78EA" w14:textId="3DDE3EFE">
      <w:pPr>
        <w:rPr>
          <w:rFonts w:ascii="Cambria" w:hAnsi="Cambria" w:eastAsia="Arial" w:cs="Arial"/>
          <w:b w:val="1"/>
          <w:bCs w:val="1"/>
          <w:color w:val="171717" w:themeColor="background2" w:themeShade="1A"/>
          <w:sz w:val="20"/>
          <w:szCs w:val="20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 xml:space="preserve"> CHI St. Luke’s Health Memorial Hospital</w:t>
      </w: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  <w:t>, Lufkin, Texas 75904</w:t>
      </w:r>
    </w:p>
    <w:p w:rsidR="00686D8A" w:rsidP="00F84D10" w:rsidRDefault="00686D8A" w14:paraId="38A9E502" w14:textId="77777777">
      <w:pPr>
        <w:rPr>
          <w:rFonts w:ascii="Cambria" w:hAnsi="Cambria" w:eastAsia="Arial" w:cs="Arial"/>
          <w:b/>
          <w:bCs/>
          <w:color w:val="171717" w:themeColor="background2" w:themeShade="1A"/>
          <w:sz w:val="20"/>
          <w:szCs w:val="20"/>
        </w:rPr>
      </w:pPr>
    </w:p>
    <w:p w:rsidR="6271A08D" w:rsidP="6271A08D" w:rsidRDefault="6271A08D" w14:paraId="1BD3494A" w14:textId="63603005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mbria" w:hAnsi="Cambria" w:cs="Arial"/>
          <w:color w:val="181717"/>
          <w:sz w:val="20"/>
          <w:szCs w:val="20"/>
          <w:lang w:eastAsia="en-US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Provide direct quality care to patients including monitoring, developing care plans and medication administration for up to 6 patients concurrently </w:t>
      </w:r>
    </w:p>
    <w:p w:rsidR="6271A08D" w:rsidP="6271A08D" w:rsidRDefault="6271A08D" w14:paraId="498F917F" w14:textId="5A8A8283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Serve as a liaison between patients, families, pharmacists, case managers, physical therapists and physicians involved in patient care to ensure the continuity of care.   </w:t>
      </w:r>
    </w:p>
    <w:p w:rsidRPr="00F368C9" w:rsidR="00F368C9" w:rsidP="00F84D10" w:rsidRDefault="00F368C9" w14:paraId="6C3011E9" w14:textId="0615EB4C">
      <w:pPr>
        <w:pStyle w:val="ListParagraph"/>
        <w:numPr>
          <w:ilvl w:val="0"/>
          <w:numId w:val="8"/>
        </w:numPr>
        <w:rPr>
          <w:rFonts w:ascii="Cambria" w:hAnsi="Cambria" w:eastAsia="Arial" w:cs="Arial"/>
          <w:b w:val="1"/>
          <w:bCs w:val="1"/>
          <w:color w:val="171717" w:themeColor="background2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Set up and schedule follow up appointments and placement to facilities upon discharge </w:t>
      </w:r>
    </w:p>
    <w:p w:rsidR="6271A08D" w:rsidP="6271A08D" w:rsidRDefault="6271A08D" w14:paraId="7FFCE0BE" w14:textId="0E260401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Leveraged interpersonal communication strengths to </w:t>
      </w: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establish</w:t>
      </w: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 rapport and build trust with patients and families </w:t>
      </w:r>
    </w:p>
    <w:p w:rsidRPr="00F368C9" w:rsidR="00F368C9" w:rsidP="00F84D10" w:rsidRDefault="00F368C9" w14:paraId="2CEA458A" w14:textId="205C1D0F">
      <w:pPr>
        <w:pStyle w:val="ListParagraph"/>
        <w:numPr>
          <w:ilvl w:val="0"/>
          <w:numId w:val="8"/>
        </w:numPr>
        <w:spacing w:after="180"/>
        <w:rPr>
          <w:rFonts w:ascii="Cambria" w:hAnsi="Cambria" w:cs="Arial"/>
          <w:color w:val="181717"/>
          <w:sz w:val="20"/>
          <w:szCs w:val="20"/>
          <w:lang w:eastAsia="en-US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Assisted</w:t>
      </w: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 and set up communications via Tele-Health. </w:t>
      </w:r>
    </w:p>
    <w:p w:rsidRPr="00F368C9" w:rsidR="00F368C9" w:rsidP="00F84D10" w:rsidRDefault="00F368C9" w14:paraId="6C8CDE1C" w14:textId="77777777">
      <w:pPr>
        <w:pStyle w:val="ListParagraph"/>
        <w:rPr>
          <w:rFonts w:ascii="Cambria" w:hAnsi="Cambria" w:eastAsia="Arial" w:cs="Arial"/>
          <w:b/>
          <w:bCs/>
          <w:color w:val="171717" w:themeColor="background2" w:themeShade="1A"/>
          <w:sz w:val="20"/>
          <w:szCs w:val="20"/>
        </w:rPr>
      </w:pPr>
    </w:p>
    <w:p w:rsidRPr="00F368C9" w:rsidR="00F368C9" w:rsidP="6271A08D" w:rsidRDefault="00F368C9" w14:noSpellErr="1" w14:paraId="1A9E18CB" w14:textId="3E6B4C22">
      <w:pPr>
        <w:spacing w:after="180"/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 xml:space="preserve">Front Desk Clerk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>September 2019-May 2020</w:t>
      </w:r>
    </w:p>
    <w:p w:rsidRPr="00F368C9" w:rsidR="00F368C9" w:rsidP="6271A08D" w:rsidRDefault="00F368C9" w14:noSpellErr="1" w14:paraId="40F55441" w14:textId="10F8ED07">
      <w:p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  <w:t xml:space="preserve"> </w:t>
      </w:r>
      <w:r w:rsidRPr="6271A08D" w:rsidR="6271A08D"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  <w:t>Strive Express Care, Nacogdoches, Texas 77335</w:t>
      </w:r>
    </w:p>
    <w:p w:rsidRPr="00F368C9" w:rsidR="00F368C9" w:rsidP="6271A08D" w:rsidRDefault="00F368C9" w14:textId="77777777" w14:noSpellErr="1" w14:paraId="448F4408">
      <w:p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</w:p>
    <w:p w:rsidRPr="00F368C9" w:rsidR="00F368C9" w:rsidP="6271A08D" w:rsidRDefault="00F368C9" w14:noSpellErr="1" w14:paraId="304B9743" w14:textId="219978FB">
      <w:pPr>
        <w:pStyle w:val="ListParagraph"/>
        <w:numPr>
          <w:ilvl w:val="0"/>
          <w:numId w:val="8"/>
        </w:num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Knowledgeable on billing and co-payments, handling inquiries with multiple insurance forms</w:t>
      </w:r>
    </w:p>
    <w:p w:rsidRPr="00F368C9" w:rsidR="00F368C9" w:rsidP="6271A08D" w:rsidRDefault="00F368C9" w14:textId="77777777" w14:noSpellErr="1" w14:paraId="33D26B93">
      <w:pPr>
        <w:pStyle w:val="ListParagraph"/>
        <w:numPr>
          <w:ilvl w:val="0"/>
          <w:numId w:val="8"/>
        </w:num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 xml:space="preserve">Prepared medical files </w:t>
      </w:r>
    </w:p>
    <w:p w:rsidRPr="00F368C9" w:rsidR="00F368C9" w:rsidP="6271A08D" w:rsidRDefault="00F368C9" w14:noSpellErr="1" w14:paraId="6F7388AA" w14:textId="50700FA7">
      <w:pPr>
        <w:pStyle w:val="ListParagraph"/>
        <w:numPr>
          <w:ilvl w:val="0"/>
          <w:numId w:val="8"/>
        </w:num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Set up and scheduled appointments</w:t>
      </w:r>
    </w:p>
    <w:p w:rsidRPr="00F368C9" w:rsidR="00F368C9" w:rsidP="6271A08D" w:rsidRDefault="00F368C9" w14:paraId="0B1572F2" w14:textId="44366E30">
      <w:pPr>
        <w:pStyle w:val="ListParagraph"/>
        <w:numPr>
          <w:ilvl w:val="0"/>
          <w:numId w:val="8"/>
        </w:num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Copied, faxed and scanned medical documents to physicians, hospitals and other third-party individuals while maintaining patient confidentiality</w:t>
      </w:r>
    </w:p>
    <w:p w:rsidRPr="00F368C9" w:rsidR="00F368C9" w:rsidP="6271A08D" w:rsidRDefault="00F368C9" w14:noSpellErr="1" w14:paraId="45C6AA35" w14:textId="1286B9F9">
      <w:pPr>
        <w:pStyle w:val="ListParagraph"/>
        <w:numPr>
          <w:ilvl w:val="0"/>
          <w:numId w:val="8"/>
        </w:numPr>
        <w:spacing w:after="180"/>
        <w:rPr>
          <w:rFonts w:ascii="Cambria" w:hAnsi="Cambria" w:eastAsia="Arial" w:cs="Arial"/>
          <w:b w:val="1"/>
          <w:bCs w:val="1"/>
          <w:color w:val="171717" w:themeColor="background2" w:themeTint="FF" w:themeShade="1A"/>
          <w:sz w:val="20"/>
          <w:szCs w:val="20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Aided as a medical assistant, administering injections, collecting vitals as well as assisting in flu, strep and COVID testing</w:t>
      </w:r>
    </w:p>
    <w:p w:rsidRPr="00F368C9" w:rsidR="00F368C9" w:rsidP="6271A08D" w:rsidRDefault="00F368C9" w14:paraId="77493BFB" w14:textId="22D8EFAE">
      <w:pPr>
        <w:pStyle w:val="ListParagraph"/>
        <w:numPr>
          <w:ilvl w:val="0"/>
          <w:numId w:val="8"/>
        </w:numPr>
        <w:spacing w:after="180"/>
        <w:rPr>
          <w:rFonts w:ascii="Cambria" w:hAnsi="Cambria" w:cs="Arial"/>
          <w:color w:val="181717"/>
          <w:sz w:val="20"/>
          <w:szCs w:val="20"/>
          <w:lang w:eastAsia="en-US"/>
        </w:rPr>
      </w:pPr>
      <w:r w:rsidRPr="6271A08D" w:rsidR="6271A08D">
        <w:rPr>
          <w:rFonts w:ascii="Cambria" w:hAnsi="Cambria" w:cs="Arial"/>
          <w:color w:val="181717"/>
          <w:sz w:val="20"/>
          <w:szCs w:val="20"/>
          <w:lang w:eastAsia="en-US"/>
        </w:rPr>
        <w:t>Assisted with communications via Tele-Health.</w:t>
      </w:r>
    </w:p>
    <w:p w:rsidRPr="00F368C9" w:rsidR="00F368C9" w:rsidP="6271A08D" w:rsidRDefault="00F368C9" w14:paraId="3851F6C8" w14:textId="5CF92987">
      <w:pPr>
        <w:pStyle w:val="Normal"/>
        <w:spacing w:after="180"/>
        <w:rPr>
          <w:rFonts w:ascii="Cambria" w:hAnsi="Cambria" w:eastAsia="Arial" w:cs="Arial"/>
          <w:b w:val="1"/>
          <w:bCs w:val="1"/>
          <w:color w:val="002060"/>
          <w:sz w:val="20"/>
          <w:szCs w:val="20"/>
        </w:rPr>
      </w:pPr>
    </w:p>
    <w:p w:rsidR="00C36CAA" w:rsidP="6271A08D" w:rsidRDefault="00686D8A" w14:paraId="1E3D1EB4" w14:textId="0D141F55" w14:noSpellErr="1">
      <w:pPr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</w:pPr>
      <w:r w:rsidRPr="6271A08D" w:rsidR="6271A08D">
        <w:rPr>
          <w:rFonts w:ascii="Cambria" w:hAnsi="Cambria" w:eastAsia="Arial" w:cs="Arial"/>
          <w:b w:val="1"/>
          <w:bCs w:val="1"/>
          <w:color w:val="002060"/>
          <w:sz w:val="22"/>
          <w:szCs w:val="22"/>
        </w:rPr>
        <w:t>Clinical Experience</w:t>
      </w:r>
    </w:p>
    <w:p w:rsidRPr="001671C3" w:rsidR="00F84D10" w:rsidP="00F84D10" w:rsidRDefault="00F84D10" w14:paraId="5802B620" w14:textId="77777777">
      <w:pPr>
        <w:rPr>
          <w:rFonts w:ascii="Cambria" w:hAnsi="Cambria" w:eastAsia="Arial" w:cs="Arial"/>
          <w:b/>
          <w:bCs/>
          <w:color w:val="002060"/>
          <w:sz w:val="20"/>
          <w:szCs w:val="20"/>
        </w:rPr>
      </w:pPr>
    </w:p>
    <w:p w:rsidR="00C36CAA" w:rsidP="00F84D10" w:rsidRDefault="00686D8A" w14:paraId="2D275B94" w14:textId="679B772C">
      <w:pPr>
        <w:numPr>
          <w:ilvl w:val="0"/>
          <w:numId w:val="6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6271A08D" w:rsidR="6271A08D">
        <w:rPr>
          <w:rFonts w:ascii="Cambria" w:hAnsi="Cambria" w:eastAsia="Arial" w:cs="Arial"/>
          <w:sz w:val="20"/>
          <w:szCs w:val="20"/>
        </w:rPr>
        <w:t>Med-Surg</w:t>
      </w:r>
      <w:r>
        <w:tab/>
      </w:r>
      <w:r w:rsidRPr="6271A08D" w:rsidR="6271A08D">
        <w:rPr>
          <w:rFonts w:ascii="Cambria" w:hAnsi="Cambria" w:eastAsia="Arial" w:cs="Arial"/>
          <w:sz w:val="20"/>
          <w:szCs w:val="20"/>
        </w:rPr>
        <w:t xml:space="preserve">CHI St. Luke’s Health Memorial: Lufkin, Texas </w:t>
      </w:r>
      <w:r>
        <w:tab/>
      </w:r>
      <w:r w:rsidRPr="6271A08D" w:rsidR="6271A08D">
        <w:rPr>
          <w:rFonts w:ascii="Cambria" w:hAnsi="Cambria" w:eastAsia="Arial" w:cs="Arial"/>
          <w:sz w:val="20"/>
          <w:szCs w:val="20"/>
        </w:rPr>
        <w:t>2021</w:t>
      </w:r>
    </w:p>
    <w:p w:rsidR="6271A08D" w:rsidP="6271A08D" w:rsidRDefault="6271A08D" w14:paraId="2B274665" w14:textId="7566A1BD">
      <w:pPr>
        <w:pStyle w:val="Normal"/>
        <w:numPr>
          <w:ilvl w:val="0"/>
          <w:numId w:val="6"/>
        </w:numPr>
        <w:ind w:left="720" w:hanging="360"/>
        <w:rPr>
          <w:rFonts w:ascii="Cambria" w:hAnsi="Cambria" w:eastAsia="Arial" w:cs="Arial"/>
          <w:sz w:val="20"/>
          <w:szCs w:val="20"/>
        </w:rPr>
      </w:pPr>
      <w:r w:rsidRPr="6271A08D" w:rsidR="6271A08D">
        <w:rPr>
          <w:rFonts w:ascii="Cambria" w:hAnsi="Cambria" w:eastAsia="Arial" w:cs="Arial"/>
          <w:sz w:val="20"/>
          <w:szCs w:val="20"/>
        </w:rPr>
        <w:t xml:space="preserve">PCU </w:t>
      </w:r>
      <w:r>
        <w:tab/>
      </w:r>
      <w:r>
        <w:tab/>
      </w:r>
      <w:r w:rsidRPr="6271A08D" w:rsidR="6271A08D">
        <w:rPr>
          <w:rFonts w:ascii="Cambria" w:hAnsi="Cambria" w:eastAsia="Arial" w:cs="Arial"/>
          <w:sz w:val="20"/>
          <w:szCs w:val="20"/>
        </w:rPr>
        <w:t xml:space="preserve">CHI St. Luke’s Health Memorial: Lufkin Texas </w:t>
      </w:r>
      <w:r>
        <w:tab/>
      </w:r>
      <w:r w:rsidRPr="6271A08D" w:rsidR="6271A08D">
        <w:rPr>
          <w:rFonts w:ascii="Cambria" w:hAnsi="Cambria" w:eastAsia="Arial" w:cs="Arial"/>
          <w:sz w:val="20"/>
          <w:szCs w:val="20"/>
        </w:rPr>
        <w:t>2021</w:t>
      </w:r>
    </w:p>
    <w:sectPr w:rsidRPr="00686D8A" w:rsidR="00F84D10">
      <w:pgSz w:w="12240" w:h="15840" w:orient="portrait"/>
      <w:pgMar w:top="1440" w:right="1440" w:bottom="1440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065D"/>
    <w:multiLevelType w:val="multilevel"/>
    <w:tmpl w:val="571C3012"/>
    <w:lvl w:ilvl="0">
      <w:numFmt w:val="bullet"/>
      <w:lvlText w:val="•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" w15:restartNumberingAfterBreak="0">
    <w:nsid w:val="20324728"/>
    <w:multiLevelType w:val="hybridMultilevel"/>
    <w:tmpl w:val="609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4B58EF"/>
    <w:multiLevelType w:val="multilevel"/>
    <w:tmpl w:val="EA7A00A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414A6A47"/>
    <w:multiLevelType w:val="multilevel"/>
    <w:tmpl w:val="F88C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7A92938"/>
    <w:multiLevelType w:val="hybridMultilevel"/>
    <w:tmpl w:val="053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E2FA29"/>
    <w:multiLevelType w:val="multilevel"/>
    <w:tmpl w:val="18C4643C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6" w15:restartNumberingAfterBreak="0">
    <w:nsid w:val="6DF0B284"/>
    <w:multiLevelType w:val="multilevel"/>
    <w:tmpl w:val="C8D4F2AC"/>
    <w:lvl w:ilvl="0">
      <w:numFmt w:val="bullet"/>
      <w:lvlText w:val="•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decimal"/>
      <w:lvlText w:val=""/>
      <w:lvlJc w:val="left"/>
      <w:pPr>
        <w:spacing w:before="0" w:after="0" w:line="240" w:lineRule="auto"/>
        <w:ind w:left="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AA"/>
    <w:rsid w:val="001671C3"/>
    <w:rsid w:val="0030533D"/>
    <w:rsid w:val="005322DD"/>
    <w:rsid w:val="00686D8A"/>
    <w:rsid w:val="00843337"/>
    <w:rsid w:val="00964564"/>
    <w:rsid w:val="00995FEE"/>
    <w:rsid w:val="00C310C9"/>
    <w:rsid w:val="00C36CAA"/>
    <w:rsid w:val="00CD770A"/>
    <w:rsid w:val="00CE0F79"/>
    <w:rsid w:val="00D20F0B"/>
    <w:rsid w:val="00F368C9"/>
    <w:rsid w:val="00F75099"/>
    <w:rsid w:val="00F84D10"/>
    <w:rsid w:val="00FC060B"/>
    <w:rsid w:val="6271A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FA5A"/>
  <w15:docId w15:val="{BE6C284A-DE88-4024-BD68-173608AE6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Segoe UI" w:hAnsi="Segoe UI" w:eastAsia="Segoe UI" w:cs="Segoe UI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/>
      <w:sz w:val="24"/>
      <w:szCs w:val="24"/>
      <w:lang w:eastAsia="uk-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CE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tristin hancock</dc:creator>
  <lastModifiedBy>tristin hancock</lastModifiedBy>
  <revision>3</revision>
  <dcterms:created xsi:type="dcterms:W3CDTF">2020-09-19T23:20:00.0000000Z</dcterms:created>
  <dcterms:modified xsi:type="dcterms:W3CDTF">2021-09-17T17:50:38.3004386Z</dcterms:modified>
</coreProperties>
</file>