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85"/>
        <w:gridCol w:w="3165"/>
        <w:tblGridChange w:id="0">
          <w:tblGrid>
            <w:gridCol w:w="7185"/>
            <w:gridCol w:w="3165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Brenda Morton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11736 S. Laflin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Chicago, Illinois 60643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(773) 559-1487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bmor5424@gmail.com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1"/>
            <w:bookmarkEnd w:id="1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8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2"/>
            <w:bookmarkEnd w:id="2"/>
            <w:r w:rsidDel="00000000" w:rsidR="00000000" w:rsidRPr="00000000">
              <w:rPr>
                <w:rtl w:val="0"/>
              </w:rPr>
              <w:t xml:space="preserve">Interstate Blood Bank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Chicago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Physician Substitute -Nurse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666666"/>
              </w:rPr>
            </w:pPr>
            <w:bookmarkStart w:colFirst="0" w:colLast="0" w:name="_n64fgzu3lwuy" w:id="3"/>
            <w:bookmarkEnd w:id="3"/>
            <w:r w:rsidDel="00000000" w:rsidR="00000000" w:rsidRPr="00000000">
              <w:rPr>
                <w:rtl w:val="0"/>
              </w:rPr>
              <w:t xml:space="preserve">May 10, 2010 -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4"/>
            <w:bookmarkEnd w:id="4"/>
            <w:r w:rsidDel="00000000" w:rsidR="00000000" w:rsidRPr="00000000">
              <w:rPr>
                <w:rtl w:val="0"/>
              </w:rPr>
              <w:t xml:space="preserve">Manor Care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Hinsdale, Illinois—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LPN</w:t>
            </w:r>
          </w:p>
          <w:p w:rsidR="00000000" w:rsidDel="00000000" w:rsidP="00000000" w:rsidRDefault="00000000" w:rsidRPr="00000000" w14:paraId="0000000B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5"/>
            <w:bookmarkEnd w:id="5"/>
            <w:r w:rsidDel="00000000" w:rsidR="00000000" w:rsidRPr="00000000">
              <w:rPr>
                <w:rtl w:val="0"/>
              </w:rPr>
              <w:t xml:space="preserve">March </w:t>
            </w:r>
            <w:r w:rsidDel="00000000" w:rsidR="00000000" w:rsidRPr="00000000">
              <w:rPr>
                <w:rtl w:val="0"/>
              </w:rPr>
              <w:t xml:space="preserve">2009- July  2010</w:t>
            </w:r>
          </w:p>
          <w:p w:rsidR="00000000" w:rsidDel="00000000" w:rsidP="00000000" w:rsidRDefault="00000000" w:rsidRPr="00000000" w14:paraId="0000000C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6"/>
            <w:bookmarkEnd w:id="6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7"/>
            <w:bookmarkEnd w:id="7"/>
            <w:r w:rsidDel="00000000" w:rsidR="00000000" w:rsidRPr="00000000">
              <w:rPr>
                <w:rtl w:val="0"/>
              </w:rPr>
              <w:t xml:space="preserve">Ancilla College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Donaldson, Indiana — Associate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Degree of Nursing</w:t>
            </w:r>
          </w:p>
          <w:p w:rsidR="00000000" w:rsidDel="00000000" w:rsidP="00000000" w:rsidRDefault="00000000" w:rsidRPr="00000000" w14:paraId="0000000E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8"/>
            <w:bookmarkEnd w:id="8"/>
            <w:r w:rsidDel="00000000" w:rsidR="00000000" w:rsidRPr="00000000">
              <w:rPr>
                <w:rtl w:val="0"/>
              </w:rPr>
              <w:t xml:space="preserve">June 2019 - June  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czfiadnsgnzp" w:id="9"/>
            <w:bookmarkEnd w:id="9"/>
            <w:r w:rsidDel="00000000" w:rsidR="00000000" w:rsidRPr="00000000">
              <w:rPr>
                <w:rtl w:val="0"/>
              </w:rPr>
              <w:t xml:space="preserve">Brown Mackie College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Merrillville, Indiana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Practical Nursing</w:t>
            </w:r>
          </w:p>
          <w:p w:rsidR="00000000" w:rsidDel="00000000" w:rsidP="00000000" w:rsidRDefault="00000000" w:rsidRPr="00000000" w14:paraId="00000010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iiyt1y6sl7g" w:id="10"/>
            <w:bookmarkEnd w:id="10"/>
            <w:r w:rsidDel="00000000" w:rsidR="00000000" w:rsidRPr="00000000">
              <w:rPr>
                <w:rtl w:val="0"/>
              </w:rPr>
              <w:t xml:space="preserve">September 2007 - February  2009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bookmarkStart w:colFirst="0" w:colLast="0" w:name="_jhv78pp9wtzd" w:id="11"/>
            <w:bookmarkEnd w:id="11"/>
            <w:r w:rsidDel="00000000" w:rsidR="00000000" w:rsidRPr="00000000">
              <w:rPr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vm051rmyhoww" w:id="12"/>
            <w:bookmarkEnd w:id="12"/>
            <w:r w:rsidDel="00000000" w:rsidR="00000000" w:rsidRPr="00000000">
              <w:rPr>
                <w:rtl w:val="0"/>
              </w:rPr>
              <w:t xml:space="preserve">Active Listening, Perseverance, Creativity and Problem Solving and Communication</w:t>
            </w:r>
          </w:p>
          <w:p w:rsidR="00000000" w:rsidDel="00000000" w:rsidP="00000000" w:rsidRDefault="00000000" w:rsidRPr="00000000" w14:paraId="00000014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3"/>
            <w:bookmarkEnd w:id="13"/>
            <w:r w:rsidDel="00000000" w:rsidR="00000000" w:rsidRPr="00000000">
              <w:rPr>
                <w:rtl w:val="0"/>
              </w:rPr>
              <w:t xml:space="preserve">Qualifications</w:t>
            </w:r>
          </w:p>
          <w:p w:rsidR="00000000" w:rsidDel="00000000" w:rsidP="00000000" w:rsidRDefault="00000000" w:rsidRPr="00000000" w14:paraId="0000001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Perform initial and annual physical examinations on potential and current plasma donors.</w:t>
            </w:r>
          </w:p>
          <w:p w:rsidR="00000000" w:rsidDel="00000000" w:rsidP="00000000" w:rsidRDefault="00000000" w:rsidRPr="00000000" w14:paraId="00000019">
            <w:pPr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Explain to the donors the plasmapheresis process potential risk and test that will be performed periodically.</w:t>
            </w:r>
          </w:p>
          <w:p w:rsidR="00000000" w:rsidDel="00000000" w:rsidP="00000000" w:rsidRDefault="00000000" w:rsidRPr="00000000" w14:paraId="0000001A">
            <w:pPr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Review SPE/STS.Evaluate donors for suitability screening </w:t>
            </w:r>
          </w:p>
          <w:p w:rsidR="00000000" w:rsidDel="00000000" w:rsidP="00000000" w:rsidRDefault="00000000" w:rsidRPr="00000000" w14:paraId="0000001B">
            <w:pPr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Monitor donors for adverse reactions</w:t>
            </w:r>
          </w:p>
          <w:p w:rsidR="00000000" w:rsidDel="00000000" w:rsidP="00000000" w:rsidRDefault="00000000" w:rsidRPr="00000000" w14:paraId="0000001C">
            <w:pPr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May provide counseling  for donors to donors that have </w:t>
            </w:r>
          </w:p>
          <w:p w:rsidR="00000000" w:rsidDel="00000000" w:rsidP="00000000" w:rsidRDefault="00000000" w:rsidRPr="00000000" w14:paraId="0000001D">
            <w:pPr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reactive/positive test results</w:t>
            </w:r>
          </w:p>
          <w:p w:rsidR="00000000" w:rsidDel="00000000" w:rsidP="00000000" w:rsidRDefault="00000000" w:rsidRPr="00000000" w14:paraId="0000001E">
            <w:pPr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Interacts internally with center staff as well as with donors</w:t>
            </w:r>
          </w:p>
          <w:p w:rsidR="00000000" w:rsidDel="00000000" w:rsidP="00000000" w:rsidRDefault="00000000" w:rsidRPr="00000000" w14:paraId="0000001F">
            <w:pPr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Follow Standard Operating Procedures and Company policies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14"/>
            <w:bookmarkEnd w:id="14"/>
            <w:r w:rsidDel="00000000" w:rsidR="00000000" w:rsidRPr="00000000">
              <w:rPr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CPR LICENSED PRACTICAL NURSING AND GRADUATED FROM ANCILLA COLLEGE SUMMA CUMME LAUDE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