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.192138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Page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| 1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8.2763671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TEYONI BLAIN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19433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teyonib@gmail.com, 678-886-0650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194335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194335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Work Experience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1943359375" w:line="240" w:lineRule="auto"/>
        <w:ind w:left="0" w:right="0" w:firstLine="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1943359375" w:line="240" w:lineRule="auto"/>
        <w:ind w:left="0" w:righ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Piedmont Newton Hospital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Nurse Intern/ Patient Care Tech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1943359375" w:line="240" w:lineRule="auto"/>
        <w:ind w:left="0" w:right="0" w:firstLine="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1943359375" w:line="240" w:lineRule="auto"/>
        <w:ind w:left="0" w:righ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Southern Regional Medical Cente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 Labor and Delivery Nurse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969482421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94998931884766"/>
          <w:szCs w:val="31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94998931884766"/>
          <w:szCs w:val="31.994998931884766"/>
          <w:u w:val="none"/>
          <w:shd w:fill="auto" w:val="clear"/>
          <w:vertAlign w:val="baseline"/>
          <w:rtl w:val="0"/>
        </w:rPr>
        <w:t xml:space="preserve">Education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6.668701171875" w:line="307.0582866668701" w:lineRule="auto"/>
        <w:ind w:left="6.23992919921875" w:right="115.335693359375" w:firstLine="10.038299560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Brenau University of Nursing Norcross, GA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BSN Nursing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December 2020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5.150146484375" w:line="274.9168109893799" w:lineRule="auto"/>
        <w:ind w:left="3.839874267578125" w:right="135.228271484375" w:firstLine="17.7565002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Case Western University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Cleveland, OH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Masters of Arts in Bioethics and Medical Humanities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May 2019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6348876953125" w:line="274.90445137023926" w:lineRule="auto"/>
        <w:ind w:left="5.999908447265625" w:right="178.125" w:firstLine="15.59646606445312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Clayton State University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Morrow, GA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Bachelors of Science in Biology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May 2017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Psychology Minor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3.832397460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94998931884766"/>
          <w:szCs w:val="31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94998931884766"/>
          <w:szCs w:val="31.994998931884766"/>
          <w:u w:val="none"/>
          <w:shd w:fill="auto" w:val="clear"/>
          <w:vertAlign w:val="baseline"/>
          <w:rtl w:val="0"/>
        </w:rPr>
        <w:t xml:space="preserve">Relevant Courses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68603515625" w:line="274.8900032043457" w:lineRule="auto"/>
        <w:ind w:left="8.639984130859375" w:right="67.559814453125" w:firstLine="6.239929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Nursing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Health Assessment &amp; Lab, Pharmacology, Foundations of Professional Nursing &amp;lab, Professional Nursing, Pathophysiology, Behavioral Health Nursing &amp; Clinical, Adult Health Nursing &amp; Clinical, Professional Nursing of Diverse Population, Evidence Based Nursing Practice, Maternity and Women’s Health Nursing, Community Based Nursing Practice, Child and Adolescent Nursing, Leadership and Policy in Professional Nursing Practice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Bioethics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Foundations of Bioethics I&amp;II, Clinical Ethics Rotation, Mental Illness and Bioethics in Film and Literature, Research Ethics and Regulation, Foundations of Medicine, Society and Culture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299072265625" w:line="274.8900032043457" w:lineRule="auto"/>
        <w:ind w:left="13.43994140625" w:right="192.357177734375" w:firstLine="3.119964599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Biology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Principles of Biology I &amp;II Lecture &amp; Lab, Plant Biology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Genetics, Cell Biology, Ecology Lecture &amp;Lab, Microbiology Lecture &amp; Lab, Evolution, Comparative vertebrae Anatomy Lecture &amp; Lab, Tropical Ecology, Human Anatomy I Lecture &amp; Lab,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Chemistry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Principles of Chemistry I &amp;II Lecture &amp; Lab, Organic Chemistry I Lecture &amp; Lab, Organic Chemistry II Lecture &amp; Lab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299072265625" w:line="240" w:lineRule="auto"/>
        <w:ind w:left="17.5199890136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Physics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Introductory Physics I&amp;II Lecture &amp; Lab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74.8900032043457" w:lineRule="auto"/>
        <w:ind w:left="13.43994140625" w:right="12.154541015625" w:firstLine="4.080047607421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Psychology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Abnormal Psychology, Child Abnormal Psychology, Human Sexuality, African American Studies, Cross-Cultural Psychology, Intro to Human Development, Applied Psychology, Crisis Intervention, Social Psychology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.192138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Page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| 2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3.2763671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Shadowing &amp; Clinical Experiences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88037109375" w:line="274.8900032043457" w:lineRule="auto"/>
        <w:ind w:left="15.5999755859375" w:right="259.24560546875" w:hanging="15.5999755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Altlanta Medical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Atlanta, GA Med-surg &amp; Tele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030517578125" w:line="274.8900032043457" w:lineRule="auto"/>
        <w:ind w:left="15.5999755859375" w:right="259.24560546875" w:hanging="15.5999755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Atlanta Medical South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Altanta, GA Behavioral Health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030517578125" w:line="274.8900032043457" w:lineRule="auto"/>
        <w:ind w:left="14.639892578125" w:right="0" w:hanging="9.59991455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North East Georgia Medical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Gainesville, GA Women’s Services &amp; Renal/ Neur/ ICU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030517578125" w:line="274.8900032043457" w:lineRule="auto"/>
        <w:ind w:left="15.5999755859375" w:right="57.005615234375" w:firstLine="12.4800109863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Grady Memorial Hospital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Atlanta, GA. Mom and Baby Department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0299072265625" w:line="274.8900032043457" w:lineRule="auto"/>
        <w:ind w:left="15.5999755859375" w:right="30.60546875" w:hanging="11.760101318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Metro Health Hospital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Cleveland, OH. MICU, TICU, BICU , Pharmacy, Child life, Severance Prentiss Center, Cuyahoga Jail Preterm Clinic, Inpatient Psych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029907226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Research Experience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9.8797607421875" w:line="274.8900032043457" w:lineRule="auto"/>
        <w:ind w:left="5.999908447265625" w:right="453.095703125" w:firstLine="20.6399536132812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 Researcher with Dr. Marsha Michie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Case Western University Bioethics Department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Fall 2018- Spring 2019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299072265625" w:line="240" w:lineRule="auto"/>
        <w:ind w:left="392.3999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Researched health disparities in Infant mortality in Cleveland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392.3999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 racial stress influence on health outcomes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9200439453125" w:line="274.8900032043457" w:lineRule="auto"/>
        <w:ind w:left="13.199920654296875" w:right="919.1851806640625" w:firstLine="13.4399414062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 Researcher with Dr. Paul Melvin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Clayton State University Biology Department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Summer 2016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299072265625" w:line="240" w:lineRule="auto"/>
        <w:ind w:left="392.3999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Studied tropical ecology and culture on the Islands of the Bahamas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392.3999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Investigated human activity and impacts on the aquatic environment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392.3999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 native and non-native species of plants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9200439453125" w:line="274.8900032043457" w:lineRule="auto"/>
        <w:ind w:left="13.199920654296875" w:right="1330.711669921875" w:firstLine="4.32006835937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Internship with Dr. Ann Showalter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Clayton State University Biology Department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Spring 2016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299072265625" w:line="274.8900032043457" w:lineRule="auto"/>
        <w:ind w:left="739.6798706054688" w:right="651.40380859375" w:hanging="347.27996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Researched phytoplankton abundance in various bodies of water and their effect on chlorophyll production.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.192138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Page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| 3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8.2763671875" w:line="274.8900032043457" w:lineRule="auto"/>
        <w:ind w:left="13.199920654296875" w:right="433.26171875" w:firstLine="4.32006835937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Introductory Research with Dr. Paul Melvin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Clayton State University Biology Department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Summer 2015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30517578125" w:line="274.8900032043457" w:lineRule="auto"/>
        <w:ind w:left="740.3999328613281" w:right="731.64306640625" w:hanging="348.0000305175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Researched literature on genetic disorders and their prominences in different racial ethnicities.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30517578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Presentations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88037109375" w:line="240" w:lineRule="auto"/>
        <w:ind w:left="381.359863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May 2019 - Teyoni Blain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“Civil Unrest In Cleveland”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1943359375" w:line="274.8900032043457" w:lineRule="auto"/>
        <w:ind w:left="1460.6398010253906" w:right="560.947265625" w:hanging="359.27993774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 Digital Exhibit Curated by Teyoni Blain,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 Freedman Fellow, in collaboration with Kelvin Smith Library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30517578125" w:line="274.8900032043457" w:lineRule="auto"/>
        <w:ind w:left="733.43994140625" w:right="568.1591796875" w:hanging="352.0800781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April 2019 - Teyoni Blain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John Grossier “ Nurse Practitioner’s Patient Outcomes In Acute Care Settings”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Case Western University ShowCase Conference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30517578125" w:line="274.8900032043457" w:lineRule="auto"/>
        <w:ind w:left="734.639892578125" w:right="165.546875" w:hanging="353.2800292968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April 2016 - Teyoni Blain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Ann Showalter “Phytoplankton’s Spring Abundance Varies With Pond Characteristics.”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Clayton State University Student Academic Conference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030517578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Leadership Experience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8797607421875" w:line="240" w:lineRule="auto"/>
        <w:ind w:left="16.3198852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Lead Peer Health Educator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Clayton State University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(2016- 2017)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74.8900032043457" w:lineRule="auto"/>
        <w:ind w:left="392.39990234375" w:right="1944.043579101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Facilitated conversations in university communities to improve health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Researched health issues affecting university community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5.0299072265625" w:line="274.8900032043457" w:lineRule="auto"/>
        <w:ind w:left="392.39990234375" w:right="1744.244384765625" w:hanging="376.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Lead Peer Health Educator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Wholistic stress control Institute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(2012- 2016)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 Current HIV related Issues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299072265625" w:line="240" w:lineRule="auto"/>
        <w:ind w:left="392.3999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Coordinator of community outreach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392.3999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Community Presenter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392.3999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Holistic healing Educator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9700927734375" w:line="240" w:lineRule="auto"/>
        <w:ind w:left="0" w:right="2567.8741455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94998931884766"/>
          <w:szCs w:val="31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94998931884766"/>
          <w:szCs w:val="31.994998931884766"/>
          <w:u w:val="none"/>
          <w:shd w:fill="auto" w:val="clear"/>
          <w:vertAlign w:val="baseline"/>
          <w:rtl w:val="0"/>
        </w:rPr>
        <w:t xml:space="preserve">Extracurricular Activities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68603515625" w:line="240" w:lineRule="auto"/>
        <w:ind w:left="26.6398620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 Freedman Fellow 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Case Western University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(2018-2019)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13.6799621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Volunteer 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Black Girls Tec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 (2017)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74.8900032043457" w:lineRule="auto"/>
        <w:ind w:left="21.35986328125" w:right="1242.1856689453125" w:hanging="7.67990112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Vice president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Clayton State’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Chapter of American Medical School Association (2016- 2017)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299072265625" w:line="274.8900032043457" w:lineRule="auto"/>
        <w:ind w:left="13.679962158203125" w:right="570.845947265625" w:firstLine="2.6399230957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Lead Peer health Educator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Clayton State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 Affairs (2016- Present) Student Lead for Laker Hall Resident Association 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Clayton State University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(2014-2015) Volunteer with middle and high school students leading DNA isolation experiments</w:t>
      </w:r>
    </w:p>
    <w:sectPr>
      <w:pgSz w:h="15840" w:w="12240" w:orient="portrait"/>
      <w:pgMar w:bottom="2295" w:top="710.10009765625" w:left="1428.4800720214844" w:right="1391.074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