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it-IT"/>
        </w:rPr>
        <w:t>Latosha Bass</w:t>
      </w:r>
    </w:p>
    <w:p>
      <w:pPr>
        <w:pStyle w:val="List Paragraph"/>
        <w:jc w:val="center"/>
        <w:rPr>
          <w:rFonts w:ascii="Cambria" w:cs="Cambria" w:hAnsi="Cambria" w:eastAsia="Cambria"/>
          <w:b w:val="1"/>
          <w:bCs w:val="1"/>
          <w:sz w:val="20"/>
          <w:szCs w:val="20"/>
        </w:rPr>
      </w:pP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 xml:space="preserve">Memphis, TN 38128; </w:t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"mailto:latosha_bass@yahoo.com"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latosha_bass@yahoo.com</w:t>
      </w:r>
      <w:r>
        <w:rPr>
          <w:b w:val="1"/>
          <w:bCs w:val="1"/>
        </w:rPr>
        <w:fldChar w:fldCharType="end" w:fldLock="0"/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; 901-359-2366</w:t>
      </w:r>
    </w:p>
    <w:p>
      <w:pPr>
        <w:pStyle w:val="Body"/>
        <w:rPr>
          <w:rFonts w:ascii="Cambria" w:cs="Cambria" w:hAnsi="Cambria" w:eastAsia="Cambria"/>
          <w:sz w:val="20"/>
          <w:szCs w:val="20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sz w:val="20"/>
          <w:szCs w:val="20"/>
          <w:u w:val="single"/>
        </w:rPr>
      </w:pPr>
      <w:r>
        <w:rPr>
          <w:rFonts w:ascii="Cambria" w:hAnsi="Cambria"/>
          <w:b w:val="1"/>
          <w:bCs w:val="1"/>
          <w:sz w:val="20"/>
          <w:szCs w:val="20"/>
          <w:u w:val="single"/>
          <w:rtl w:val="0"/>
          <w:lang w:val="en-US"/>
        </w:rPr>
        <w:t>SUMMARY</w:t>
      </w:r>
    </w:p>
    <w:p>
      <w:pPr>
        <w:pStyle w:val="Body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I am a military trained professional with </w:t>
      </w:r>
      <w:r>
        <w:rPr>
          <w:rFonts w:ascii="Cambria" w:hAnsi="Cambria"/>
          <w:sz w:val="20"/>
          <w:szCs w:val="20"/>
          <w:rtl w:val="0"/>
          <w:lang w:val="en-US"/>
        </w:rPr>
        <w:t xml:space="preserve">several </w:t>
      </w:r>
      <w:r>
        <w:rPr>
          <w:rFonts w:ascii="Cambria" w:hAnsi="Cambria"/>
          <w:sz w:val="20"/>
          <w:szCs w:val="20"/>
          <w:rtl w:val="0"/>
          <w:lang w:val="en-US"/>
        </w:rPr>
        <w:t xml:space="preserve">years of experience in the United States Army. I have been working in the hospital environment for about four years. I am </w:t>
      </w:r>
      <w:r>
        <w:rPr>
          <w:rFonts w:ascii="Cambria" w:hAnsi="Cambria"/>
          <w:sz w:val="20"/>
          <w:szCs w:val="20"/>
          <w:rtl w:val="0"/>
          <w:lang w:val="en-US"/>
        </w:rPr>
        <w:t xml:space="preserve">always </w:t>
      </w:r>
      <w:r>
        <w:rPr>
          <w:rFonts w:ascii="Cambria" w:hAnsi="Cambria"/>
          <w:sz w:val="20"/>
          <w:szCs w:val="20"/>
          <w:rtl w:val="0"/>
          <w:lang w:val="en-US"/>
        </w:rPr>
        <w:t>looking to expand my experience and knowledge.</w:t>
      </w:r>
    </w:p>
    <w:p>
      <w:pPr>
        <w:pStyle w:val="Body"/>
        <w:rPr>
          <w:rFonts w:ascii="Cambria" w:cs="Cambria" w:hAnsi="Cambria" w:eastAsia="Cambria"/>
          <w:sz w:val="20"/>
          <w:szCs w:val="20"/>
        </w:rPr>
      </w:pPr>
    </w:p>
    <w:p>
      <w:pPr>
        <w:pStyle w:val="Body"/>
        <w:rPr>
          <w:rFonts w:ascii="Cambria" w:cs="Cambria" w:hAnsi="Cambria" w:eastAsia="Cambria"/>
          <w:sz w:val="20"/>
          <w:szCs w:val="20"/>
          <w:u w:val="single"/>
        </w:rPr>
      </w:pPr>
      <w:r>
        <w:rPr>
          <w:rFonts w:ascii="Cambria" w:hAnsi="Cambria"/>
          <w:b w:val="1"/>
          <w:bCs w:val="1"/>
          <w:sz w:val="20"/>
          <w:szCs w:val="20"/>
          <w:u w:val="single"/>
          <w:rtl w:val="0"/>
          <w:lang w:val="en-US"/>
        </w:rPr>
        <w:t>EDUCATION</w:t>
      </w:r>
      <w:r>
        <w:rPr>
          <w:rFonts w:ascii="Cambria" w:hAnsi="Cambria"/>
          <w:sz w:val="20"/>
          <w:szCs w:val="20"/>
          <w:u w:val="single"/>
          <w:rtl w:val="0"/>
        </w:rPr>
        <w:t xml:space="preserve">  </w:t>
      </w:r>
    </w:p>
    <w:p>
      <w:pPr>
        <w:pStyle w:val="Body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b w:val="1"/>
          <w:bCs w:val="1"/>
          <w:sz w:val="20"/>
          <w:szCs w:val="20"/>
          <w:rtl w:val="0"/>
          <w:lang w:val="nl-NL"/>
        </w:rPr>
        <w:t xml:space="preserve">College of Loewenburg  </w:t>
      </w:r>
    </w:p>
    <w:p>
      <w:pPr>
        <w:pStyle w:val="Body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University of Memphis, BSN, RN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(May 2018) </w:t>
      </w:r>
    </w:p>
    <w:p>
      <w:pPr>
        <w:pStyle w:val="Body"/>
        <w:rPr>
          <w:rFonts w:ascii="Cambria" w:cs="Cambria" w:hAnsi="Cambria" w:eastAsia="Cambria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Fonts w:ascii="Cambria" w:cs="Cambria" w:hAnsi="Cambria" w:eastAsia="Cambria"/>
          <w:sz w:val="20"/>
          <w:szCs w:val="20"/>
          <w:u w:val="single"/>
        </w:rPr>
      </w:pPr>
      <w:r>
        <w:rPr>
          <w:rFonts w:ascii="Cambria" w:hAnsi="Cambria"/>
          <w:b w:val="1"/>
          <w:bCs w:val="1"/>
          <w:sz w:val="20"/>
          <w:szCs w:val="20"/>
          <w:u w:val="single"/>
          <w:rtl w:val="0"/>
          <w:lang w:val="de-DE"/>
        </w:rPr>
        <w:t>HIGHLIGHTS</w:t>
      </w:r>
      <w:r>
        <w:rPr>
          <w:rFonts w:ascii="Cambria" w:hAnsi="Cambria"/>
          <w:sz w:val="20"/>
          <w:szCs w:val="20"/>
          <w:u w:val="single"/>
          <w:rtl w:val="0"/>
        </w:rPr>
        <w:t xml:space="preserve"> 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ACLS/BLS Certified 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(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 xml:space="preserve">Expires: 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October 202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2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Perform HIPPA procedures and adhere to confidential medical matters; Abides in infection control standards &amp; excellent communication skills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Proven Leader and Supervision; Microsoft Word, Excel, and PowerPoint Skills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Security Clearance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 xml:space="preserve"> (U.S. Army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, Expires 2023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)</w:t>
      </w:r>
      <w:r>
        <w:rPr>
          <w:rFonts w:ascii="Cambria" w:hAnsi="Cambria"/>
          <w:sz w:val="20"/>
          <w:szCs w:val="20"/>
          <w:rtl w:val="0"/>
          <w:lang w:val="en-US"/>
        </w:rPr>
        <w:t>; Calm under pressure; exercise good judgement &amp; ability to meet deadlines</w:t>
      </w:r>
    </w:p>
    <w:p>
      <w:pPr>
        <w:pStyle w:val="List Paragraph"/>
        <w:rPr>
          <w:rFonts w:ascii="Cambria" w:cs="Cambria" w:hAnsi="Cambria" w:eastAsia="Cambria"/>
          <w:sz w:val="20"/>
          <w:szCs w:val="20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sz w:val="20"/>
          <w:szCs w:val="20"/>
          <w:u w:val="single"/>
        </w:rPr>
      </w:pPr>
      <w:r>
        <w:rPr>
          <w:rFonts w:ascii="Cambria" w:hAnsi="Cambria"/>
          <w:b w:val="1"/>
          <w:bCs w:val="1"/>
          <w:sz w:val="20"/>
          <w:szCs w:val="20"/>
          <w:u w:val="single"/>
          <w:rtl w:val="0"/>
          <w:lang w:val="de-DE"/>
        </w:rPr>
        <w:t>EXPERIENCE</w:t>
      </w:r>
    </w:p>
    <w:p>
      <w:pPr>
        <w:pStyle w:val="Body"/>
        <w:widowControl w:val="1"/>
        <w:rPr>
          <w:rFonts w:ascii="Cambria" w:cs="Cambria" w:hAnsi="Cambria" w:eastAsia="Cambria"/>
          <w:b w:val="1"/>
          <w:bCs w:val="1"/>
          <w:i w:val="1"/>
          <w:iCs w:val="1"/>
          <w:sz w:val="20"/>
          <w:szCs w:val="20"/>
        </w:rPr>
      </w:pP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 xml:space="preserve">Krucial Staffing, 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Travel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</w:rPr>
        <w:t>R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egistered Nurse (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2020-2021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</w:rPr>
        <w:t>)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Covid ICU</w:t>
      </w:r>
    </w:p>
    <w:p>
      <w:pPr>
        <w:pStyle w:val="Body"/>
        <w:widowControl w:val="1"/>
        <w:numPr>
          <w:ilvl w:val="0"/>
          <w:numId w:val="4"/>
        </w:num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Render care to Covid-19 Positive Patients and provide nursing interventions during emergency situations</w:t>
      </w:r>
    </w:p>
    <w:p>
      <w:pPr>
        <w:pStyle w:val="List Paragraph"/>
        <w:widowControl w:val="1"/>
        <w:numPr>
          <w:ilvl w:val="0"/>
          <w:numId w:val="5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Triage patients and evaluate the severity of the patient</w:t>
      </w:r>
      <w:r>
        <w:rPr>
          <w:rFonts w:ascii="Cambria" w:hAnsi="Cambria" w:hint="default"/>
          <w:sz w:val="20"/>
          <w:szCs w:val="20"/>
          <w:rtl w:val="0"/>
          <w:lang w:val="en-US"/>
        </w:rPr>
        <w:t>’</w:t>
      </w:r>
      <w:r>
        <w:rPr>
          <w:rFonts w:ascii="Cambria" w:hAnsi="Cambria"/>
          <w:sz w:val="20"/>
          <w:szCs w:val="20"/>
          <w:rtl w:val="0"/>
          <w:lang w:val="en-US"/>
        </w:rPr>
        <w:t>s injuries</w:t>
      </w:r>
    </w:p>
    <w:p>
      <w:pPr>
        <w:pStyle w:val="List Paragraph"/>
        <w:widowControl w:val="1"/>
        <w:numPr>
          <w:ilvl w:val="0"/>
          <w:numId w:val="6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Provide IV insertion, intubation, medicine administration, blood drawing, and many other medical procedures</w:t>
      </w:r>
    </w:p>
    <w:p>
      <w:pPr>
        <w:pStyle w:val="List Paragraph"/>
        <w:widowControl w:val="1"/>
        <w:numPr>
          <w:ilvl w:val="0"/>
          <w:numId w:val="6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Prepare patients for surgery or diagnostic testing</w:t>
      </w:r>
    </w:p>
    <w:p>
      <w:pPr>
        <w:pStyle w:val="Body"/>
        <w:rPr>
          <w:rFonts w:ascii="Cambria" w:cs="Cambria" w:hAnsi="Cambria" w:eastAsia="Cambria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i w:val="1"/>
          <w:iCs w:val="1"/>
          <w:sz w:val="20"/>
          <w:szCs w:val="20"/>
        </w:rPr>
      </w:pP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Regional One Health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,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 (August 2018- May 2020) Trauma ICU/Trauma Acute Care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, RN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Provide nursing interventions in emergency situations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Triage patients and evaluate the severity of the patient</w:t>
      </w:r>
      <w:r>
        <w:rPr>
          <w:rFonts w:ascii="Cambria" w:hAnsi="Cambria" w:hint="default"/>
          <w:sz w:val="20"/>
          <w:szCs w:val="20"/>
          <w:rtl w:val="0"/>
          <w:lang w:val="en-US"/>
        </w:rPr>
        <w:t>’</w:t>
      </w:r>
      <w:r>
        <w:rPr>
          <w:rFonts w:ascii="Cambria" w:hAnsi="Cambria"/>
          <w:sz w:val="20"/>
          <w:szCs w:val="20"/>
          <w:rtl w:val="0"/>
          <w:lang w:val="en-US"/>
        </w:rPr>
        <w:t>s injuries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Provide IV insertion, intubation, medicine administration, blood drawing, and many other medical procedures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Prepare patients for surgery or diagnostic testing</w:t>
      </w:r>
    </w:p>
    <w:p>
      <w:pPr>
        <w:pStyle w:val="List Paragraph"/>
        <w:bidi w:val="0"/>
        <w:ind w:left="0" w:right="0" w:firstLine="0"/>
        <w:jc w:val="left"/>
        <w:rPr>
          <w:rFonts w:ascii="Cambria" w:cs="Cambria" w:hAnsi="Cambria" w:eastAsia="Cambria"/>
          <w:sz w:val="20"/>
          <w:szCs w:val="20"/>
          <w:rtl w:val="0"/>
          <w:lang w:val="en-US"/>
        </w:rPr>
      </w:pPr>
    </w:p>
    <w:p>
      <w:pPr>
        <w:pStyle w:val="Body"/>
        <w:widowControl w:val="1"/>
        <w:rPr>
          <w:rFonts w:ascii="Cambria" w:cs="Cambria" w:hAnsi="Cambria" w:eastAsia="Cambria"/>
          <w:b w:val="1"/>
          <w:bCs w:val="1"/>
          <w:i w:val="1"/>
          <w:iCs w:val="1"/>
          <w:sz w:val="20"/>
          <w:szCs w:val="20"/>
        </w:rPr>
      </w:pP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Regional One Health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,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(January 2018- August 2019) Trauma ICU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, Student Extern</w:t>
      </w:r>
    </w:p>
    <w:p>
      <w:pPr>
        <w:pStyle w:val="List Paragraph"/>
        <w:widowControl w:val="1"/>
        <w:numPr>
          <w:ilvl w:val="0"/>
          <w:numId w:val="10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Student Nurse Extern in the Trauma Intensive Care Unit (TICU)</w:t>
      </w:r>
    </w:p>
    <w:p>
      <w:pPr>
        <w:pStyle w:val="List Paragraph"/>
        <w:widowControl w:val="1"/>
        <w:numPr>
          <w:ilvl w:val="0"/>
          <w:numId w:val="10"/>
        </w:numPr>
        <w:bidi w:val="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Worked with a TICU nurse with critical trauma patients, either 2:1 ratio or 3:1 ratio</w:t>
      </w:r>
    </w:p>
    <w:p>
      <w:pPr>
        <w:pStyle w:val="Body"/>
        <w:widowControl w:val="1"/>
        <w:rPr>
          <w:lang w:val="en-US"/>
        </w:rPr>
      </w:pPr>
    </w:p>
    <w:p>
      <w:pPr>
        <w:pStyle w:val="Body"/>
        <w:widowControl w:val="1"/>
        <w:rPr>
          <w:rFonts w:ascii="Cambria" w:cs="Cambria" w:hAnsi="Cambria" w:eastAsia="Cambria"/>
          <w:b w:val="1"/>
          <w:bCs w:val="1"/>
          <w:sz w:val="20"/>
          <w:szCs w:val="20"/>
        </w:rPr>
      </w:pP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Reserve Officer Training Corp. - Cadet (August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2014- May 2018) </w:t>
      </w:r>
    </w:p>
    <w:p>
      <w:pPr>
        <w:pStyle w:val="List Paragraph"/>
        <w:widowControl w:val="1"/>
        <w:numPr>
          <w:ilvl w:val="0"/>
          <w:numId w:val="12"/>
        </w:numPr>
        <w:bidi w:val="0"/>
        <w:spacing w:after="15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Served as the Executive Officer in the plan and successfully execute tactical employment, training.</w:t>
      </w:r>
    </w:p>
    <w:p>
      <w:pPr>
        <w:pStyle w:val="List Paragraph"/>
        <w:widowControl w:val="1"/>
        <w:numPr>
          <w:ilvl w:val="0"/>
          <w:numId w:val="12"/>
        </w:numPr>
        <w:bidi w:val="0"/>
        <w:spacing w:after="15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Train, test, and evaluate networks, capability packages, adaptive and core capabilities under tough and realistic combat scenarios</w:t>
      </w:r>
    </w:p>
    <w:p>
      <w:pPr>
        <w:pStyle w:val="List Paragraph"/>
        <w:widowControl w:val="1"/>
        <w:numPr>
          <w:ilvl w:val="0"/>
          <w:numId w:val="12"/>
        </w:numPr>
        <w:bidi w:val="0"/>
        <w:spacing w:after="15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Assist the command team to maintain and account for all Military Training Operations and Equipment (MTO&amp;E) and prototype equipment valued more than $90 million</w:t>
      </w:r>
    </w:p>
    <w:p>
      <w:pPr>
        <w:pStyle w:val="List Paragraph"/>
        <w:widowControl w:val="1"/>
        <w:numPr>
          <w:ilvl w:val="0"/>
          <w:numId w:val="12"/>
        </w:numPr>
        <w:bidi w:val="0"/>
        <w:spacing w:after="150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Supervised Company operations for annual training, a 15-day exercises joint river assault operation, resulting in 100% mission success. Managed 70 Soldiers completing a total of 632 hours.</w:t>
      </w:r>
    </w:p>
    <w:p>
      <w:pPr>
        <w:pStyle w:val="Body"/>
        <w:widowControl w:val="1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en-US"/>
        </w:rPr>
        <w:t>William Beaumont Army Medical Center (June 2017)</w:t>
      </w:r>
      <w:r>
        <w:rPr>
          <w:rFonts w:ascii="Cambria" w:hAnsi="Cambria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 </w:t>
      </w:r>
      <w:r>
        <w:rPr>
          <w:rFonts w:ascii="Cambria" w:hAnsi="Cambria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List Paragraph"/>
        <w:widowControl w:val="1"/>
        <w:numPr>
          <w:ilvl w:val="0"/>
          <w:numId w:val="14"/>
        </w:numPr>
        <w:bidi w:val="0"/>
        <w:spacing w:after="47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Served as the Medical Evaluation Analyst </w:t>
      </w:r>
    </w:p>
    <w:p>
      <w:pPr>
        <w:pStyle w:val="List Paragraph"/>
        <w:widowControl w:val="1"/>
        <w:numPr>
          <w:ilvl w:val="0"/>
          <w:numId w:val="14"/>
        </w:numPr>
        <w:bidi w:val="0"/>
        <w:spacing w:after="47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Provided emergency medical soldiers on base which included basic life support (BLS)</w:t>
      </w:r>
    </w:p>
    <w:p>
      <w:pPr>
        <w:pStyle w:val="List Paragraph"/>
        <w:widowControl w:val="1"/>
        <w:numPr>
          <w:ilvl w:val="0"/>
          <w:numId w:val="14"/>
        </w:numPr>
        <w:bidi w:val="0"/>
        <w:spacing w:after="47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Conducted training on set up of triage and medical management in an ER setting</w:t>
      </w:r>
    </w:p>
    <w:p>
      <w:pPr>
        <w:pStyle w:val="List Paragraph"/>
        <w:widowControl w:val="1"/>
        <w:spacing w:after="47"/>
        <w:rPr>
          <w:rFonts w:ascii="Cambria" w:cs="Cambria" w:hAnsi="Cambria" w:eastAsia="Cambria"/>
          <w:sz w:val="20"/>
          <w:szCs w:val="20"/>
        </w:rPr>
      </w:pPr>
    </w:p>
    <w:p>
      <w:pPr>
        <w:pStyle w:val="Body"/>
        <w:widowControl w:val="1"/>
        <w:spacing w:after="47"/>
        <w:rPr>
          <w:rFonts w:ascii="Cambria" w:cs="Cambria" w:hAnsi="Cambria" w:eastAsia="Cambria"/>
          <w:b w:val="1"/>
          <w:bCs w:val="1"/>
          <w:i w:val="1"/>
          <w:iCs w:val="1"/>
          <w:sz w:val="20"/>
          <w:szCs w:val="20"/>
        </w:rPr>
      </w:pP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</w:rPr>
        <w:t>Camelot</w:t>
      </w:r>
      <w:r>
        <w:rPr>
          <w:rFonts w:ascii="Cambria" w:hAnsi="Cambria"/>
          <w:sz w:val="20"/>
          <w:szCs w:val="20"/>
          <w:rtl w:val="0"/>
        </w:rPr>
        <w:t xml:space="preserve"> (</w:t>
      </w:r>
      <w:r>
        <w:rPr>
          <w:rFonts w:ascii="Cambria" w:hAnsi="Cambria"/>
          <w:b w:val="1"/>
          <w:bCs w:val="1"/>
          <w:i w:val="1"/>
          <w:iCs w:val="1"/>
          <w:sz w:val="20"/>
          <w:szCs w:val="20"/>
          <w:rtl w:val="0"/>
          <w:lang w:val="it-IT"/>
        </w:rPr>
        <w:t>June- Aug. 2016)</w:t>
      </w:r>
    </w:p>
    <w:p>
      <w:pPr>
        <w:pStyle w:val="List Paragraph"/>
        <w:widowControl w:val="1"/>
        <w:numPr>
          <w:ilvl w:val="0"/>
          <w:numId w:val="16"/>
        </w:numPr>
        <w:bidi w:val="0"/>
        <w:spacing w:after="47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Helped take the patient</w:t>
      </w:r>
      <w:r>
        <w:rPr>
          <w:rFonts w:ascii="Cambria" w:hAnsi="Cambria" w:hint="default"/>
          <w:sz w:val="20"/>
          <w:szCs w:val="20"/>
          <w:rtl w:val="0"/>
          <w:lang w:val="en-US"/>
        </w:rPr>
        <w:t>’</w:t>
      </w:r>
      <w:r>
        <w:rPr>
          <w:rFonts w:ascii="Cambria" w:hAnsi="Cambria"/>
          <w:sz w:val="20"/>
          <w:szCs w:val="20"/>
          <w:rtl w:val="0"/>
          <w:lang w:val="en-US"/>
        </w:rPr>
        <w:t>s vital signs, which included: blood pressures heart rate, respiratory rate, height and weight. Observed psychological evaluations, participated in medication education with patients, and clerical work as needed.</w:t>
      </w:r>
    </w:p>
    <w:sectPr>
      <w:headerReference w:type="default" r:id="rId4"/>
      <w:headerReference w:type="even" r:id="rId5"/>
      <w:headerReference w:type="first" r:id="rId6"/>
      <w:footerReference w:type="default" r:id="rId7"/>
      <w:footerReference w:type="even" r:id="rId8"/>
      <w:footerReference w:type="first" r:id="rId9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8"/>
  </w:abstractNum>
  <w:abstractNum w:abstractNumId="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7"/>
  </w:abstractNum>
  <w:abstractNum w:abstractNumId="7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2"/>
  </w:abstractNum>
  <w:abstractNum w:abstractNumId="9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3"/>
  </w:abstractNum>
  <w:abstractNum w:abstractNumId="11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4"/>
  </w:abstractNum>
  <w:abstractNum w:abstractNumId="13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mbria" w:cs="Cambria" w:hAnsi="Cambria" w:eastAsia="Cambria"/>
      <w:sz w:val="20"/>
      <w:szCs w:val="20"/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  <w:style w:type="numbering" w:styleId="Imported Style 8">
    <w:name w:val="Imported Style 8"/>
    <w:pPr>
      <w:numPr>
        <w:numId w:val="7"/>
      </w:numPr>
    </w:pPr>
  </w:style>
  <w:style w:type="numbering" w:styleId="Imported Style 7">
    <w:name w:val="Imported Style 7"/>
    <w:pPr>
      <w:numPr>
        <w:numId w:val="9"/>
      </w:numPr>
    </w:pPr>
  </w:style>
  <w:style w:type="numbering" w:styleId="Imported Style 2">
    <w:name w:val="Imported Style 2"/>
    <w:pPr>
      <w:numPr>
        <w:numId w:val="11"/>
      </w:numPr>
    </w:pPr>
  </w:style>
  <w:style w:type="numbering" w:styleId="Imported Style 3">
    <w:name w:val="Imported Style 3"/>
    <w:pPr>
      <w:numPr>
        <w:numId w:val="13"/>
      </w:numPr>
    </w:pPr>
  </w:style>
  <w:style w:type="numbering" w:styleId="Imported Style 4">
    <w:name w:val="Imported Style 4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