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2"/>
        <w:gridCol w:w="5920"/>
        <w:gridCol w:w="1908"/>
      </w:tblGrid>
      <w:tr w:rsidR="00AB5B26" w14:paraId="13DE5169" w14:textId="77777777" w:rsidTr="006E558F">
        <w:trPr>
          <w:cantSplit/>
          <w:trHeight w:val="288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C20AD" w14:textId="4429C78E" w:rsidR="00AB5B26" w:rsidRPr="0089154E" w:rsidRDefault="006D5056" w:rsidP="0079213E">
            <w:pPr>
              <w:pStyle w:val="Name"/>
              <w:jc w:val="center"/>
              <w:rPr>
                <w:sz w:val="24"/>
                <w:szCs w:val="24"/>
              </w:rPr>
            </w:pPr>
            <w:r w:rsidRPr="0089154E">
              <w:rPr>
                <w:sz w:val="24"/>
                <w:szCs w:val="24"/>
              </w:rPr>
              <w:t>Cassandra Whitehead</w:t>
            </w:r>
            <w:r w:rsidR="004966AC" w:rsidRPr="0089154E">
              <w:rPr>
                <w:sz w:val="24"/>
                <w:szCs w:val="24"/>
              </w:rPr>
              <w:t>, RN, CPA</w:t>
            </w:r>
          </w:p>
        </w:tc>
      </w:tr>
      <w:tr w:rsidR="00AB5B26" w14:paraId="5875A41D" w14:textId="77777777" w:rsidTr="006E558F">
        <w:trPr>
          <w:cantSplit/>
          <w:trHeight w:val="288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38FC1" w14:textId="1C6525D1" w:rsidR="00AB5B26" w:rsidRPr="007979AA" w:rsidRDefault="00B963EB" w:rsidP="0079213E">
            <w:pPr>
              <w:pStyle w:val="Heading2"/>
              <w:jc w:val="center"/>
              <w:rPr>
                <w:rStyle w:val="Heading2Char"/>
                <w:b/>
                <w:sz w:val="21"/>
                <w:szCs w:val="21"/>
              </w:rPr>
            </w:pPr>
            <w:r>
              <w:rPr>
                <w:rStyle w:val="Heading2Char"/>
                <w:b/>
                <w:sz w:val="21"/>
                <w:szCs w:val="21"/>
              </w:rPr>
              <w:t>5088 Stratford Way</w:t>
            </w:r>
          </w:p>
          <w:p w14:paraId="52E5E456" w14:textId="0D4C799A" w:rsidR="00505F3C" w:rsidRPr="00505F3C" w:rsidRDefault="00B963EB" w:rsidP="0079213E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Powder Springs, GA 30127</w:t>
            </w:r>
          </w:p>
        </w:tc>
      </w:tr>
      <w:tr w:rsidR="00AB5B26" w14:paraId="27C80798" w14:textId="77777777" w:rsidTr="006E558F">
        <w:trPr>
          <w:cantSplit/>
          <w:trHeight w:val="288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5C374" w14:textId="31ED2804" w:rsidR="00AB5B26" w:rsidRPr="0000184E" w:rsidRDefault="00DF6054" w:rsidP="0079213E">
            <w:pPr>
              <w:pStyle w:val="Heading2"/>
              <w:tabs>
                <w:tab w:val="clear" w:pos="6480"/>
                <w:tab w:val="left" w:pos="1695"/>
              </w:tabs>
              <w:spacing w:befor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(404) 964-6968</w:t>
            </w:r>
          </w:p>
        </w:tc>
      </w:tr>
      <w:tr w:rsidR="00C62E91" w14:paraId="0E2A675A" w14:textId="77777777" w:rsidTr="00E50A1D">
        <w:trPr>
          <w:cantSplit/>
          <w:trHeight w:val="99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E69B6" w14:textId="77777777" w:rsidR="00C62E91" w:rsidRPr="00543B5B" w:rsidRDefault="00C62E91" w:rsidP="00FE09E8">
            <w:pPr>
              <w:pStyle w:val="Heading2"/>
              <w:spacing w:before="0"/>
            </w:pPr>
          </w:p>
        </w:tc>
      </w:tr>
      <w:tr w:rsidR="00F96AB5" w14:paraId="5E64E391" w14:textId="77777777" w:rsidTr="00E50A1D">
        <w:trPr>
          <w:cantSplit/>
          <w:trHeight w:val="99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80C83" w14:textId="77777777" w:rsidR="00F96AB5" w:rsidRPr="00543B5B" w:rsidRDefault="00F96AB5" w:rsidP="00FE09E8">
            <w:pPr>
              <w:pStyle w:val="Heading2"/>
              <w:spacing w:before="0"/>
            </w:pPr>
          </w:p>
        </w:tc>
      </w:tr>
      <w:tr w:rsidR="002F5852" w14:paraId="2D5DA437" w14:textId="77777777" w:rsidTr="00E50A1D">
        <w:trPr>
          <w:cantSplit/>
          <w:trHeight w:val="2311"/>
        </w:trPr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B13AE" w14:textId="77777777" w:rsidR="002F5852" w:rsidRPr="003C2129" w:rsidRDefault="00CE2346" w:rsidP="00FE09E8">
            <w:pPr>
              <w:pStyle w:val="Heading1"/>
              <w:spacing w:before="0"/>
            </w:pPr>
            <w:r>
              <w:t>Qualifications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82199" w14:textId="43992FD0" w:rsidR="000E3B92" w:rsidRPr="00BA7B91" w:rsidRDefault="005027E6" w:rsidP="00CA708E">
            <w:pPr>
              <w:numPr>
                <w:ilvl w:val="0"/>
                <w:numId w:val="4"/>
              </w:numPr>
              <w:spacing w:before="120"/>
              <w:rPr>
                <w:color w:val="000000" w:themeColor="text1"/>
                <w:sz w:val="21"/>
                <w:szCs w:val="21"/>
              </w:rPr>
            </w:pPr>
            <w:r w:rsidRPr="00AA7C93">
              <w:rPr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 w:rsidR="008D2403" w:rsidRPr="00AA7C93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compassionate</w:t>
            </w:r>
            <w:r w:rsidRPr="00AA7C93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assistant nurse manager with a sharp presence of min</w:t>
            </w:r>
            <w:r w:rsidR="008D2403" w:rsidRPr="00AA7C93">
              <w:rPr>
                <w:color w:val="000000" w:themeColor="text1"/>
                <w:sz w:val="21"/>
                <w:szCs w:val="21"/>
                <w:shd w:val="clear" w:color="auto" w:fill="FFFFFF"/>
              </w:rPr>
              <w:t>d</w:t>
            </w:r>
            <w:r w:rsidR="00BA7B91">
              <w:rPr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45A43C29" w14:textId="77777777" w:rsidR="00BA7B91" w:rsidRPr="00AD311D" w:rsidRDefault="00BA7B91" w:rsidP="00BA7B91">
            <w:pPr>
              <w:numPr>
                <w:ilvl w:val="0"/>
                <w:numId w:val="4"/>
              </w:numPr>
              <w:spacing w:before="120"/>
              <w:rPr>
                <w:sz w:val="21"/>
                <w:szCs w:val="21"/>
              </w:rPr>
            </w:pPr>
            <w:r w:rsidRPr="00AD311D">
              <w:rPr>
                <w:sz w:val="21"/>
                <w:szCs w:val="21"/>
              </w:rPr>
              <w:t>Goal-oriented with strong leadership capabilities.</w:t>
            </w:r>
          </w:p>
          <w:p w14:paraId="48A4D5E6" w14:textId="77777777" w:rsidR="00BA7B91" w:rsidRPr="00AD311D" w:rsidRDefault="00BA7B91" w:rsidP="00BA7B91">
            <w:pPr>
              <w:numPr>
                <w:ilvl w:val="0"/>
                <w:numId w:val="4"/>
              </w:numPr>
              <w:spacing w:before="120"/>
              <w:rPr>
                <w:sz w:val="21"/>
                <w:szCs w:val="21"/>
              </w:rPr>
            </w:pPr>
            <w:r w:rsidRPr="00AD311D">
              <w:rPr>
                <w:sz w:val="21"/>
                <w:szCs w:val="21"/>
              </w:rPr>
              <w:t>Organized, detailed-oriented and highly motivated with excellent communication skills.</w:t>
            </w:r>
          </w:p>
          <w:p w14:paraId="69DDBB47" w14:textId="10BF3320" w:rsidR="0087581F" w:rsidRPr="00AD311D" w:rsidRDefault="0087581F" w:rsidP="008F2C92">
            <w:pPr>
              <w:numPr>
                <w:ilvl w:val="0"/>
                <w:numId w:val="4"/>
              </w:numPr>
              <w:spacing w:before="120"/>
              <w:rPr>
                <w:sz w:val="21"/>
                <w:szCs w:val="21"/>
              </w:rPr>
            </w:pPr>
            <w:r w:rsidRPr="00AD311D">
              <w:rPr>
                <w:sz w:val="21"/>
                <w:szCs w:val="21"/>
              </w:rPr>
              <w:t>Excellent assessment skills.</w:t>
            </w:r>
            <w:r w:rsidR="00FE09E8">
              <w:rPr>
                <w:sz w:val="21"/>
                <w:szCs w:val="21"/>
              </w:rPr>
              <w:t xml:space="preserve"> Exceptional Computer Skills.</w:t>
            </w:r>
            <w:r w:rsidR="00E73A72">
              <w:rPr>
                <w:sz w:val="21"/>
                <w:szCs w:val="21"/>
              </w:rPr>
              <w:t xml:space="preserve"> Team Player.</w:t>
            </w:r>
          </w:p>
          <w:p w14:paraId="49FD0B02" w14:textId="1577D7A7" w:rsidR="0087581F" w:rsidRPr="00AD311D" w:rsidRDefault="0087581F" w:rsidP="008F2C92">
            <w:pPr>
              <w:numPr>
                <w:ilvl w:val="0"/>
                <w:numId w:val="4"/>
              </w:numPr>
              <w:spacing w:before="120"/>
              <w:rPr>
                <w:sz w:val="21"/>
                <w:szCs w:val="21"/>
              </w:rPr>
            </w:pPr>
            <w:r w:rsidRPr="00AD311D">
              <w:rPr>
                <w:sz w:val="21"/>
                <w:szCs w:val="21"/>
              </w:rPr>
              <w:t>Skilled at providing effective nursing inte</w:t>
            </w:r>
            <w:r w:rsidR="00726778" w:rsidRPr="00AD311D">
              <w:rPr>
                <w:sz w:val="21"/>
                <w:szCs w:val="21"/>
              </w:rPr>
              <w:t>rventions and evaluating outcomes</w:t>
            </w:r>
            <w:r w:rsidRPr="00AD311D">
              <w:rPr>
                <w:sz w:val="21"/>
                <w:szCs w:val="21"/>
              </w:rPr>
              <w:t>.</w:t>
            </w:r>
          </w:p>
          <w:p w14:paraId="0B9C390D" w14:textId="1B0CC72E" w:rsidR="00851FEA" w:rsidRPr="00AD311D" w:rsidRDefault="00726778" w:rsidP="008F2C92">
            <w:pPr>
              <w:numPr>
                <w:ilvl w:val="0"/>
                <w:numId w:val="4"/>
              </w:numPr>
              <w:spacing w:before="120"/>
              <w:rPr>
                <w:sz w:val="21"/>
                <w:szCs w:val="21"/>
              </w:rPr>
            </w:pPr>
            <w:r w:rsidRPr="00AD311D">
              <w:rPr>
                <w:sz w:val="21"/>
                <w:szCs w:val="21"/>
              </w:rPr>
              <w:t>BLS</w:t>
            </w:r>
            <w:r w:rsidR="007C0151">
              <w:rPr>
                <w:sz w:val="21"/>
                <w:szCs w:val="21"/>
              </w:rPr>
              <w:t>,</w:t>
            </w:r>
            <w:r w:rsidRPr="00AD311D">
              <w:rPr>
                <w:sz w:val="21"/>
                <w:szCs w:val="21"/>
              </w:rPr>
              <w:t xml:space="preserve"> ACLS</w:t>
            </w:r>
            <w:r w:rsidR="007C0151">
              <w:rPr>
                <w:sz w:val="21"/>
                <w:szCs w:val="21"/>
              </w:rPr>
              <w:t>, PALS</w:t>
            </w:r>
            <w:r w:rsidR="003E0998">
              <w:rPr>
                <w:sz w:val="21"/>
                <w:szCs w:val="21"/>
              </w:rPr>
              <w:t>, CNOR</w:t>
            </w:r>
            <w:r w:rsidR="007C0151">
              <w:rPr>
                <w:sz w:val="21"/>
                <w:szCs w:val="21"/>
              </w:rPr>
              <w:t xml:space="preserve"> Certifications</w:t>
            </w:r>
          </w:p>
          <w:p w14:paraId="3BE72405" w14:textId="5500AEF8" w:rsidR="000A3261" w:rsidRPr="003F5D3E" w:rsidRDefault="008F2C92" w:rsidP="0001298A">
            <w:pPr>
              <w:numPr>
                <w:ilvl w:val="0"/>
                <w:numId w:val="4"/>
              </w:numPr>
              <w:spacing w:before="120" w:after="100" w:afterAutospacing="1"/>
            </w:pPr>
            <w:r w:rsidRPr="00AD311D">
              <w:rPr>
                <w:rFonts w:cs="Arial"/>
                <w:sz w:val="21"/>
                <w:szCs w:val="21"/>
              </w:rPr>
              <w:t xml:space="preserve">Active member of </w:t>
            </w:r>
            <w:r w:rsidR="00BA7B91">
              <w:rPr>
                <w:rFonts w:cs="Arial"/>
                <w:sz w:val="21"/>
                <w:szCs w:val="21"/>
              </w:rPr>
              <w:t xml:space="preserve">AORN, </w:t>
            </w:r>
            <w:r w:rsidR="00103D2B">
              <w:rPr>
                <w:rFonts w:cs="Arial"/>
                <w:sz w:val="21"/>
                <w:szCs w:val="21"/>
              </w:rPr>
              <w:t xml:space="preserve">ACCN </w:t>
            </w:r>
            <w:r w:rsidRPr="00AD311D">
              <w:rPr>
                <w:rFonts w:cs="Arial"/>
                <w:sz w:val="21"/>
                <w:szCs w:val="21"/>
              </w:rPr>
              <w:t>and ANA.</w:t>
            </w:r>
            <w:r w:rsidR="00D52994" w:rsidRPr="003A75CD">
              <w:rPr>
                <w:rFonts w:cs="Arial"/>
                <w:szCs w:val="20"/>
              </w:rPr>
              <w:t xml:space="preserve"> </w:t>
            </w:r>
          </w:p>
        </w:tc>
      </w:tr>
      <w:tr w:rsidR="00A65E10" w14:paraId="60868C3B" w14:textId="77777777" w:rsidTr="00E50A1D">
        <w:trPr>
          <w:cantSplit/>
          <w:trHeight w:val="629"/>
        </w:trPr>
        <w:tc>
          <w:tcPr>
            <w:tcW w:w="1892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C71A7FF" w14:textId="0AC94ECC" w:rsidR="00A65E10" w:rsidRPr="005F7259" w:rsidRDefault="008921BE" w:rsidP="00776A23">
            <w:pPr>
              <w:pStyle w:val="Heading1"/>
              <w:spacing w:before="120"/>
            </w:pPr>
            <w:r w:rsidRPr="005F7259">
              <w:t>Education</w:t>
            </w:r>
          </w:p>
        </w:tc>
        <w:tc>
          <w:tcPr>
            <w:tcW w:w="7828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69E68166" w14:textId="55474B74" w:rsidR="00451E88" w:rsidRPr="00AD311D" w:rsidRDefault="00451E88" w:rsidP="00451E88">
            <w:pPr>
              <w:pStyle w:val="1stlinewspace"/>
              <w:spacing w:before="120"/>
              <w:rPr>
                <w:sz w:val="21"/>
                <w:szCs w:val="21"/>
              </w:rPr>
            </w:pPr>
            <w:r w:rsidRPr="00AD311D">
              <w:rPr>
                <w:b/>
                <w:sz w:val="21"/>
                <w:szCs w:val="21"/>
              </w:rPr>
              <w:t>BS</w:t>
            </w:r>
            <w:r w:rsidRPr="00AD311D">
              <w:rPr>
                <w:sz w:val="21"/>
                <w:szCs w:val="21"/>
              </w:rPr>
              <w:t xml:space="preserve">, </w:t>
            </w:r>
            <w:r w:rsidR="004966AC" w:rsidRPr="00AD311D">
              <w:rPr>
                <w:b/>
                <w:sz w:val="21"/>
                <w:szCs w:val="21"/>
              </w:rPr>
              <w:t>Nursing</w:t>
            </w:r>
            <w:r w:rsidR="004966AC" w:rsidRPr="00AD311D">
              <w:rPr>
                <w:sz w:val="21"/>
                <w:szCs w:val="21"/>
              </w:rPr>
              <w:t xml:space="preserve">, </w:t>
            </w:r>
            <w:r w:rsidRPr="00AD311D">
              <w:rPr>
                <w:sz w:val="21"/>
                <w:szCs w:val="21"/>
              </w:rPr>
              <w:t>Clayton State University</w:t>
            </w:r>
          </w:p>
          <w:p w14:paraId="15F97B00" w14:textId="77777777" w:rsidR="00451E88" w:rsidRPr="00AD311D" w:rsidRDefault="00451E88" w:rsidP="00451E88">
            <w:pPr>
              <w:pStyle w:val="1stlinewspace"/>
              <w:spacing w:before="120"/>
              <w:rPr>
                <w:rStyle w:val="Heading2Char"/>
                <w:b w:val="0"/>
                <w:sz w:val="21"/>
                <w:szCs w:val="21"/>
              </w:rPr>
            </w:pPr>
            <w:r w:rsidRPr="00AD311D">
              <w:rPr>
                <w:rStyle w:val="Heading2Char"/>
                <w:sz w:val="21"/>
                <w:szCs w:val="21"/>
              </w:rPr>
              <w:t xml:space="preserve">BS, Healthcare Management, </w:t>
            </w:r>
            <w:r w:rsidRPr="00AD311D">
              <w:rPr>
                <w:rStyle w:val="Heading2Char"/>
                <w:b w:val="0"/>
                <w:sz w:val="21"/>
                <w:szCs w:val="21"/>
              </w:rPr>
              <w:t>Clayton State University</w:t>
            </w:r>
          </w:p>
          <w:p w14:paraId="71DDF7E6" w14:textId="77777777" w:rsidR="000A1B28" w:rsidRDefault="00451E88" w:rsidP="00A10070">
            <w:pPr>
              <w:pStyle w:val="1stlinewspace"/>
              <w:spacing w:before="120" w:line="276" w:lineRule="auto"/>
              <w:rPr>
                <w:sz w:val="21"/>
                <w:szCs w:val="21"/>
              </w:rPr>
            </w:pPr>
            <w:r w:rsidRPr="00AD311D">
              <w:rPr>
                <w:rStyle w:val="Heading2Char"/>
                <w:sz w:val="21"/>
                <w:szCs w:val="21"/>
              </w:rPr>
              <w:t>BBA, Accounting,</w:t>
            </w:r>
            <w:r w:rsidRPr="00AD311D">
              <w:rPr>
                <w:sz w:val="21"/>
                <w:szCs w:val="21"/>
              </w:rPr>
              <w:t xml:space="preserve"> Georgia State University</w:t>
            </w:r>
          </w:p>
          <w:p w14:paraId="4A956668" w14:textId="3D369424" w:rsidR="00DF6054" w:rsidRPr="00A65E10" w:rsidRDefault="00DF6054" w:rsidP="00A10070">
            <w:pPr>
              <w:pStyle w:val="1stlinewspace"/>
              <w:spacing w:before="120" w:line="276" w:lineRule="auto"/>
            </w:pPr>
          </w:p>
        </w:tc>
      </w:tr>
      <w:tr w:rsidR="00D442E8" w:rsidRPr="00A65E10" w14:paraId="0E0D039D" w14:textId="77777777" w:rsidTr="00E50A1D">
        <w:trPr>
          <w:trHeight w:val="4526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14:paraId="5C07A80D" w14:textId="58E082F7" w:rsidR="00D442E8" w:rsidRPr="005F7259" w:rsidRDefault="00D442E8" w:rsidP="00F6428F">
            <w:pPr>
              <w:pStyle w:val="Heading1"/>
              <w:spacing w:before="120"/>
            </w:pPr>
            <w:r w:rsidRPr="00CD23CF">
              <w:t>Employmen</w:t>
            </w:r>
            <w:r w:rsidR="00C62E91">
              <w:t>t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EA19B" w14:textId="1F6490D1" w:rsidR="00174041" w:rsidRPr="00A71313" w:rsidRDefault="00174041" w:rsidP="00174041">
            <w:pPr>
              <w:pStyle w:val="1stlinewspace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Registered Nurse, </w:t>
            </w:r>
            <w:r w:rsidR="00A80FB0">
              <w:rPr>
                <w:b/>
                <w:sz w:val="21"/>
                <w:szCs w:val="21"/>
              </w:rPr>
              <w:t>Assistant Nurse Manger</w:t>
            </w:r>
            <w:r w:rsidR="00E72B4B">
              <w:rPr>
                <w:b/>
                <w:sz w:val="21"/>
                <w:szCs w:val="21"/>
              </w:rPr>
              <w:t xml:space="preserve"> ICU</w:t>
            </w:r>
            <w:r>
              <w:rPr>
                <w:b/>
                <w:sz w:val="21"/>
                <w:szCs w:val="21"/>
              </w:rPr>
              <w:t xml:space="preserve">, </w:t>
            </w:r>
            <w:r w:rsidR="00A91687">
              <w:rPr>
                <w:i/>
                <w:sz w:val="21"/>
                <w:szCs w:val="21"/>
              </w:rPr>
              <w:t>AdventHealth</w:t>
            </w:r>
          </w:p>
          <w:p w14:paraId="452B1F53" w14:textId="4DF47DEA" w:rsidR="00174041" w:rsidRPr="00D640B8" w:rsidRDefault="003B257A" w:rsidP="00174041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 w:rsidRPr="006C5A33">
              <w:rPr>
                <w:sz w:val="21"/>
                <w:szCs w:val="21"/>
              </w:rPr>
              <w:t xml:space="preserve">Assist with management of </w:t>
            </w:r>
            <w:r w:rsidR="002B5230" w:rsidRPr="006C5A33">
              <w:rPr>
                <w:sz w:val="21"/>
                <w:szCs w:val="21"/>
              </w:rPr>
              <w:t>24-bed ICU</w:t>
            </w:r>
          </w:p>
          <w:p w14:paraId="11345623" w14:textId="11F84BEF" w:rsidR="00D640B8" w:rsidRPr="006C5A33" w:rsidRDefault="00D640B8" w:rsidP="00D640B8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>Manage the patient care unit for administrative and clinical aspects to include organizing, developing, directing and assuring the delivery of cost-effective, quality patient care.</w:t>
            </w:r>
          </w:p>
          <w:p w14:paraId="7A58798C" w14:textId="128AB127" w:rsidR="00174041" w:rsidRDefault="00750098" w:rsidP="00174041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E</w:t>
            </w:r>
            <w:r w:rsidR="00394F4E"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ncourage and develop the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I</w:t>
            </w:r>
            <w:r w:rsidR="00394F4E"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CU team to perform at a high level of excellence. </w:t>
            </w:r>
          </w:p>
          <w:p w14:paraId="20BA062B" w14:textId="1192BACD" w:rsidR="006C5A33" w:rsidRPr="006C5A33" w:rsidRDefault="00DD312F" w:rsidP="006C5A33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P</w:t>
            </w:r>
            <w:r w:rsidR="006C5A33" w:rsidRPr="006C5A33">
              <w:rPr>
                <w:color w:val="000000"/>
                <w:sz w:val="21"/>
                <w:szCs w:val="21"/>
                <w:shd w:val="clear" w:color="auto" w:fill="FFFFFF"/>
              </w:rPr>
              <w:t>rovide guidance on nursing practice</w:t>
            </w:r>
            <w:r w:rsidR="00750098">
              <w:rPr>
                <w:color w:val="000000"/>
                <w:sz w:val="21"/>
                <w:szCs w:val="21"/>
                <w:shd w:val="clear" w:color="auto" w:fill="FFFFFF"/>
              </w:rPr>
              <w:t>s</w:t>
            </w:r>
            <w:r w:rsidR="006C5A33"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 and quality improvement. </w:t>
            </w:r>
          </w:p>
          <w:p w14:paraId="2D34DECD" w14:textId="77777777" w:rsidR="00FE4FC0" w:rsidRPr="00FE4FC0" w:rsidRDefault="00226227" w:rsidP="00174041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Facilitate goal accomplishment; make procedural </w:t>
            </w:r>
            <w:r w:rsidR="00465852">
              <w:rPr>
                <w:color w:val="000000"/>
                <w:sz w:val="21"/>
                <w:szCs w:val="21"/>
                <w:shd w:val="clear" w:color="auto" w:fill="FFFFFF"/>
              </w:rPr>
              <w:t>and</w:t>
            </w: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 process </w:t>
            </w:r>
            <w:r w:rsidR="00465852">
              <w:rPr>
                <w:color w:val="000000"/>
                <w:sz w:val="21"/>
                <w:szCs w:val="21"/>
                <w:shd w:val="clear" w:color="auto" w:fill="FFFFFF"/>
              </w:rPr>
              <w:t>recommendations</w:t>
            </w:r>
          </w:p>
          <w:p w14:paraId="3E623834" w14:textId="0AE50B6A" w:rsidR="00226227" w:rsidRPr="006C5A33" w:rsidRDefault="00FE4FC0" w:rsidP="00174041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P</w:t>
            </w:r>
            <w:r w:rsidR="00226227"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rovide </w:t>
            </w:r>
            <w:r w:rsidR="004D1BE9">
              <w:rPr>
                <w:color w:val="000000"/>
                <w:sz w:val="21"/>
                <w:szCs w:val="21"/>
                <w:shd w:val="clear" w:color="auto" w:fill="FFFFFF"/>
              </w:rPr>
              <w:t>appropriate</w:t>
            </w:r>
            <w:r w:rsidR="00226227"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 resources and remove obstacles to patient care </w:t>
            </w:r>
          </w:p>
          <w:p w14:paraId="2EEF9A0B" w14:textId="285CF367" w:rsidR="00E72B4B" w:rsidRPr="006C5A33" w:rsidRDefault="00E72B4B" w:rsidP="00174041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Monitor </w:t>
            </w:r>
            <w:r w:rsidR="004D1BE9">
              <w:rPr>
                <w:color w:val="000000"/>
                <w:sz w:val="21"/>
                <w:szCs w:val="21"/>
                <w:shd w:val="clear" w:color="auto" w:fill="FFFFFF"/>
              </w:rPr>
              <w:t>nursing practices for</w:t>
            </w: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01EF6">
              <w:rPr>
                <w:color w:val="000000"/>
                <w:sz w:val="21"/>
                <w:szCs w:val="21"/>
                <w:shd w:val="clear" w:color="auto" w:fill="FFFFFF"/>
              </w:rPr>
              <w:t>p</w:t>
            </w: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>roficient prioritization and performance of direct care to patients according</w:t>
            </w:r>
            <w:r w:rsidR="00201EF6">
              <w:rPr>
                <w:color w:val="000000"/>
                <w:sz w:val="21"/>
                <w:szCs w:val="21"/>
                <w:shd w:val="clear" w:color="auto" w:fill="FFFFFF"/>
              </w:rPr>
              <w:t xml:space="preserve"> to</w:t>
            </w: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24928">
              <w:rPr>
                <w:color w:val="000000"/>
                <w:sz w:val="21"/>
                <w:szCs w:val="21"/>
                <w:shd w:val="clear" w:color="auto" w:fill="FFFFFF"/>
              </w:rPr>
              <w:t xml:space="preserve">ICU </w:t>
            </w:r>
            <w:r w:rsidRPr="006C5A33">
              <w:rPr>
                <w:color w:val="000000"/>
                <w:sz w:val="21"/>
                <w:szCs w:val="21"/>
                <w:shd w:val="clear" w:color="auto" w:fill="FFFFFF"/>
              </w:rPr>
              <w:t>standards of care.</w:t>
            </w:r>
          </w:p>
          <w:p w14:paraId="0D880282" w14:textId="77777777" w:rsidR="00174041" w:rsidRPr="00EB1015" w:rsidRDefault="00174041" w:rsidP="00174041">
            <w:pPr>
              <w:pStyle w:val="1stlinewspace"/>
              <w:spacing w:before="0"/>
              <w:rPr>
                <w:color w:val="000000" w:themeColor="text1"/>
                <w:sz w:val="21"/>
                <w:szCs w:val="21"/>
              </w:rPr>
            </w:pPr>
          </w:p>
          <w:p w14:paraId="33E4C52D" w14:textId="7B6C3F59" w:rsidR="00EB1015" w:rsidRPr="00A71313" w:rsidRDefault="00EB1015" w:rsidP="00EB1015">
            <w:pPr>
              <w:pStyle w:val="1stlinewspace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Registered Nurse, CVOR Coordinator, </w:t>
            </w:r>
            <w:r w:rsidR="00A91687">
              <w:rPr>
                <w:i/>
                <w:sz w:val="21"/>
                <w:szCs w:val="21"/>
              </w:rPr>
              <w:t>AdventHealth</w:t>
            </w:r>
          </w:p>
          <w:p w14:paraId="6A6D2284" w14:textId="7F63E6FD" w:rsidR="00EB1015" w:rsidRPr="0021795B" w:rsidRDefault="00EB1015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Coordination of direct and indirect perioperative patient care</w:t>
            </w:r>
          </w:p>
          <w:p w14:paraId="77D2139E" w14:textId="19A95FF8" w:rsidR="00EB1015" w:rsidRPr="0021795B" w:rsidRDefault="00EB1015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Manage daily clinical operations of CVOR</w:t>
            </w:r>
          </w:p>
          <w:p w14:paraId="5147834B" w14:textId="7BD2C591" w:rsidR="00EB1015" w:rsidRPr="0021795B" w:rsidRDefault="00EB1015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Collaboration with surgeons, anesthesia providers, and ancillary clinical departments to optimize patient care.</w:t>
            </w:r>
          </w:p>
          <w:p w14:paraId="3F84A77E" w14:textId="50080A6C" w:rsidR="00EB1015" w:rsidRPr="00EB1015" w:rsidRDefault="00EB1015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Liaison with specialty vendors.</w:t>
            </w:r>
          </w:p>
          <w:p w14:paraId="3F394930" w14:textId="51BCAF2D" w:rsidR="00EB1015" w:rsidRPr="00EB1015" w:rsidRDefault="00EB1015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EB1015">
              <w:rPr>
                <w:color w:val="000000" w:themeColor="text1"/>
                <w:sz w:val="21"/>
                <w:szCs w:val="21"/>
              </w:rPr>
              <w:t>Maintain surgical preference cards and surgeons’ instrumentation preferences.</w:t>
            </w:r>
          </w:p>
          <w:p w14:paraId="329FDF4C" w14:textId="49B643A2" w:rsidR="00EB1015" w:rsidRDefault="00EB1015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EB1015">
              <w:rPr>
                <w:color w:val="000000" w:themeColor="text1"/>
                <w:sz w:val="21"/>
                <w:szCs w:val="21"/>
              </w:rPr>
              <w:t>Assist with cost containment initiatives</w:t>
            </w:r>
          </w:p>
          <w:p w14:paraId="704D797C" w14:textId="21498C0E" w:rsidR="007979AA" w:rsidRDefault="007979AA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Relief ANM as needed</w:t>
            </w:r>
          </w:p>
          <w:p w14:paraId="1D8ECB55" w14:textId="2CDC6083" w:rsidR="007979AA" w:rsidRPr="00EB1015" w:rsidRDefault="007979AA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Maintain surgical specialty items including implants and supplies</w:t>
            </w:r>
          </w:p>
          <w:p w14:paraId="4EFDF80B" w14:textId="77777777" w:rsidR="00505F3C" w:rsidRDefault="00505F3C" w:rsidP="00D442E8">
            <w:pPr>
              <w:pStyle w:val="1stlinewspace"/>
              <w:rPr>
                <w:b/>
                <w:sz w:val="21"/>
                <w:szCs w:val="21"/>
              </w:rPr>
            </w:pPr>
          </w:p>
          <w:p w14:paraId="64C1C39E" w14:textId="77777777" w:rsidR="00DF6054" w:rsidRDefault="00DF6054" w:rsidP="00D442E8">
            <w:pPr>
              <w:pStyle w:val="1stlinewspace"/>
              <w:rPr>
                <w:b/>
                <w:sz w:val="21"/>
                <w:szCs w:val="21"/>
              </w:rPr>
            </w:pPr>
          </w:p>
          <w:p w14:paraId="52270935" w14:textId="77777777" w:rsidR="00DF6054" w:rsidRDefault="00DF6054" w:rsidP="00D442E8">
            <w:pPr>
              <w:pStyle w:val="1stlinewspace"/>
              <w:rPr>
                <w:b/>
                <w:sz w:val="21"/>
                <w:szCs w:val="21"/>
              </w:rPr>
            </w:pPr>
          </w:p>
          <w:p w14:paraId="73E58348" w14:textId="68B7117E" w:rsidR="00D442E8" w:rsidRPr="00A71313" w:rsidRDefault="00D442E8" w:rsidP="00D442E8">
            <w:pPr>
              <w:pStyle w:val="1stlinewspace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Registered Nurse, </w:t>
            </w:r>
            <w:r w:rsidR="004523FE">
              <w:rPr>
                <w:b/>
                <w:sz w:val="21"/>
                <w:szCs w:val="21"/>
              </w:rPr>
              <w:t>CV</w:t>
            </w:r>
            <w:r>
              <w:rPr>
                <w:b/>
                <w:sz w:val="21"/>
                <w:szCs w:val="21"/>
              </w:rPr>
              <w:t>OR</w:t>
            </w:r>
            <w:r w:rsidR="004523FE">
              <w:rPr>
                <w:b/>
                <w:sz w:val="21"/>
                <w:szCs w:val="21"/>
              </w:rPr>
              <w:t xml:space="preserve"> Team Lead</w:t>
            </w:r>
            <w:r>
              <w:rPr>
                <w:b/>
                <w:sz w:val="21"/>
                <w:szCs w:val="21"/>
              </w:rPr>
              <w:t xml:space="preserve">, </w:t>
            </w:r>
            <w:r>
              <w:rPr>
                <w:i/>
                <w:sz w:val="21"/>
                <w:szCs w:val="21"/>
              </w:rPr>
              <w:t>Memorial Hospital</w:t>
            </w:r>
          </w:p>
          <w:p w14:paraId="3845DCAA" w14:textId="041E5164" w:rsidR="00F26707" w:rsidRPr="0021795B" w:rsidRDefault="00F26707" w:rsidP="00D442E8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21795B">
              <w:rPr>
                <w:color w:val="000000" w:themeColor="text1"/>
                <w:sz w:val="21"/>
                <w:szCs w:val="21"/>
              </w:rPr>
              <w:t>Maintain safe surgical patient environment</w:t>
            </w:r>
          </w:p>
          <w:p w14:paraId="005DFB95" w14:textId="4A9653EC" w:rsidR="00F26707" w:rsidRPr="0021795B" w:rsidRDefault="00F26707" w:rsidP="00D442E8">
            <w:pPr>
              <w:pStyle w:val="1stlinewspace"/>
              <w:numPr>
                <w:ilvl w:val="0"/>
                <w:numId w:val="8"/>
              </w:numPr>
              <w:spacing w:before="0"/>
              <w:rPr>
                <w:color w:val="000000" w:themeColor="text1"/>
                <w:sz w:val="21"/>
                <w:szCs w:val="21"/>
              </w:rPr>
            </w:pPr>
            <w:r w:rsidRPr="0021795B">
              <w:rPr>
                <w:color w:val="000000" w:themeColor="text1"/>
                <w:sz w:val="21"/>
                <w:szCs w:val="21"/>
              </w:rPr>
              <w:t>Utilize evidence-based standards to prevent post op infection</w:t>
            </w:r>
          </w:p>
          <w:p w14:paraId="28BBD443" w14:textId="4BF2AF8F" w:rsidR="00F26707" w:rsidRPr="0021795B" w:rsidRDefault="00F26707" w:rsidP="00D442E8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 w:rsidRPr="0021795B">
              <w:rPr>
                <w:sz w:val="21"/>
                <w:szCs w:val="21"/>
              </w:rPr>
              <w:t>Well-versed in preparing and managing operating room equipment and instruments for examinations, treatments and procedures</w:t>
            </w:r>
            <w:r w:rsidRPr="0021795B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26F9162E" w14:textId="3CD4AB64" w:rsidR="00F26707" w:rsidRPr="0021795B" w:rsidRDefault="00F26707" w:rsidP="00D442E8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 w:rsidRPr="0021795B">
              <w:rPr>
                <w:rFonts w:cs="Arial"/>
                <w:color w:val="000000" w:themeColor="text1"/>
                <w:sz w:val="21"/>
                <w:szCs w:val="21"/>
              </w:rPr>
              <w:t>Maintain and adhere to principles of asepsis and practice of sterile technique</w:t>
            </w:r>
          </w:p>
          <w:p w14:paraId="28E9FDBF" w14:textId="33B85DBB" w:rsidR="00C62E91" w:rsidRPr="0021795B" w:rsidRDefault="00C62E91" w:rsidP="00C62E91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 w:rsidRPr="0021795B">
              <w:rPr>
                <w:rFonts w:cs="Arial"/>
                <w:color w:val="000000" w:themeColor="text1"/>
                <w:sz w:val="21"/>
                <w:szCs w:val="21"/>
              </w:rPr>
              <w:t>Utilization of universal protocol in all surgical procedures</w:t>
            </w:r>
          </w:p>
          <w:p w14:paraId="4FEF5BE9" w14:textId="6D7C8D0D" w:rsidR="00C62E91" w:rsidRPr="0021795B" w:rsidRDefault="00C62E91" w:rsidP="00C62E91">
            <w:pPr>
              <w:pStyle w:val="1stlinewspace"/>
              <w:numPr>
                <w:ilvl w:val="0"/>
                <w:numId w:val="8"/>
              </w:numPr>
              <w:spacing w:before="0"/>
              <w:rPr>
                <w:sz w:val="21"/>
                <w:szCs w:val="21"/>
              </w:rPr>
            </w:pPr>
            <w:r w:rsidRPr="0021795B">
              <w:rPr>
                <w:sz w:val="21"/>
                <w:szCs w:val="21"/>
              </w:rPr>
              <w:t>Knowledgeable in Open Heart Valve Replace</w:t>
            </w:r>
            <w:r w:rsidR="006D7770">
              <w:rPr>
                <w:sz w:val="21"/>
                <w:szCs w:val="21"/>
              </w:rPr>
              <w:t>ment</w:t>
            </w:r>
            <w:r w:rsidRPr="0021795B">
              <w:rPr>
                <w:sz w:val="21"/>
                <w:szCs w:val="21"/>
              </w:rPr>
              <w:t xml:space="preserve">, MAZE Procedure, Left Atrial Appendage, Circulatory Arrest, Pulmonary Vein Isolation, </w:t>
            </w:r>
            <w:r w:rsidR="007C0151">
              <w:rPr>
                <w:sz w:val="21"/>
                <w:szCs w:val="21"/>
              </w:rPr>
              <w:t>Robotic Thoracic Procedures</w:t>
            </w:r>
            <w:r w:rsidR="00F71F61">
              <w:rPr>
                <w:sz w:val="21"/>
                <w:szCs w:val="21"/>
              </w:rPr>
              <w:t xml:space="preserve"> </w:t>
            </w:r>
            <w:r w:rsidRPr="0021795B">
              <w:rPr>
                <w:sz w:val="21"/>
                <w:szCs w:val="21"/>
              </w:rPr>
              <w:t>an</w:t>
            </w:r>
            <w:r w:rsidR="00F71F61">
              <w:rPr>
                <w:sz w:val="21"/>
                <w:szCs w:val="21"/>
              </w:rPr>
              <w:t>d Tran</w:t>
            </w:r>
            <w:r w:rsidR="006D7770">
              <w:rPr>
                <w:sz w:val="21"/>
                <w:szCs w:val="21"/>
              </w:rPr>
              <w:t>scatheter Aortic</w:t>
            </w:r>
            <w:r w:rsidR="00F71F61">
              <w:rPr>
                <w:sz w:val="21"/>
                <w:szCs w:val="21"/>
              </w:rPr>
              <w:t xml:space="preserve"> Valve Replacement</w:t>
            </w:r>
            <w:r w:rsidR="00AF7042">
              <w:rPr>
                <w:sz w:val="21"/>
                <w:szCs w:val="21"/>
              </w:rPr>
              <w:t xml:space="preserve">, </w:t>
            </w:r>
            <w:r w:rsidR="006D7770">
              <w:rPr>
                <w:sz w:val="21"/>
                <w:szCs w:val="21"/>
              </w:rPr>
              <w:t xml:space="preserve">Watchman Procedure </w:t>
            </w:r>
            <w:r w:rsidR="00AF7042">
              <w:rPr>
                <w:sz w:val="21"/>
                <w:szCs w:val="21"/>
              </w:rPr>
              <w:t>and various General Procedures</w:t>
            </w:r>
            <w:r w:rsidR="00F71F61">
              <w:rPr>
                <w:sz w:val="21"/>
                <w:szCs w:val="21"/>
              </w:rPr>
              <w:t>.</w:t>
            </w:r>
          </w:p>
          <w:p w14:paraId="424A4224" w14:textId="243C6702" w:rsidR="00D442E8" w:rsidRPr="00EB1015" w:rsidRDefault="00C62E91" w:rsidP="00EB1015">
            <w:pPr>
              <w:pStyle w:val="1stlinewspace"/>
              <w:numPr>
                <w:ilvl w:val="0"/>
                <w:numId w:val="8"/>
              </w:numPr>
              <w:spacing w:before="0"/>
              <w:rPr>
                <w:sz w:val="21"/>
                <w:szCs w:val="21"/>
              </w:rPr>
            </w:pPr>
            <w:r w:rsidRPr="0021795B">
              <w:rPr>
                <w:sz w:val="21"/>
                <w:szCs w:val="21"/>
              </w:rPr>
              <w:t xml:space="preserve">Trained Open Heart Team in use of Balloon Pump, A-line Set-up, and </w:t>
            </w:r>
            <w:r w:rsidR="00D304E0">
              <w:rPr>
                <w:sz w:val="21"/>
                <w:szCs w:val="21"/>
              </w:rPr>
              <w:t>Transcutaneous Cardiac Pacing.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C441B" w14:textId="799CD46B" w:rsidR="00505F3C" w:rsidRDefault="00A80FB0" w:rsidP="007979AA">
            <w:pPr>
              <w:pStyle w:val="1stlinewspace"/>
              <w:spacing w:before="0" w:after="240"/>
              <w:jc w:val="right"/>
            </w:pPr>
            <w:r>
              <w:lastRenderedPageBreak/>
              <w:t>1</w:t>
            </w:r>
            <w:r w:rsidR="00FD054C">
              <w:t>1</w:t>
            </w:r>
            <w:r w:rsidR="00EB1015">
              <w:t>/201</w:t>
            </w:r>
            <w:r w:rsidR="00DD6699">
              <w:t>7</w:t>
            </w:r>
            <w:r w:rsidR="00EB1015">
              <w:t xml:space="preserve"> </w:t>
            </w:r>
            <w:r w:rsidR="001D07D4">
              <w:t>–</w:t>
            </w:r>
            <w:r w:rsidR="00EB1015">
              <w:t xml:space="preserve"> </w:t>
            </w:r>
            <w:r w:rsidR="001D07D4">
              <w:t>04/2021</w:t>
            </w:r>
          </w:p>
          <w:p w14:paraId="31B8A83F" w14:textId="77777777" w:rsidR="00505F3C" w:rsidRDefault="00505F3C" w:rsidP="007979AA">
            <w:pPr>
              <w:pStyle w:val="1stlinewspace"/>
              <w:spacing w:before="0" w:after="240"/>
              <w:jc w:val="right"/>
            </w:pPr>
          </w:p>
          <w:p w14:paraId="74A6993E" w14:textId="77777777" w:rsidR="00505F3C" w:rsidRDefault="00505F3C" w:rsidP="007979AA">
            <w:pPr>
              <w:pStyle w:val="1stlinewspace"/>
              <w:spacing w:before="0" w:after="240"/>
              <w:jc w:val="right"/>
            </w:pPr>
          </w:p>
          <w:p w14:paraId="7D7C7A43" w14:textId="77777777" w:rsidR="00505F3C" w:rsidRDefault="00505F3C" w:rsidP="007979AA">
            <w:pPr>
              <w:pStyle w:val="1stlinewspace"/>
              <w:spacing w:before="0" w:after="240"/>
              <w:jc w:val="right"/>
            </w:pPr>
          </w:p>
          <w:p w14:paraId="516DEACC" w14:textId="77777777" w:rsidR="00505F3C" w:rsidRDefault="00505F3C" w:rsidP="007979AA">
            <w:pPr>
              <w:pStyle w:val="1stlinewspace"/>
              <w:spacing w:before="0" w:after="240"/>
              <w:jc w:val="right"/>
            </w:pPr>
          </w:p>
          <w:p w14:paraId="666137B8" w14:textId="77777777" w:rsidR="00505F3C" w:rsidRDefault="00505F3C" w:rsidP="007979AA">
            <w:pPr>
              <w:pStyle w:val="1stlinewspace"/>
              <w:spacing w:before="0" w:after="240"/>
              <w:ind w:left="360"/>
              <w:jc w:val="center"/>
            </w:pPr>
          </w:p>
          <w:p w14:paraId="75FA1EA1" w14:textId="77777777" w:rsidR="007979AA" w:rsidRDefault="007979AA" w:rsidP="007979AA">
            <w:pPr>
              <w:pStyle w:val="1stlinewspace"/>
              <w:spacing w:before="0"/>
              <w:ind w:left="360"/>
              <w:jc w:val="center"/>
            </w:pPr>
          </w:p>
          <w:p w14:paraId="0B2F93D5" w14:textId="77777777" w:rsidR="007979AA" w:rsidRDefault="007979AA" w:rsidP="007979AA">
            <w:pPr>
              <w:pStyle w:val="1stlinewspace"/>
              <w:spacing w:before="0"/>
              <w:ind w:left="360"/>
              <w:jc w:val="center"/>
            </w:pPr>
          </w:p>
          <w:p w14:paraId="06E4D5A9" w14:textId="77777777" w:rsidR="00201EF6" w:rsidRDefault="00263DA2" w:rsidP="00263DA2">
            <w:pPr>
              <w:pStyle w:val="1stlinewspace"/>
              <w:spacing w:before="0"/>
            </w:pPr>
            <w:r>
              <w:t xml:space="preserve">     </w:t>
            </w:r>
          </w:p>
          <w:p w14:paraId="65414B7D" w14:textId="77777777" w:rsidR="00201EF6" w:rsidRDefault="00201EF6" w:rsidP="00263DA2">
            <w:pPr>
              <w:pStyle w:val="1stlinewspace"/>
              <w:spacing w:before="0"/>
            </w:pPr>
          </w:p>
          <w:p w14:paraId="5297C728" w14:textId="77777777" w:rsidR="00201EF6" w:rsidRDefault="00201EF6" w:rsidP="00263DA2">
            <w:pPr>
              <w:pStyle w:val="1stlinewspace"/>
              <w:spacing w:before="0"/>
            </w:pPr>
          </w:p>
          <w:p w14:paraId="20ABDC0F" w14:textId="77777777" w:rsidR="00201EF6" w:rsidRDefault="00201EF6" w:rsidP="00263DA2">
            <w:pPr>
              <w:pStyle w:val="1stlinewspace"/>
              <w:spacing w:before="0"/>
            </w:pPr>
          </w:p>
          <w:p w14:paraId="441D23EB" w14:textId="3C17EBE7" w:rsidR="007979AA" w:rsidRDefault="00201EF6" w:rsidP="00263DA2">
            <w:pPr>
              <w:pStyle w:val="1stlinewspace"/>
              <w:spacing w:before="0"/>
            </w:pPr>
            <w:r>
              <w:t xml:space="preserve">  </w:t>
            </w:r>
          </w:p>
          <w:p w14:paraId="542C801A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5E8D1E77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5371CA92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5A12BEB8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4E030565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53281C0A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5F8C5866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6D0C844F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76DFC419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097E6639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787A3985" w14:textId="77777777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325A8F61" w14:textId="4A490C59" w:rsidR="009A4E2E" w:rsidRDefault="009A4E2E" w:rsidP="007979AA">
            <w:pPr>
              <w:pStyle w:val="1stlinewspace"/>
              <w:spacing w:before="0"/>
              <w:ind w:left="360"/>
              <w:jc w:val="center"/>
            </w:pPr>
          </w:p>
          <w:p w14:paraId="6F6B837A" w14:textId="77777777" w:rsidR="006E558F" w:rsidRDefault="006E558F" w:rsidP="007979AA">
            <w:pPr>
              <w:pStyle w:val="1stlinewspace"/>
              <w:spacing w:before="0"/>
              <w:ind w:left="360"/>
              <w:jc w:val="center"/>
            </w:pPr>
          </w:p>
          <w:p w14:paraId="390B1598" w14:textId="77777777" w:rsidR="00DF6054" w:rsidRDefault="00DF6054" w:rsidP="007979AA">
            <w:pPr>
              <w:pStyle w:val="1stlinewspace"/>
              <w:spacing w:before="0"/>
              <w:ind w:left="360"/>
              <w:jc w:val="center"/>
            </w:pPr>
          </w:p>
          <w:p w14:paraId="0FE60796" w14:textId="77777777" w:rsidR="00DF6054" w:rsidRDefault="00DF6054" w:rsidP="007979AA">
            <w:pPr>
              <w:pStyle w:val="1stlinewspace"/>
              <w:spacing w:before="0"/>
              <w:ind w:left="360"/>
              <w:jc w:val="center"/>
            </w:pPr>
          </w:p>
          <w:p w14:paraId="371D5763" w14:textId="77777777" w:rsidR="00DF6054" w:rsidRDefault="00DF6054" w:rsidP="007979AA">
            <w:pPr>
              <w:pStyle w:val="1stlinewspace"/>
              <w:spacing w:before="0"/>
              <w:ind w:left="360"/>
              <w:jc w:val="center"/>
            </w:pPr>
          </w:p>
          <w:p w14:paraId="6872D2C4" w14:textId="77777777" w:rsidR="00DF6054" w:rsidRDefault="00DF6054" w:rsidP="007979AA">
            <w:pPr>
              <w:pStyle w:val="1stlinewspace"/>
              <w:spacing w:before="0"/>
              <w:ind w:left="360"/>
              <w:jc w:val="center"/>
            </w:pPr>
          </w:p>
          <w:p w14:paraId="3E3B8FEB" w14:textId="180C8AD6" w:rsidR="00D442E8" w:rsidRPr="00A65E10" w:rsidRDefault="00EE0821" w:rsidP="007979AA">
            <w:pPr>
              <w:pStyle w:val="1stlinewspace"/>
              <w:spacing w:before="0"/>
              <w:ind w:left="360"/>
              <w:jc w:val="center"/>
            </w:pPr>
            <w:r>
              <w:lastRenderedPageBreak/>
              <w:t>6</w:t>
            </w:r>
            <w:r w:rsidR="00D442E8">
              <w:t>/201</w:t>
            </w:r>
            <w:r>
              <w:t>6</w:t>
            </w:r>
            <w:r w:rsidR="00D442E8">
              <w:t>-</w:t>
            </w:r>
            <w:r w:rsidR="00505F3C">
              <w:t>10/2017</w:t>
            </w:r>
          </w:p>
        </w:tc>
      </w:tr>
    </w:tbl>
    <w:tbl>
      <w:tblPr>
        <w:tblpPr w:leftFromText="187" w:rightFromText="187" w:vertAnchor="text" w:tblpX="-258" w:tblpY="1"/>
        <w:tblOverlap w:val="never"/>
        <w:tblW w:w="972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2"/>
        <w:gridCol w:w="5938"/>
        <w:gridCol w:w="1890"/>
      </w:tblGrid>
      <w:tr w:rsidR="007D7B25" w:rsidRPr="00CD23CF" w14:paraId="6899CF7A" w14:textId="77777777" w:rsidTr="003F522C">
        <w:trPr>
          <w:cantSplit/>
          <w:trHeight w:val="3143"/>
        </w:trPr>
        <w:tc>
          <w:tcPr>
            <w:tcW w:w="1892" w:type="dxa"/>
            <w:vMerge w:val="restart"/>
          </w:tcPr>
          <w:p w14:paraId="7097A975" w14:textId="03B06CD0" w:rsidR="00A71313" w:rsidRPr="00A10070" w:rsidRDefault="00A71313" w:rsidP="003F522C">
            <w:pPr>
              <w:spacing w:before="0"/>
            </w:pPr>
          </w:p>
        </w:tc>
        <w:tc>
          <w:tcPr>
            <w:tcW w:w="5938" w:type="dxa"/>
            <w:shd w:val="clear" w:color="auto" w:fill="auto"/>
          </w:tcPr>
          <w:p w14:paraId="1572343E" w14:textId="77777777" w:rsidR="00505F3C" w:rsidRPr="00A71313" w:rsidRDefault="00505F3C" w:rsidP="003F522C">
            <w:pPr>
              <w:pStyle w:val="1stlinewspace"/>
              <w:spacing w:before="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Registered Nurse, CCU, </w:t>
            </w:r>
            <w:r>
              <w:rPr>
                <w:i/>
                <w:sz w:val="21"/>
                <w:szCs w:val="21"/>
              </w:rPr>
              <w:t>Memorial Hospital</w:t>
            </w:r>
          </w:p>
          <w:p w14:paraId="594AEB84" w14:textId="77777777" w:rsidR="00505F3C" w:rsidRPr="00FE09E8" w:rsidRDefault="00505F3C" w:rsidP="00E3739E">
            <w:pPr>
              <w:pStyle w:val="1stlinewspace"/>
              <w:numPr>
                <w:ilvl w:val="0"/>
                <w:numId w:val="8"/>
              </w:numPr>
              <w:spacing w:before="0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Provide</w:t>
            </w:r>
            <w:r w:rsidRPr="00FE09E8">
              <w:rPr>
                <w:rFonts w:cs="Arial"/>
                <w:color w:val="000000" w:themeColor="text1"/>
                <w:sz w:val="21"/>
                <w:szCs w:val="21"/>
              </w:rPr>
              <w:t xml:space="preserve"> delivery of direct and indirect patient care utilizing the nursing process </w:t>
            </w:r>
          </w:p>
          <w:p w14:paraId="2A39FB40" w14:textId="77777777" w:rsidR="00505F3C" w:rsidRPr="00D442E8" w:rsidRDefault="00505F3C" w:rsidP="00E3739E">
            <w:pPr>
              <w:pStyle w:val="1stlinewspace"/>
              <w:numPr>
                <w:ilvl w:val="0"/>
                <w:numId w:val="8"/>
              </w:numPr>
              <w:spacing w:before="0"/>
              <w:rPr>
                <w:b/>
                <w:color w:val="000000" w:themeColor="text1"/>
                <w:sz w:val="21"/>
                <w:szCs w:val="21"/>
              </w:rPr>
            </w:pPr>
            <w:r w:rsidRPr="00FE09E8">
              <w:rPr>
                <w:rFonts w:cs="Arial"/>
                <w:color w:val="000000" w:themeColor="text1"/>
                <w:sz w:val="21"/>
                <w:szCs w:val="21"/>
              </w:rPr>
              <w:t>Maintain continuous hemodynamic monitoring and support for critically ill patients, with an overall goal in delivering care to minimize morbidity and mortality as well as to facilitate optimal patient outcomes</w:t>
            </w:r>
          </w:p>
          <w:p w14:paraId="29ADCA93" w14:textId="77777777" w:rsidR="007D7B25" w:rsidRPr="00E3739E" w:rsidRDefault="00505F3C" w:rsidP="00E3739E">
            <w:pPr>
              <w:pStyle w:val="1stlinewspace"/>
              <w:numPr>
                <w:ilvl w:val="0"/>
                <w:numId w:val="8"/>
              </w:numPr>
              <w:spacing w:before="0" w:after="240"/>
              <w:rPr>
                <w:sz w:val="21"/>
                <w:szCs w:val="21"/>
              </w:rPr>
            </w:pPr>
            <w:r>
              <w:rPr>
                <w:rFonts w:cs="Arial"/>
                <w:color w:val="000000" w:themeColor="text1"/>
                <w:sz w:val="21"/>
                <w:szCs w:val="21"/>
              </w:rPr>
              <w:t>Collaborate with interdisciplinary healthcare team utilizing best practices to insure timely and effective patient interventions are delivered</w:t>
            </w:r>
          </w:p>
          <w:p w14:paraId="4CE3476F" w14:textId="77777777" w:rsidR="00E3739E" w:rsidRPr="00AD311D" w:rsidRDefault="00E3739E" w:rsidP="00E3739E">
            <w:pPr>
              <w:pStyle w:val="1stlinewspace"/>
              <w:rPr>
                <w:sz w:val="21"/>
                <w:szCs w:val="21"/>
              </w:rPr>
            </w:pPr>
            <w:r w:rsidRPr="00AD311D">
              <w:rPr>
                <w:b/>
                <w:sz w:val="21"/>
                <w:szCs w:val="21"/>
              </w:rPr>
              <w:t>Registered Nurse,</w:t>
            </w:r>
            <w:r>
              <w:rPr>
                <w:b/>
                <w:sz w:val="21"/>
                <w:szCs w:val="21"/>
              </w:rPr>
              <w:t xml:space="preserve"> ICU,</w:t>
            </w:r>
            <w:r w:rsidRPr="00AD311D">
              <w:rPr>
                <w:b/>
                <w:sz w:val="21"/>
                <w:szCs w:val="21"/>
              </w:rPr>
              <w:t xml:space="preserve"> </w:t>
            </w:r>
            <w:r w:rsidRPr="00AD311D">
              <w:rPr>
                <w:i/>
                <w:sz w:val="21"/>
                <w:szCs w:val="21"/>
              </w:rPr>
              <w:t>Piedmont Hospital</w:t>
            </w:r>
            <w:r w:rsidRPr="00AD311D">
              <w:rPr>
                <w:sz w:val="21"/>
                <w:szCs w:val="21"/>
              </w:rPr>
              <w:t xml:space="preserve">  </w:t>
            </w:r>
          </w:p>
          <w:p w14:paraId="46384571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Display effective clinical skills in managing critically ill patients</w:t>
            </w:r>
          </w:p>
          <w:p w14:paraId="77CCCAE7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Relief charge nurse in Medical-Surgical Intensive Care Unit</w:t>
            </w:r>
          </w:p>
          <w:p w14:paraId="0690EB5E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Contribute to initiatives to advance standards of care to improve patient outcomes</w:t>
            </w:r>
          </w:p>
          <w:p w14:paraId="00A23AE9" w14:textId="77777777" w:rsidR="00E3739E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Perform nursing audits on skin prevalence surveys</w:t>
            </w:r>
          </w:p>
          <w:p w14:paraId="6ABAB43D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Coordinated nursing compliance and quality reviews</w:t>
            </w:r>
          </w:p>
          <w:p w14:paraId="17A17FD3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 xml:space="preserve">Provide continuous hemodynamic support through titration, and Arterial Line and CVP monitoring </w:t>
            </w:r>
          </w:p>
          <w:p w14:paraId="29B183AA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Trained in Continuous Renal Replacement Therapy</w:t>
            </w:r>
          </w:p>
          <w:p w14:paraId="1A14EB93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Leverage interpersonal communication skills to establish rapport and build trust with patients and families</w:t>
            </w:r>
          </w:p>
          <w:p w14:paraId="2F9E1F93" w14:textId="77777777" w:rsidR="00E3739E" w:rsidRDefault="00E3739E" w:rsidP="00E3739E">
            <w:pPr>
              <w:pStyle w:val="1stlinewspace"/>
              <w:rPr>
                <w:sz w:val="21"/>
                <w:szCs w:val="21"/>
              </w:rPr>
            </w:pPr>
          </w:p>
          <w:p w14:paraId="602E1494" w14:textId="77777777" w:rsidR="00E3739E" w:rsidRPr="00AD311D" w:rsidRDefault="00E3739E" w:rsidP="00E3739E">
            <w:pPr>
              <w:pStyle w:val="1stlinewspace"/>
              <w:rPr>
                <w:sz w:val="21"/>
                <w:szCs w:val="21"/>
              </w:rPr>
            </w:pPr>
            <w:r w:rsidRPr="00AD311D">
              <w:rPr>
                <w:b/>
                <w:sz w:val="21"/>
                <w:szCs w:val="21"/>
              </w:rPr>
              <w:t>Registered Nurse</w:t>
            </w:r>
            <w:r w:rsidRPr="00AD311D">
              <w:rPr>
                <w:sz w:val="21"/>
                <w:szCs w:val="21"/>
              </w:rPr>
              <w:t xml:space="preserve">, </w:t>
            </w:r>
            <w:r w:rsidRPr="00AD311D">
              <w:rPr>
                <w:rStyle w:val="LocationCharChar"/>
                <w:sz w:val="21"/>
                <w:szCs w:val="21"/>
              </w:rPr>
              <w:t>Spalding Regional Hospital</w:t>
            </w:r>
          </w:p>
          <w:p w14:paraId="62D86B39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Provide direct patient care</w:t>
            </w:r>
          </w:p>
          <w:p w14:paraId="23965468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Perform patient assessments</w:t>
            </w:r>
          </w:p>
          <w:p w14:paraId="5930E66F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Provide effective interventions to achieve positive patient outcomes</w:t>
            </w:r>
          </w:p>
          <w:p w14:paraId="44050332" w14:textId="77777777" w:rsidR="00E3739E" w:rsidRPr="00AD311D" w:rsidRDefault="00E3739E" w:rsidP="00E3739E">
            <w:pPr>
              <w:pStyle w:val="bulletedlist0"/>
              <w:numPr>
                <w:ilvl w:val="0"/>
                <w:numId w:val="8"/>
              </w:numPr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Utilize nursing process in patient care</w:t>
            </w:r>
          </w:p>
          <w:p w14:paraId="1C1A704C" w14:textId="15A95A36" w:rsidR="00E3739E" w:rsidRPr="00AD311D" w:rsidRDefault="00E3739E" w:rsidP="00E3739E">
            <w:pPr>
              <w:pStyle w:val="1stlinewspace"/>
              <w:numPr>
                <w:ilvl w:val="0"/>
                <w:numId w:val="8"/>
              </w:numPr>
              <w:spacing w:before="0"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Ut</w:t>
            </w:r>
            <w:r w:rsidR="00265728">
              <w:rPr>
                <w:sz w:val="21"/>
                <w:szCs w:val="21"/>
              </w:rPr>
              <w:t>ilize judgement and critical thinking to ensure optimal patient care and outcomes.</w:t>
            </w:r>
          </w:p>
        </w:tc>
        <w:tc>
          <w:tcPr>
            <w:tcW w:w="1890" w:type="dxa"/>
            <w:shd w:val="clear" w:color="auto" w:fill="auto"/>
          </w:tcPr>
          <w:p w14:paraId="38F2DED4" w14:textId="77777777" w:rsidR="007D7B25" w:rsidRDefault="00EE0821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  <w:r>
              <w:rPr>
                <w:sz w:val="21"/>
                <w:szCs w:val="21"/>
              </w:rPr>
              <w:t xml:space="preserve">        </w:t>
            </w:r>
            <w:r w:rsidRPr="003F522C">
              <w:t>4/2014-6/2016</w:t>
            </w:r>
          </w:p>
          <w:p w14:paraId="3FE63D4F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473EF259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4D821F05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F97F92F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1345B440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2568C0E8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003E2F0B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3B396DD2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46182BF9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62AE0CA5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A8B0D4A" w14:textId="77777777" w:rsidR="00265728" w:rsidRDefault="00265728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1047D708" w14:textId="77777777" w:rsidR="00265728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  <w:r>
              <w:t xml:space="preserve">       3/2012-4/2014</w:t>
            </w:r>
          </w:p>
          <w:p w14:paraId="3A2CC140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A819DD9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3E8A31E2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1A59FF37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434D297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2A301E5E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BBC3892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0650C7D5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29F7D633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107A0EFB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59D0EDA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7F36FDBF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6575B327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57D099FA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10BF4269" w14:textId="77777777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  <w:p w14:paraId="48A91E76" w14:textId="0FD85D66" w:rsidR="003E7B36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  <w:r>
              <w:t xml:space="preserve">    </w:t>
            </w:r>
          </w:p>
          <w:p w14:paraId="2D13B880" w14:textId="14638319" w:rsidR="003E7B36" w:rsidRPr="003F522C" w:rsidRDefault="003E7B36" w:rsidP="003F522C">
            <w:pPr>
              <w:pStyle w:val="Dates"/>
              <w:tabs>
                <w:tab w:val="center" w:pos="837"/>
                <w:tab w:val="right" w:pos="1674"/>
              </w:tabs>
              <w:spacing w:before="0"/>
              <w:jc w:val="left"/>
            </w:pPr>
          </w:p>
        </w:tc>
      </w:tr>
      <w:tr w:rsidR="00851FEA" w:rsidRPr="00CD23CF" w14:paraId="412A3DB8" w14:textId="77777777" w:rsidTr="003F522C">
        <w:trPr>
          <w:cantSplit/>
          <w:trHeight w:val="405"/>
        </w:trPr>
        <w:tc>
          <w:tcPr>
            <w:tcW w:w="1892" w:type="dxa"/>
            <w:vMerge/>
          </w:tcPr>
          <w:p w14:paraId="6FB9785F" w14:textId="77777777" w:rsidR="00851FEA" w:rsidRPr="00CD23CF" w:rsidRDefault="00851FEA" w:rsidP="003F522C"/>
        </w:tc>
        <w:tc>
          <w:tcPr>
            <w:tcW w:w="5938" w:type="dxa"/>
            <w:shd w:val="clear" w:color="auto" w:fill="auto"/>
          </w:tcPr>
          <w:p w14:paraId="2E1517AE" w14:textId="66A652E3" w:rsidR="00851FEA" w:rsidRPr="00AD311D" w:rsidRDefault="00851FEA" w:rsidP="003F522C">
            <w:pPr>
              <w:pStyle w:val="1stlinewspace"/>
              <w:spacing w:before="0"/>
              <w:rPr>
                <w:sz w:val="21"/>
                <w:szCs w:val="21"/>
              </w:rPr>
            </w:pPr>
            <w:r w:rsidRPr="00AD311D">
              <w:rPr>
                <w:b/>
                <w:sz w:val="21"/>
                <w:szCs w:val="21"/>
              </w:rPr>
              <w:t>Certified Public Accountant</w:t>
            </w:r>
            <w:r w:rsidRPr="00AD311D">
              <w:rPr>
                <w:sz w:val="21"/>
                <w:szCs w:val="21"/>
              </w:rPr>
              <w:t xml:space="preserve">, </w:t>
            </w:r>
            <w:r w:rsidRPr="00AD311D">
              <w:rPr>
                <w:rStyle w:val="LocationCharChar"/>
                <w:sz w:val="21"/>
                <w:szCs w:val="21"/>
              </w:rPr>
              <w:t>Core Accounting Services</w:t>
            </w:r>
          </w:p>
          <w:p w14:paraId="7A3A2CB3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Provide on-going accounting, payroll, financial and taxation services.</w:t>
            </w:r>
          </w:p>
          <w:p w14:paraId="1D16BE11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Perform monthly analysis of financial statements including KPI.</w:t>
            </w:r>
          </w:p>
          <w:p w14:paraId="17F9B485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 xml:space="preserve">Identify and communicate Key Performance Indicators that meet organizational goals and are quantifiable and measureable. </w:t>
            </w:r>
          </w:p>
          <w:p w14:paraId="618F2064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 xml:space="preserve">Communicate opportunities for continuous financial performance improvement. </w:t>
            </w:r>
          </w:p>
          <w:p w14:paraId="4ADA8082" w14:textId="77777777" w:rsidR="00851FEA" w:rsidRPr="00AD311D" w:rsidRDefault="00851FEA" w:rsidP="003F522C">
            <w:pPr>
              <w:pStyle w:val="bulletedlist0"/>
              <w:rPr>
                <w:rFonts w:ascii="Garamond" w:hAnsi="Garamond" w:cs="Times New Roman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 xml:space="preserve">Perform detailed monthly account analysis. </w:t>
            </w:r>
          </w:p>
          <w:p w14:paraId="3B80CF72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Manage due diligence and reporting requirements for closely held organizations.</w:t>
            </w:r>
          </w:p>
          <w:p w14:paraId="57A3288C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Provide analytical reviews, compliance audits, financial analysis, executive reporting and business valuations.</w:t>
            </w:r>
          </w:p>
          <w:p w14:paraId="29575E6C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Prepare financial reports and develop financial strategies.</w:t>
            </w:r>
          </w:p>
          <w:p w14:paraId="06359055" w14:textId="77777777" w:rsidR="00851FEA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Negotiate financing arrangements and client contracts.</w:t>
            </w:r>
          </w:p>
          <w:p w14:paraId="5BBCFFE7" w14:textId="15C6C9BA" w:rsidR="00B65AD8" w:rsidRPr="00AD311D" w:rsidRDefault="00B65AD8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uto"/>
          </w:tcPr>
          <w:p w14:paraId="7CB217C2" w14:textId="7AB1A92A" w:rsidR="00851FEA" w:rsidRPr="00734F94" w:rsidRDefault="00124C48" w:rsidP="003F522C">
            <w:pPr>
              <w:pStyle w:val="Dates"/>
              <w:spacing w:before="100"/>
            </w:pPr>
            <w:r w:rsidRPr="00734F94">
              <w:t>10/</w:t>
            </w:r>
            <w:r w:rsidR="00A10070" w:rsidRPr="00734F94">
              <w:t>2005-</w:t>
            </w:r>
            <w:r w:rsidRPr="00734F94">
              <w:t>1/</w:t>
            </w:r>
            <w:r w:rsidR="00A10070" w:rsidRPr="00734F94">
              <w:t>2012</w:t>
            </w:r>
          </w:p>
          <w:p w14:paraId="57465B52" w14:textId="63A566FB" w:rsidR="00851FEA" w:rsidRPr="00AD311D" w:rsidRDefault="00851FEA" w:rsidP="003F522C">
            <w:pPr>
              <w:pStyle w:val="Dates"/>
              <w:spacing w:before="100"/>
              <w:rPr>
                <w:sz w:val="21"/>
                <w:szCs w:val="21"/>
              </w:rPr>
            </w:pPr>
          </w:p>
        </w:tc>
      </w:tr>
      <w:tr w:rsidR="00851FEA" w:rsidRPr="00CD23CF" w14:paraId="754856C7" w14:textId="77777777" w:rsidTr="003F522C">
        <w:trPr>
          <w:cantSplit/>
          <w:trHeight w:val="405"/>
        </w:trPr>
        <w:tc>
          <w:tcPr>
            <w:tcW w:w="1892" w:type="dxa"/>
            <w:vMerge/>
          </w:tcPr>
          <w:p w14:paraId="0C8E8906" w14:textId="77777777" w:rsidR="00851FEA" w:rsidRPr="00CD23CF" w:rsidRDefault="00851FEA" w:rsidP="003F522C"/>
        </w:tc>
        <w:tc>
          <w:tcPr>
            <w:tcW w:w="5938" w:type="dxa"/>
            <w:shd w:val="clear" w:color="auto" w:fill="auto"/>
          </w:tcPr>
          <w:p w14:paraId="532B621A" w14:textId="7541E2A5" w:rsidR="00851FEA" w:rsidRPr="00AD311D" w:rsidRDefault="00851FEA" w:rsidP="003F522C">
            <w:pPr>
              <w:rPr>
                <w:sz w:val="21"/>
                <w:szCs w:val="21"/>
              </w:rPr>
            </w:pPr>
            <w:r w:rsidRPr="00AD311D">
              <w:rPr>
                <w:b/>
                <w:bCs/>
                <w:sz w:val="21"/>
                <w:szCs w:val="21"/>
              </w:rPr>
              <w:t>Accounting Supervisor</w:t>
            </w:r>
            <w:r w:rsidRPr="00AD311D">
              <w:rPr>
                <w:sz w:val="21"/>
                <w:szCs w:val="21"/>
              </w:rPr>
              <w:t xml:space="preserve">, </w:t>
            </w:r>
            <w:r w:rsidRPr="00AD311D">
              <w:rPr>
                <w:rStyle w:val="LocationCharChar"/>
                <w:sz w:val="21"/>
                <w:szCs w:val="21"/>
              </w:rPr>
              <w:t>Georgia Pacific Corporation</w:t>
            </w:r>
          </w:p>
          <w:p w14:paraId="425F5EC1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Managed internal and external consolidated financial reporting.</w:t>
            </w:r>
          </w:p>
          <w:p w14:paraId="5FC2EDC0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Supervised month end closings and corporate budgets.</w:t>
            </w:r>
          </w:p>
          <w:p w14:paraId="5427BE35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Designed and implemented initial SOX documentation requirements.</w:t>
            </w:r>
          </w:p>
          <w:p w14:paraId="13B8E0D5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Managed internal control and compliance reporting requirements.</w:t>
            </w:r>
          </w:p>
          <w:p w14:paraId="3695FC3C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Streamlined financial reporting using two accounting platforms.</w:t>
            </w:r>
          </w:p>
          <w:p w14:paraId="32FA4DC2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 xml:space="preserve">Prepared account reconciliations for internal and external auditors. </w:t>
            </w:r>
          </w:p>
        </w:tc>
        <w:tc>
          <w:tcPr>
            <w:tcW w:w="1890" w:type="dxa"/>
            <w:shd w:val="clear" w:color="auto" w:fill="auto"/>
          </w:tcPr>
          <w:p w14:paraId="4785DBA6" w14:textId="67A9D6F7" w:rsidR="00851FEA" w:rsidRPr="00734F94" w:rsidRDefault="00505F3C" w:rsidP="003F522C">
            <w:pPr>
              <w:pStyle w:val="Dates"/>
              <w:jc w:val="left"/>
            </w:pPr>
            <w:r w:rsidRPr="00734F94">
              <w:t xml:space="preserve">      </w:t>
            </w:r>
            <w:r w:rsidR="00124C48" w:rsidRPr="00734F94">
              <w:t>1/</w:t>
            </w:r>
            <w:r w:rsidR="00851FEA" w:rsidRPr="00734F94">
              <w:t>2004-</w:t>
            </w:r>
            <w:r w:rsidR="00124C48" w:rsidRPr="00734F94">
              <w:t>10/</w:t>
            </w:r>
            <w:r w:rsidR="00851FEA" w:rsidRPr="00734F94">
              <w:t>2005</w:t>
            </w:r>
          </w:p>
        </w:tc>
      </w:tr>
      <w:tr w:rsidR="00851FEA" w:rsidRPr="00CD23CF" w14:paraId="638E3CB2" w14:textId="77777777" w:rsidTr="003F522C">
        <w:trPr>
          <w:cantSplit/>
          <w:trHeight w:val="405"/>
        </w:trPr>
        <w:tc>
          <w:tcPr>
            <w:tcW w:w="1892" w:type="dxa"/>
            <w:vMerge/>
          </w:tcPr>
          <w:p w14:paraId="73360A93" w14:textId="77777777" w:rsidR="00851FEA" w:rsidRPr="00CD23CF" w:rsidRDefault="00851FEA" w:rsidP="003F522C"/>
        </w:tc>
        <w:tc>
          <w:tcPr>
            <w:tcW w:w="5938" w:type="dxa"/>
            <w:shd w:val="clear" w:color="auto" w:fill="auto"/>
          </w:tcPr>
          <w:p w14:paraId="0BCBA178" w14:textId="77777777" w:rsidR="00C62E91" w:rsidRDefault="00C62E91" w:rsidP="003F522C">
            <w:pPr>
              <w:rPr>
                <w:b/>
                <w:bCs/>
                <w:sz w:val="21"/>
                <w:szCs w:val="21"/>
              </w:rPr>
            </w:pPr>
          </w:p>
          <w:p w14:paraId="7B409406" w14:textId="77777777" w:rsidR="00851FEA" w:rsidRPr="00AD311D" w:rsidRDefault="00851FEA" w:rsidP="003F522C">
            <w:pPr>
              <w:rPr>
                <w:sz w:val="21"/>
                <w:szCs w:val="21"/>
              </w:rPr>
            </w:pPr>
            <w:r w:rsidRPr="00AD311D">
              <w:rPr>
                <w:b/>
                <w:bCs/>
                <w:sz w:val="21"/>
                <w:szCs w:val="21"/>
              </w:rPr>
              <w:t>Accounting Manager</w:t>
            </w:r>
            <w:r w:rsidRPr="00AD311D">
              <w:rPr>
                <w:sz w:val="21"/>
                <w:szCs w:val="21"/>
              </w:rPr>
              <w:t xml:space="preserve">, </w:t>
            </w:r>
            <w:r w:rsidRPr="00AD311D">
              <w:rPr>
                <w:rStyle w:val="LocationCharChar"/>
                <w:sz w:val="21"/>
                <w:szCs w:val="21"/>
              </w:rPr>
              <w:t>Gensler</w:t>
            </w:r>
          </w:p>
          <w:p w14:paraId="777B964C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Managed accounting and finance of multiple offices.</w:t>
            </w:r>
          </w:p>
          <w:p w14:paraId="5B41E602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Supervised and implemented corporate accounting system conversion.</w:t>
            </w:r>
          </w:p>
          <w:p w14:paraId="0A21B312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Recommended and implemented internal control procedures.</w:t>
            </w:r>
          </w:p>
          <w:p w14:paraId="49DF72EF" w14:textId="77777777" w:rsidR="00851FEA" w:rsidRPr="00AD311D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Managed project and cost accounting.</w:t>
            </w:r>
          </w:p>
          <w:p w14:paraId="4608C391" w14:textId="77777777" w:rsidR="00851FEA" w:rsidRDefault="00851FEA" w:rsidP="003F522C">
            <w:pPr>
              <w:pStyle w:val="bulletedlist0"/>
              <w:rPr>
                <w:rFonts w:ascii="Garamond" w:hAnsi="Garamond"/>
                <w:sz w:val="21"/>
                <w:szCs w:val="21"/>
              </w:rPr>
            </w:pPr>
            <w:r w:rsidRPr="00AD311D">
              <w:rPr>
                <w:rFonts w:ascii="Garamond" w:hAnsi="Garamond"/>
                <w:sz w:val="21"/>
                <w:szCs w:val="21"/>
              </w:rPr>
              <w:t>Coordinated long-term contract arrangements.</w:t>
            </w:r>
          </w:p>
          <w:p w14:paraId="1C4919E9" w14:textId="77777777" w:rsidR="007B61E3" w:rsidRPr="00AD311D" w:rsidRDefault="007B61E3" w:rsidP="003F522C">
            <w:pPr>
              <w:pStyle w:val="bulletedlist0"/>
              <w:numPr>
                <w:ilvl w:val="0"/>
                <w:numId w:val="0"/>
              </w:numPr>
              <w:ind w:left="288" w:hanging="288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auto"/>
          </w:tcPr>
          <w:p w14:paraId="6EA5186D" w14:textId="77777777" w:rsidR="00A10070" w:rsidRDefault="00A10070" w:rsidP="003F522C">
            <w:pPr>
              <w:pStyle w:val="Dates"/>
              <w:rPr>
                <w:sz w:val="21"/>
                <w:szCs w:val="21"/>
              </w:rPr>
            </w:pPr>
          </w:p>
          <w:p w14:paraId="3B73C661" w14:textId="4E6216B0" w:rsidR="00851FEA" w:rsidRPr="00734F94" w:rsidRDefault="00124C48" w:rsidP="003F522C">
            <w:pPr>
              <w:pStyle w:val="Dates"/>
            </w:pPr>
            <w:r w:rsidRPr="00734F94">
              <w:t>4/</w:t>
            </w:r>
            <w:r w:rsidR="00851FEA" w:rsidRPr="00734F94">
              <w:t>1999-</w:t>
            </w:r>
            <w:r w:rsidRPr="00734F94">
              <w:t>1/</w:t>
            </w:r>
            <w:r w:rsidR="00851FEA" w:rsidRPr="00734F94">
              <w:t>2004</w:t>
            </w:r>
          </w:p>
        </w:tc>
      </w:tr>
      <w:tr w:rsidR="00E17777" w:rsidRPr="00A65E10" w14:paraId="39B339D7" w14:textId="77777777" w:rsidTr="003F522C">
        <w:trPr>
          <w:cantSplit/>
          <w:trHeight w:val="530"/>
        </w:trPr>
        <w:tc>
          <w:tcPr>
            <w:tcW w:w="1892" w:type="dxa"/>
          </w:tcPr>
          <w:p w14:paraId="62BB611D" w14:textId="77777777" w:rsidR="00E17777" w:rsidRPr="005F7259" w:rsidRDefault="00E17777" w:rsidP="003F522C">
            <w:pPr>
              <w:pStyle w:val="Heading1"/>
              <w:spacing w:before="120"/>
            </w:pPr>
            <w:r>
              <w:t>References</w:t>
            </w:r>
          </w:p>
        </w:tc>
        <w:tc>
          <w:tcPr>
            <w:tcW w:w="7828" w:type="dxa"/>
            <w:gridSpan w:val="2"/>
            <w:shd w:val="clear" w:color="auto" w:fill="auto"/>
          </w:tcPr>
          <w:p w14:paraId="49897751" w14:textId="77777777" w:rsidR="00E17777" w:rsidRPr="00AD311D" w:rsidRDefault="00E17777" w:rsidP="003F522C">
            <w:pPr>
              <w:pStyle w:val="1stlinewspace"/>
              <w:spacing w:before="120"/>
              <w:rPr>
                <w:b/>
                <w:sz w:val="21"/>
                <w:szCs w:val="21"/>
              </w:rPr>
            </w:pPr>
            <w:r w:rsidRPr="00AD311D">
              <w:rPr>
                <w:rStyle w:val="Heading2Char"/>
                <w:b w:val="0"/>
                <w:sz w:val="21"/>
                <w:szCs w:val="21"/>
              </w:rPr>
              <w:t>Available upon request.</w:t>
            </w:r>
          </w:p>
        </w:tc>
      </w:tr>
    </w:tbl>
    <w:p w14:paraId="2BBEB7A9" w14:textId="2A32D3A4" w:rsidR="00A65E10" w:rsidRDefault="00D0547B" w:rsidP="00543B5B">
      <w:r>
        <w:br w:type="textWrapping" w:clear="all"/>
      </w:r>
    </w:p>
    <w:p w14:paraId="76B232E3" w14:textId="4E15840C" w:rsidR="00451E88" w:rsidRDefault="00451E88" w:rsidP="00543B5B">
      <w:pPr>
        <w:rPr>
          <w:rFonts w:ascii="Arial" w:hAnsi="Arial" w:cs="Arial"/>
          <w:color w:val="333333"/>
          <w:sz w:val="16"/>
          <w:szCs w:val="16"/>
          <w:lang w:val="en"/>
        </w:rPr>
      </w:pPr>
    </w:p>
    <w:p w14:paraId="7AEABDCC" w14:textId="77777777" w:rsidR="0028640E" w:rsidRDefault="0028640E" w:rsidP="00543B5B"/>
    <w:sectPr w:rsidR="0028640E" w:rsidSect="00D0547B">
      <w:headerReference w:type="default" r:id="rId7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993B" w14:textId="77777777" w:rsidR="00C33AB0" w:rsidRDefault="00C33AB0" w:rsidP="00D81527">
      <w:pPr>
        <w:spacing w:before="0"/>
      </w:pPr>
      <w:r>
        <w:separator/>
      </w:r>
    </w:p>
  </w:endnote>
  <w:endnote w:type="continuationSeparator" w:id="0">
    <w:p w14:paraId="547BBF2B" w14:textId="77777777" w:rsidR="00C33AB0" w:rsidRDefault="00C33AB0" w:rsidP="00D815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E455" w14:textId="77777777" w:rsidR="00C33AB0" w:rsidRDefault="00C33AB0" w:rsidP="00D81527">
      <w:pPr>
        <w:spacing w:before="0"/>
      </w:pPr>
      <w:r>
        <w:separator/>
      </w:r>
    </w:p>
  </w:footnote>
  <w:footnote w:type="continuationSeparator" w:id="0">
    <w:p w14:paraId="161F8A36" w14:textId="77777777" w:rsidR="00C33AB0" w:rsidRDefault="00C33AB0" w:rsidP="00D815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638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74AA0" w14:textId="06802CDF" w:rsidR="00D0547B" w:rsidRDefault="00D0547B">
        <w:pPr>
          <w:pStyle w:val="Header"/>
        </w:pPr>
        <w:r>
          <w:t>Cassandra Whitehead</w:t>
        </w:r>
      </w:p>
      <w:p w14:paraId="2A278C67" w14:textId="279B7964" w:rsidR="00D0547B" w:rsidRDefault="00D0547B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FEC5E" w14:textId="77777777" w:rsidR="00D81527" w:rsidRDefault="00D8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53D"/>
    <w:multiLevelType w:val="multilevel"/>
    <w:tmpl w:val="A76C689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87C"/>
    <w:multiLevelType w:val="hybridMultilevel"/>
    <w:tmpl w:val="EB80202C"/>
    <w:lvl w:ilvl="0" w:tplc="A4748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53E1"/>
    <w:multiLevelType w:val="hybridMultilevel"/>
    <w:tmpl w:val="71C2A334"/>
    <w:lvl w:ilvl="0" w:tplc="1B0058EA">
      <w:start w:val="1"/>
      <w:numFmt w:val="bullet"/>
      <w:pStyle w:val="bulletedlis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E266A"/>
    <w:multiLevelType w:val="hybridMultilevel"/>
    <w:tmpl w:val="B0AE7366"/>
    <w:lvl w:ilvl="0" w:tplc="26F4E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7" w15:restartNumberingAfterBreak="0">
    <w:nsid w:val="56362AA5"/>
    <w:multiLevelType w:val="multilevel"/>
    <w:tmpl w:val="A76C6892"/>
    <w:numStyleLink w:val="Bulletedlist"/>
  </w:abstractNum>
  <w:abstractNum w:abstractNumId="8" w15:restartNumberingAfterBreak="0">
    <w:nsid w:val="5864395F"/>
    <w:multiLevelType w:val="hybridMultilevel"/>
    <w:tmpl w:val="4B3236B0"/>
    <w:lvl w:ilvl="0" w:tplc="26F4E5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876586">
    <w:abstractNumId w:val="6"/>
  </w:num>
  <w:num w:numId="2" w16cid:durableId="1745254103">
    <w:abstractNumId w:val="3"/>
  </w:num>
  <w:num w:numId="3" w16cid:durableId="718359919">
    <w:abstractNumId w:val="0"/>
  </w:num>
  <w:num w:numId="4" w16cid:durableId="308872279">
    <w:abstractNumId w:val="1"/>
  </w:num>
  <w:num w:numId="5" w16cid:durableId="619997714">
    <w:abstractNumId w:val="7"/>
  </w:num>
  <w:num w:numId="6" w16cid:durableId="818887044">
    <w:abstractNumId w:val="4"/>
  </w:num>
  <w:num w:numId="7" w16cid:durableId="748768003">
    <w:abstractNumId w:val="2"/>
  </w:num>
  <w:num w:numId="8" w16cid:durableId="1504466245">
    <w:abstractNumId w:val="5"/>
  </w:num>
  <w:num w:numId="9" w16cid:durableId="15445603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46"/>
    <w:rsid w:val="000009BA"/>
    <w:rsid w:val="0000184E"/>
    <w:rsid w:val="0001298A"/>
    <w:rsid w:val="00021705"/>
    <w:rsid w:val="00025735"/>
    <w:rsid w:val="0002739E"/>
    <w:rsid w:val="000279ED"/>
    <w:rsid w:val="00036117"/>
    <w:rsid w:val="0004584D"/>
    <w:rsid w:val="0005601B"/>
    <w:rsid w:val="000A1B28"/>
    <w:rsid w:val="000A3261"/>
    <w:rsid w:val="000B4611"/>
    <w:rsid w:val="000C6628"/>
    <w:rsid w:val="000D7A12"/>
    <w:rsid w:val="000E3B92"/>
    <w:rsid w:val="00103D2B"/>
    <w:rsid w:val="001062D2"/>
    <w:rsid w:val="00112AF6"/>
    <w:rsid w:val="001209EA"/>
    <w:rsid w:val="00124C48"/>
    <w:rsid w:val="00127FA6"/>
    <w:rsid w:val="00144C40"/>
    <w:rsid w:val="0016315D"/>
    <w:rsid w:val="00174041"/>
    <w:rsid w:val="00184B53"/>
    <w:rsid w:val="0019026C"/>
    <w:rsid w:val="0019797D"/>
    <w:rsid w:val="001D07D4"/>
    <w:rsid w:val="001D36E5"/>
    <w:rsid w:val="001E4058"/>
    <w:rsid w:val="001F1FE4"/>
    <w:rsid w:val="00201EF6"/>
    <w:rsid w:val="0021335A"/>
    <w:rsid w:val="0021795B"/>
    <w:rsid w:val="00225E32"/>
    <w:rsid w:val="00226227"/>
    <w:rsid w:val="002272A5"/>
    <w:rsid w:val="00256DE9"/>
    <w:rsid w:val="002629EC"/>
    <w:rsid w:val="00263DA2"/>
    <w:rsid w:val="00265728"/>
    <w:rsid w:val="002679D7"/>
    <w:rsid w:val="002760F5"/>
    <w:rsid w:val="00281675"/>
    <w:rsid w:val="0028640E"/>
    <w:rsid w:val="00286B09"/>
    <w:rsid w:val="002A535B"/>
    <w:rsid w:val="002B5230"/>
    <w:rsid w:val="002D6D63"/>
    <w:rsid w:val="002F4C3C"/>
    <w:rsid w:val="002F5852"/>
    <w:rsid w:val="003050D3"/>
    <w:rsid w:val="00305BA5"/>
    <w:rsid w:val="00347DE7"/>
    <w:rsid w:val="0035321A"/>
    <w:rsid w:val="003554DA"/>
    <w:rsid w:val="00394F4E"/>
    <w:rsid w:val="003A75CD"/>
    <w:rsid w:val="003B257A"/>
    <w:rsid w:val="003B26C4"/>
    <w:rsid w:val="003C030D"/>
    <w:rsid w:val="003C2129"/>
    <w:rsid w:val="003D30DD"/>
    <w:rsid w:val="003E0998"/>
    <w:rsid w:val="003E3210"/>
    <w:rsid w:val="003E7B36"/>
    <w:rsid w:val="003F17A0"/>
    <w:rsid w:val="003F2BFF"/>
    <w:rsid w:val="003F522C"/>
    <w:rsid w:val="003F5D3E"/>
    <w:rsid w:val="004100D8"/>
    <w:rsid w:val="00450AF0"/>
    <w:rsid w:val="00451B9D"/>
    <w:rsid w:val="00451E88"/>
    <w:rsid w:val="004523FE"/>
    <w:rsid w:val="00463F5B"/>
    <w:rsid w:val="00465852"/>
    <w:rsid w:val="00480F5D"/>
    <w:rsid w:val="00484CE3"/>
    <w:rsid w:val="00486D74"/>
    <w:rsid w:val="004966AC"/>
    <w:rsid w:val="004B48D2"/>
    <w:rsid w:val="004C1478"/>
    <w:rsid w:val="004D1356"/>
    <w:rsid w:val="004D1BE9"/>
    <w:rsid w:val="004D25AE"/>
    <w:rsid w:val="004D7CE7"/>
    <w:rsid w:val="004F415F"/>
    <w:rsid w:val="004F6F87"/>
    <w:rsid w:val="005027E6"/>
    <w:rsid w:val="0050390F"/>
    <w:rsid w:val="00505F3C"/>
    <w:rsid w:val="005141A0"/>
    <w:rsid w:val="00540023"/>
    <w:rsid w:val="00543B5B"/>
    <w:rsid w:val="00543F26"/>
    <w:rsid w:val="00572B3F"/>
    <w:rsid w:val="00572F7D"/>
    <w:rsid w:val="005A5C0C"/>
    <w:rsid w:val="005B37A2"/>
    <w:rsid w:val="005E4E11"/>
    <w:rsid w:val="005F2CC1"/>
    <w:rsid w:val="005F7259"/>
    <w:rsid w:val="00603A6D"/>
    <w:rsid w:val="0060697C"/>
    <w:rsid w:val="00614C29"/>
    <w:rsid w:val="006445F2"/>
    <w:rsid w:val="006666F7"/>
    <w:rsid w:val="006922E8"/>
    <w:rsid w:val="00693A08"/>
    <w:rsid w:val="00696448"/>
    <w:rsid w:val="006A0520"/>
    <w:rsid w:val="006A1AA8"/>
    <w:rsid w:val="006B37FD"/>
    <w:rsid w:val="006B3EA5"/>
    <w:rsid w:val="006B57A0"/>
    <w:rsid w:val="006C5A33"/>
    <w:rsid w:val="006D5056"/>
    <w:rsid w:val="006D6BC0"/>
    <w:rsid w:val="006D7770"/>
    <w:rsid w:val="006E424B"/>
    <w:rsid w:val="006E558F"/>
    <w:rsid w:val="006E6720"/>
    <w:rsid w:val="006F2809"/>
    <w:rsid w:val="0070599A"/>
    <w:rsid w:val="00726778"/>
    <w:rsid w:val="00734F94"/>
    <w:rsid w:val="007369B0"/>
    <w:rsid w:val="007456F0"/>
    <w:rsid w:val="00750098"/>
    <w:rsid w:val="007677EA"/>
    <w:rsid w:val="0077673F"/>
    <w:rsid w:val="00776A23"/>
    <w:rsid w:val="0079213E"/>
    <w:rsid w:val="007979AA"/>
    <w:rsid w:val="007A54B9"/>
    <w:rsid w:val="007B61E3"/>
    <w:rsid w:val="007C0151"/>
    <w:rsid w:val="007D15EF"/>
    <w:rsid w:val="007D55AF"/>
    <w:rsid w:val="007D5C35"/>
    <w:rsid w:val="007D7B25"/>
    <w:rsid w:val="007F33F9"/>
    <w:rsid w:val="00801819"/>
    <w:rsid w:val="00815EAF"/>
    <w:rsid w:val="0083573A"/>
    <w:rsid w:val="00851FEA"/>
    <w:rsid w:val="00855846"/>
    <w:rsid w:val="00861EDF"/>
    <w:rsid w:val="0087581F"/>
    <w:rsid w:val="008912F5"/>
    <w:rsid w:val="0089154E"/>
    <w:rsid w:val="008921BE"/>
    <w:rsid w:val="008931FF"/>
    <w:rsid w:val="008A22A8"/>
    <w:rsid w:val="008A482D"/>
    <w:rsid w:val="008D2403"/>
    <w:rsid w:val="008D7B0E"/>
    <w:rsid w:val="008F2C92"/>
    <w:rsid w:val="00902A72"/>
    <w:rsid w:val="0097187C"/>
    <w:rsid w:val="00974560"/>
    <w:rsid w:val="009A4E2E"/>
    <w:rsid w:val="009A5874"/>
    <w:rsid w:val="00A10070"/>
    <w:rsid w:val="00A332E5"/>
    <w:rsid w:val="00A51996"/>
    <w:rsid w:val="00A559AF"/>
    <w:rsid w:val="00A5754B"/>
    <w:rsid w:val="00A65905"/>
    <w:rsid w:val="00A65E10"/>
    <w:rsid w:val="00A71313"/>
    <w:rsid w:val="00A76701"/>
    <w:rsid w:val="00A80E51"/>
    <w:rsid w:val="00A80FB0"/>
    <w:rsid w:val="00A91687"/>
    <w:rsid w:val="00A92D25"/>
    <w:rsid w:val="00AA66E0"/>
    <w:rsid w:val="00AA7C93"/>
    <w:rsid w:val="00AB5B26"/>
    <w:rsid w:val="00AD311D"/>
    <w:rsid w:val="00AD6C58"/>
    <w:rsid w:val="00AF7042"/>
    <w:rsid w:val="00B14BBE"/>
    <w:rsid w:val="00B26B34"/>
    <w:rsid w:val="00B3555C"/>
    <w:rsid w:val="00B42F60"/>
    <w:rsid w:val="00B51CD2"/>
    <w:rsid w:val="00B53B12"/>
    <w:rsid w:val="00B60051"/>
    <w:rsid w:val="00B60A37"/>
    <w:rsid w:val="00B65343"/>
    <w:rsid w:val="00B65AD8"/>
    <w:rsid w:val="00B84022"/>
    <w:rsid w:val="00B926CB"/>
    <w:rsid w:val="00B963EB"/>
    <w:rsid w:val="00BA3E0E"/>
    <w:rsid w:val="00BA7B91"/>
    <w:rsid w:val="00BB09F5"/>
    <w:rsid w:val="00BC5653"/>
    <w:rsid w:val="00BD4EFC"/>
    <w:rsid w:val="00BD7C67"/>
    <w:rsid w:val="00C02D57"/>
    <w:rsid w:val="00C036E0"/>
    <w:rsid w:val="00C103A2"/>
    <w:rsid w:val="00C33AB0"/>
    <w:rsid w:val="00C54891"/>
    <w:rsid w:val="00C62AE3"/>
    <w:rsid w:val="00C62E91"/>
    <w:rsid w:val="00C71F47"/>
    <w:rsid w:val="00C77A92"/>
    <w:rsid w:val="00C84E8D"/>
    <w:rsid w:val="00C94284"/>
    <w:rsid w:val="00CB75A4"/>
    <w:rsid w:val="00CC16DF"/>
    <w:rsid w:val="00CD0C38"/>
    <w:rsid w:val="00CD23CF"/>
    <w:rsid w:val="00CD3437"/>
    <w:rsid w:val="00CD5556"/>
    <w:rsid w:val="00CE2346"/>
    <w:rsid w:val="00CE316E"/>
    <w:rsid w:val="00D0547B"/>
    <w:rsid w:val="00D304E0"/>
    <w:rsid w:val="00D31027"/>
    <w:rsid w:val="00D442E8"/>
    <w:rsid w:val="00D52994"/>
    <w:rsid w:val="00D62328"/>
    <w:rsid w:val="00D640B8"/>
    <w:rsid w:val="00D75AAE"/>
    <w:rsid w:val="00D81527"/>
    <w:rsid w:val="00D871FB"/>
    <w:rsid w:val="00DB46D1"/>
    <w:rsid w:val="00DD312F"/>
    <w:rsid w:val="00DD6699"/>
    <w:rsid w:val="00DF6054"/>
    <w:rsid w:val="00E17777"/>
    <w:rsid w:val="00E17E66"/>
    <w:rsid w:val="00E251F6"/>
    <w:rsid w:val="00E3739E"/>
    <w:rsid w:val="00E42C61"/>
    <w:rsid w:val="00E50A1D"/>
    <w:rsid w:val="00E72B4B"/>
    <w:rsid w:val="00E73A72"/>
    <w:rsid w:val="00E765AB"/>
    <w:rsid w:val="00E952C4"/>
    <w:rsid w:val="00E974E7"/>
    <w:rsid w:val="00EB1015"/>
    <w:rsid w:val="00EB3E11"/>
    <w:rsid w:val="00EC75B2"/>
    <w:rsid w:val="00EE0821"/>
    <w:rsid w:val="00EE55EB"/>
    <w:rsid w:val="00EF597E"/>
    <w:rsid w:val="00EF671B"/>
    <w:rsid w:val="00F13427"/>
    <w:rsid w:val="00F242DD"/>
    <w:rsid w:val="00F24928"/>
    <w:rsid w:val="00F26707"/>
    <w:rsid w:val="00F40A4A"/>
    <w:rsid w:val="00F56BC1"/>
    <w:rsid w:val="00F71F61"/>
    <w:rsid w:val="00F80CB9"/>
    <w:rsid w:val="00F96AB5"/>
    <w:rsid w:val="00FA122D"/>
    <w:rsid w:val="00FA70B6"/>
    <w:rsid w:val="00FB271D"/>
    <w:rsid w:val="00FD054C"/>
    <w:rsid w:val="00FE09E8"/>
    <w:rsid w:val="00FE4FC0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DCAE5"/>
  <w15:docId w15:val="{D4FA4F70-44A7-4939-A54D-BFD17B05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paragraph" w:styleId="BalloonText">
    <w:name w:val="Balloon Text"/>
    <w:basedOn w:val="Normal"/>
    <w:semiHidden/>
    <w:rsid w:val="00CE2346"/>
    <w:pPr>
      <w:spacing w:before="0" w:line="220" w:lineRule="exact"/>
    </w:pPr>
    <w:rPr>
      <w:rFonts w:ascii="Tahoma" w:hAnsi="Tahoma" w:cs="Tahoma"/>
      <w:sz w:val="16"/>
      <w:szCs w:val="16"/>
    </w:rPr>
  </w:style>
  <w:style w:type="paragraph" w:customStyle="1" w:styleId="bulletedlist0">
    <w:name w:val="bulleted list"/>
    <w:basedOn w:val="Normal"/>
    <w:rsid w:val="00CE2346"/>
    <w:pPr>
      <w:numPr>
        <w:numId w:val="6"/>
      </w:numPr>
      <w:spacing w:before="0" w:after="80" w:line="220" w:lineRule="exact"/>
    </w:pPr>
    <w:rPr>
      <w:rFonts w:ascii="Verdana" w:hAnsi="Verdana" w:cs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D81527"/>
    <w:pPr>
      <w:tabs>
        <w:tab w:val="center" w:pos="4680"/>
        <w:tab w:val="right" w:pos="9360"/>
      </w:tabs>
    </w:p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81527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D81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527"/>
    <w:rPr>
      <w:rFonts w:ascii="Garamond" w:hAnsi="Garamond"/>
      <w:szCs w:val="24"/>
    </w:r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customStyle="1" w:styleId="body2">
    <w:name w:val="body2"/>
    <w:basedOn w:val="Normal"/>
    <w:rsid w:val="00451E88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39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91419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633">
              <w:marLeft w:val="0"/>
              <w:marRight w:val="0"/>
              <w:marTop w:val="0"/>
              <w:marBottom w:val="0"/>
              <w:divBdr>
                <w:top w:val="none" w:sz="0" w:space="0" w:color="DBD7D4"/>
                <w:left w:val="none" w:sz="0" w:space="0" w:color="DBD7D4"/>
                <w:bottom w:val="none" w:sz="0" w:space="0" w:color="DBD7D4"/>
                <w:right w:val="none" w:sz="0" w:space="0" w:color="DBD7D4"/>
              </w:divBdr>
            </w:div>
          </w:divsChild>
        </w:div>
      </w:divsChild>
    </w:div>
    <w:div w:id="65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366">
              <w:marLeft w:val="0"/>
              <w:marRight w:val="0"/>
              <w:marTop w:val="0"/>
              <w:marBottom w:val="0"/>
              <w:divBdr>
                <w:top w:val="none" w:sz="0" w:space="0" w:color="DBD7D4"/>
                <w:left w:val="none" w:sz="0" w:space="0" w:color="DBD7D4"/>
                <w:bottom w:val="none" w:sz="0" w:space="0" w:color="DBD7D4"/>
                <w:right w:val="none" w:sz="0" w:space="0" w:color="DBD7D4"/>
              </w:divBdr>
            </w:div>
          </w:divsChild>
        </w:div>
      </w:divsChild>
    </w:div>
    <w:div w:id="880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883">
              <w:marLeft w:val="0"/>
              <w:marRight w:val="0"/>
              <w:marTop w:val="0"/>
              <w:marBottom w:val="0"/>
              <w:divBdr>
                <w:top w:val="none" w:sz="0" w:space="0" w:color="DBD7D4"/>
                <w:left w:val="none" w:sz="0" w:space="0" w:color="DBD7D4"/>
                <w:bottom w:val="none" w:sz="0" w:space="0" w:color="DBD7D4"/>
                <w:right w:val="none" w:sz="0" w:space="0" w:color="DBD7D4"/>
              </w:divBdr>
            </w:div>
          </w:divsChild>
        </w:div>
      </w:divsChild>
    </w:div>
    <w:div w:id="1422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245">
              <w:marLeft w:val="0"/>
              <w:marRight w:val="0"/>
              <w:marTop w:val="0"/>
              <w:marBottom w:val="0"/>
              <w:divBdr>
                <w:top w:val="none" w:sz="0" w:space="0" w:color="DBD7D4"/>
                <w:left w:val="none" w:sz="0" w:space="0" w:color="DBD7D4"/>
                <w:bottom w:val="none" w:sz="0" w:space="0" w:color="DBD7D4"/>
                <w:right w:val="none" w:sz="0" w:space="0" w:color="DBD7D4"/>
              </w:divBdr>
            </w:div>
          </w:divsChild>
        </w:div>
      </w:divsChild>
    </w:div>
    <w:div w:id="1510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642">
              <w:marLeft w:val="0"/>
              <w:marRight w:val="0"/>
              <w:marTop w:val="0"/>
              <w:marBottom w:val="0"/>
              <w:divBdr>
                <w:top w:val="none" w:sz="0" w:space="0" w:color="DBD7D4"/>
                <w:left w:val="none" w:sz="0" w:space="0" w:color="DBD7D4"/>
                <w:bottom w:val="none" w:sz="0" w:space="0" w:color="DBD7D4"/>
                <w:right w:val="none" w:sz="0" w:space="0" w:color="DBD7D4"/>
              </w:divBdr>
            </w:div>
          </w:divsChild>
        </w:div>
      </w:divsChild>
    </w:div>
    <w:div w:id="2024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960">
              <w:marLeft w:val="0"/>
              <w:marRight w:val="0"/>
              <w:marTop w:val="0"/>
              <w:marBottom w:val="0"/>
              <w:divBdr>
                <w:top w:val="none" w:sz="0" w:space="0" w:color="DBD7D4"/>
                <w:left w:val="none" w:sz="0" w:space="0" w:color="DBD7D4"/>
                <w:bottom w:val="none" w:sz="0" w:space="0" w:color="DBD7D4"/>
                <w:right w:val="none" w:sz="0" w:space="0" w:color="DBD7D4"/>
              </w:divBdr>
            </w:div>
          </w:divsChild>
        </w:div>
      </w:divsChild>
    </w:div>
    <w:div w:id="2079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SSAN~1\LOCALS~1\Temp\TCD1A.tmp\Professional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manager resume</Template>
  <TotalTime>232</TotalTime>
  <Pages>3</Pages>
  <Words>699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Cassandra Whitehead, CPA</vt:lpstr>
    </vt:vector>
  </TitlesOfParts>
  <Manager/>
  <Company>Career Press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Cassandra Whitehead, CPA</dc:title>
  <dc:subject/>
  <dc:creator>Cassandra Whitehead</dc:creator>
  <cp:keywords/>
  <dc:description/>
  <cp:lastModifiedBy>Cassandra Whitehead</cp:lastModifiedBy>
  <cp:revision>103</cp:revision>
  <cp:lastPrinted>2020-12-11T01:59:00Z</cp:lastPrinted>
  <dcterms:created xsi:type="dcterms:W3CDTF">2014-08-15T14:02:00Z</dcterms:created>
  <dcterms:modified xsi:type="dcterms:W3CDTF">2022-06-22T14:41:00Z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