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67BA" w14:textId="7576FBAA" w:rsidR="00A55F80" w:rsidRPr="00E36DF1" w:rsidRDefault="00EF6126" w:rsidP="00C27547">
      <w:pPr>
        <w:pStyle w:val="Heading3"/>
        <w:pBdr>
          <w:top w:val="none" w:sz="0" w:space="0" w:color="auto"/>
          <w:bottom w:val="none" w:sz="0" w:space="0" w:color="auto"/>
        </w:pBdr>
        <w:rPr>
          <w:rFonts w:asciiTheme="majorHAnsi" w:hAnsiTheme="majorHAnsi"/>
          <w:smallCaps w:val="0"/>
          <w:spacing w:val="10"/>
          <w:sz w:val="36"/>
          <w:szCs w:val="30"/>
        </w:rPr>
      </w:pPr>
      <w:r w:rsidRPr="00E36DF1">
        <w:rPr>
          <w:rFonts w:asciiTheme="majorHAnsi" w:hAnsiTheme="majorHAnsi"/>
          <w:smallCaps w:val="0"/>
          <w:spacing w:val="10"/>
          <w:sz w:val="36"/>
          <w:szCs w:val="30"/>
        </w:rPr>
        <w:t>Joyce R. Ross-Murigu, MSN, FNP-BC</w:t>
      </w:r>
    </w:p>
    <w:p w14:paraId="0E11083D" w14:textId="6ABA9F7E" w:rsidR="002E7BA4" w:rsidRPr="00BB49C0" w:rsidRDefault="00EF6126" w:rsidP="00C27547">
      <w:pPr>
        <w:pBdr>
          <w:top w:val="single" w:sz="4" w:space="1" w:color="auto"/>
        </w:pBdr>
        <w:spacing w:after="0" w:line="240" w:lineRule="auto"/>
        <w:jc w:val="center"/>
        <w:rPr>
          <w:rFonts w:asciiTheme="minorHAnsi" w:eastAsia="MS Mincho" w:hAnsiTheme="minorHAnsi"/>
          <w:sz w:val="20"/>
          <w:szCs w:val="20"/>
        </w:rPr>
      </w:pPr>
      <w:r w:rsidRPr="00BB49C0">
        <w:rPr>
          <w:rFonts w:asciiTheme="minorHAnsi" w:eastAsia="MS Mincho" w:hAnsiTheme="minorHAnsi"/>
          <w:sz w:val="20"/>
          <w:szCs w:val="20"/>
        </w:rPr>
        <w:t>Powder Springs, Georgia 30127</w:t>
      </w:r>
      <w:r w:rsidR="00B76F9D" w:rsidRPr="00BB49C0">
        <w:rPr>
          <w:rFonts w:asciiTheme="minorHAnsi" w:eastAsia="MS Mincho" w:hAnsiTheme="minorHAnsi"/>
          <w:sz w:val="20"/>
          <w:szCs w:val="20"/>
        </w:rPr>
        <w:t xml:space="preserve"> | (</w:t>
      </w:r>
      <w:r w:rsidRPr="00BB49C0">
        <w:rPr>
          <w:rFonts w:asciiTheme="minorHAnsi" w:eastAsia="MS Mincho" w:hAnsiTheme="minorHAnsi"/>
          <w:sz w:val="20"/>
          <w:szCs w:val="20"/>
        </w:rPr>
        <w:t>678</w:t>
      </w:r>
      <w:r w:rsidR="00B76F9D" w:rsidRPr="00BB49C0">
        <w:rPr>
          <w:rFonts w:asciiTheme="minorHAnsi" w:eastAsia="MS Mincho" w:hAnsiTheme="minorHAnsi"/>
          <w:sz w:val="20"/>
          <w:szCs w:val="20"/>
        </w:rPr>
        <w:t xml:space="preserve">) </w:t>
      </w:r>
      <w:r w:rsidRPr="00BB49C0">
        <w:rPr>
          <w:rFonts w:asciiTheme="minorHAnsi" w:eastAsia="MS Mincho" w:hAnsiTheme="minorHAnsi"/>
          <w:sz w:val="20"/>
          <w:szCs w:val="20"/>
        </w:rPr>
        <w:t>613</w:t>
      </w:r>
      <w:r w:rsidR="00B76F9D" w:rsidRPr="00BB49C0">
        <w:rPr>
          <w:rFonts w:asciiTheme="minorHAnsi" w:eastAsia="MS Mincho" w:hAnsiTheme="minorHAnsi"/>
          <w:sz w:val="20"/>
          <w:szCs w:val="20"/>
        </w:rPr>
        <w:t>-</w:t>
      </w:r>
      <w:r w:rsidRPr="00BB49C0">
        <w:rPr>
          <w:rFonts w:asciiTheme="minorHAnsi" w:eastAsia="MS Mincho" w:hAnsiTheme="minorHAnsi"/>
          <w:sz w:val="20"/>
          <w:szCs w:val="20"/>
        </w:rPr>
        <w:t>1325</w:t>
      </w:r>
    </w:p>
    <w:p w14:paraId="3E75D271" w14:textId="2ED838D5" w:rsidR="00A55F80" w:rsidRPr="00BB49C0" w:rsidRDefault="008E67A3" w:rsidP="00C27547">
      <w:pPr>
        <w:pBdr>
          <w:top w:val="single" w:sz="4" w:space="1" w:color="auto"/>
        </w:pBdr>
        <w:spacing w:after="0" w:line="240" w:lineRule="auto"/>
        <w:jc w:val="center"/>
        <w:rPr>
          <w:rFonts w:asciiTheme="minorHAnsi" w:hAnsiTheme="minorHAnsi"/>
          <w:sz w:val="20"/>
          <w:szCs w:val="20"/>
        </w:rPr>
      </w:pPr>
      <w:hyperlink r:id="rId7" w:history="1">
        <w:r w:rsidR="00B76F9D" w:rsidRPr="00BB49C0">
          <w:rPr>
            <w:rStyle w:val="Hyperlink"/>
            <w:rFonts w:asciiTheme="minorHAnsi" w:eastAsia="MS Mincho" w:hAnsiTheme="minorHAnsi"/>
            <w:sz w:val="20"/>
            <w:szCs w:val="20"/>
          </w:rPr>
          <w:t>LinkedIn URL</w:t>
        </w:r>
      </w:hyperlink>
      <w:r w:rsidR="00B37CC4" w:rsidRPr="00BB49C0">
        <w:rPr>
          <w:rFonts w:asciiTheme="minorHAnsi" w:eastAsia="MS Mincho" w:hAnsiTheme="minorHAnsi"/>
          <w:sz w:val="20"/>
          <w:szCs w:val="20"/>
        </w:rPr>
        <w:t xml:space="preserve"> </w:t>
      </w:r>
      <w:r w:rsidR="00044756" w:rsidRPr="00BB49C0">
        <w:rPr>
          <w:rFonts w:asciiTheme="minorHAnsi" w:eastAsia="MS Mincho" w:hAnsiTheme="minorHAnsi"/>
          <w:position w:val="2"/>
          <w:sz w:val="16"/>
          <w:szCs w:val="20"/>
        </w:rPr>
        <w:t>│</w:t>
      </w:r>
      <w:r w:rsidR="00B37CC4" w:rsidRPr="00BB49C0">
        <w:rPr>
          <w:rFonts w:asciiTheme="minorHAnsi" w:eastAsia="MS Mincho" w:hAnsiTheme="minorHAnsi"/>
          <w:position w:val="2"/>
          <w:sz w:val="20"/>
          <w:szCs w:val="20"/>
        </w:rPr>
        <w:t xml:space="preserve"> </w:t>
      </w:r>
      <w:r w:rsidR="00EF6126" w:rsidRPr="00BB49C0">
        <w:rPr>
          <w:rFonts w:asciiTheme="minorHAnsi" w:eastAsia="MS Mincho" w:hAnsiTheme="minorHAnsi"/>
          <w:position w:val="2"/>
          <w:sz w:val="20"/>
          <w:szCs w:val="20"/>
        </w:rPr>
        <w:t>j.r.murigu</w:t>
      </w:r>
      <w:r w:rsidR="00206F1C" w:rsidRPr="00BB49C0">
        <w:rPr>
          <w:rFonts w:asciiTheme="minorHAnsi" w:eastAsia="MS Mincho" w:hAnsiTheme="minorHAnsi"/>
          <w:position w:val="2"/>
          <w:sz w:val="20"/>
          <w:szCs w:val="20"/>
        </w:rPr>
        <w:t>@gmail.com</w:t>
      </w:r>
    </w:p>
    <w:p w14:paraId="4917216D" w14:textId="1A2490E5" w:rsidR="00A55F80" w:rsidRPr="00E36DF1" w:rsidRDefault="003C324D" w:rsidP="00C27547">
      <w:pPr>
        <w:pStyle w:val="Heading5"/>
        <w:tabs>
          <w:tab w:val="right" w:pos="8820"/>
        </w:tabs>
        <w:spacing w:before="240"/>
        <w:rPr>
          <w:rFonts w:asciiTheme="majorHAnsi" w:hAnsiTheme="majorHAnsi"/>
          <w:szCs w:val="28"/>
        </w:rPr>
      </w:pPr>
      <w:r w:rsidRPr="00BB49C0">
        <w:rPr>
          <w:rFonts w:asciiTheme="majorHAnsi" w:hAnsiTheme="majorHAnsi"/>
          <w:szCs w:val="28"/>
        </w:rPr>
        <w:t>Diversely Experienced</w:t>
      </w:r>
      <w:r>
        <w:rPr>
          <w:rFonts w:asciiTheme="majorHAnsi" w:hAnsiTheme="majorHAnsi"/>
          <w:szCs w:val="28"/>
        </w:rPr>
        <w:t xml:space="preserve"> Family</w:t>
      </w:r>
      <w:r w:rsidR="00C825EF" w:rsidRPr="00E36DF1">
        <w:rPr>
          <w:rFonts w:asciiTheme="majorHAnsi" w:hAnsiTheme="majorHAnsi"/>
          <w:szCs w:val="28"/>
        </w:rPr>
        <w:t xml:space="preserve"> Nurse Practitioner </w:t>
      </w:r>
    </w:p>
    <w:p w14:paraId="5F5CF4AD" w14:textId="3ACBDCA9" w:rsidR="00A55F80" w:rsidRPr="00E36DF1" w:rsidRDefault="00E36DF1" w:rsidP="00C27547">
      <w:pPr>
        <w:pStyle w:val="BodyText"/>
        <w:spacing w:before="120" w:after="120"/>
        <w:rPr>
          <w:rFonts w:asciiTheme="minorHAnsi" w:hAnsiTheme="minorHAnsi"/>
          <w:b/>
          <w:bCs/>
          <w:sz w:val="21"/>
          <w:szCs w:val="21"/>
        </w:rPr>
      </w:pPr>
      <w:r w:rsidRPr="00E36DF1">
        <w:rPr>
          <w:rFonts w:asciiTheme="minorHAnsi" w:hAnsiTheme="minorHAnsi"/>
          <w:sz w:val="21"/>
          <w:szCs w:val="21"/>
        </w:rPr>
        <w:t>Exceptionally motivated, talented, and compassionate</w:t>
      </w:r>
      <w:r w:rsidR="00DA35C6" w:rsidRPr="00E36DF1">
        <w:rPr>
          <w:rFonts w:asciiTheme="minorHAnsi" w:hAnsiTheme="minorHAnsi"/>
          <w:sz w:val="21"/>
          <w:szCs w:val="21"/>
        </w:rPr>
        <w:t xml:space="preserve"> Nurse Practitioner with </w:t>
      </w:r>
      <w:r w:rsidRPr="00E36DF1">
        <w:rPr>
          <w:rFonts w:asciiTheme="minorHAnsi" w:hAnsiTheme="minorHAnsi"/>
          <w:sz w:val="21"/>
          <w:szCs w:val="21"/>
        </w:rPr>
        <w:t xml:space="preserve">proven expertise in the delivery and management of evidence-based care for patients across the lifespan with an emphasis in acute and primary care settings. Talented healthcare provider adept at independently assessing, diagnosing, prescribing, and overseeing therapeutic and preventative care for a broad range of health conditions. Outcomes driven professional; exhibits a strong ability to cultivate multidisciplinary relationships to ensure appropriate levels of integrated care to maximize each patient’s potential for optimal health and quality of life. Eager to contribute to the delivery of safe, effective, high quality care in a challenging and rewarding Nurse Practitioner role. </w:t>
      </w:r>
      <w:r w:rsidR="00DA35C6" w:rsidRPr="00E36DF1">
        <w:rPr>
          <w:rFonts w:asciiTheme="minorHAnsi" w:hAnsiTheme="minorHAnsi"/>
          <w:b/>
          <w:bCs/>
          <w:sz w:val="21"/>
          <w:szCs w:val="21"/>
        </w:rPr>
        <w:t>Areas of Training and Expertise Include:</w:t>
      </w:r>
    </w:p>
    <w:tbl>
      <w:tblPr>
        <w:tblW w:w="5084" w:type="pct"/>
        <w:tblLook w:val="04A0" w:firstRow="1" w:lastRow="0" w:firstColumn="1" w:lastColumn="0" w:noHBand="0" w:noVBand="1"/>
      </w:tblPr>
      <w:tblGrid>
        <w:gridCol w:w="3689"/>
        <w:gridCol w:w="3690"/>
        <w:gridCol w:w="3602"/>
      </w:tblGrid>
      <w:tr w:rsidR="007F1669" w:rsidRPr="00E36DF1" w14:paraId="1CB48935" w14:textId="77777777" w:rsidTr="00B75DBA">
        <w:trPr>
          <w:trHeight w:val="873"/>
        </w:trPr>
        <w:tc>
          <w:tcPr>
            <w:tcW w:w="1680" w:type="pct"/>
          </w:tcPr>
          <w:p w14:paraId="0C238165" w14:textId="2762AE1B" w:rsidR="007F1669" w:rsidRPr="00E36DF1" w:rsidRDefault="0046757F"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 xml:space="preserve">Acute, Primary &amp; </w:t>
            </w:r>
            <w:r w:rsidR="00B75DBA" w:rsidRPr="00E36DF1">
              <w:rPr>
                <w:rFonts w:asciiTheme="minorHAnsi" w:hAnsiTheme="minorHAnsi"/>
                <w:sz w:val="21"/>
                <w:szCs w:val="21"/>
              </w:rPr>
              <w:t>Critical</w:t>
            </w:r>
            <w:r w:rsidRPr="00E36DF1">
              <w:rPr>
                <w:rFonts w:asciiTheme="minorHAnsi" w:hAnsiTheme="minorHAnsi"/>
                <w:sz w:val="21"/>
                <w:szCs w:val="21"/>
              </w:rPr>
              <w:t xml:space="preserve"> Care </w:t>
            </w:r>
          </w:p>
          <w:p w14:paraId="4927AC6C" w14:textId="4024D015" w:rsidR="007F1669" w:rsidRPr="00E36DF1" w:rsidRDefault="00CC0761"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 xml:space="preserve">Comprehensive Health Assessments </w:t>
            </w:r>
          </w:p>
          <w:p w14:paraId="120E95EF" w14:textId="0DE65B41" w:rsidR="007F1669" w:rsidRPr="00E36DF1" w:rsidRDefault="00B75DBA"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Therapeutic &amp; Preventative Care</w:t>
            </w:r>
          </w:p>
          <w:p w14:paraId="549ABE7A" w14:textId="70D4EA02" w:rsidR="007F1669" w:rsidRPr="00E36DF1" w:rsidRDefault="00B75DBA"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Med. Prescribing &amp; Management</w:t>
            </w:r>
            <w:r w:rsidR="00DA35C6" w:rsidRPr="00E36DF1">
              <w:rPr>
                <w:rFonts w:asciiTheme="minorHAnsi" w:hAnsiTheme="minorHAnsi"/>
                <w:sz w:val="21"/>
                <w:szCs w:val="21"/>
              </w:rPr>
              <w:t xml:space="preserve"> </w:t>
            </w:r>
          </w:p>
        </w:tc>
        <w:tc>
          <w:tcPr>
            <w:tcW w:w="1680" w:type="pct"/>
          </w:tcPr>
          <w:p w14:paraId="4F8A2131" w14:textId="58F37D04" w:rsidR="007F1669" w:rsidRPr="00E36DF1" w:rsidRDefault="00B75DBA"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 xml:space="preserve">Orthopedic Medicine </w:t>
            </w:r>
            <w:r w:rsidR="00C825EF" w:rsidRPr="00E36DF1">
              <w:rPr>
                <w:rFonts w:asciiTheme="minorHAnsi" w:hAnsiTheme="minorHAnsi"/>
                <w:sz w:val="21"/>
                <w:szCs w:val="21"/>
              </w:rPr>
              <w:t xml:space="preserve"> </w:t>
            </w:r>
          </w:p>
          <w:p w14:paraId="01282A99" w14:textId="2ACAFE2C" w:rsidR="007F1669" w:rsidRPr="00E36DF1" w:rsidRDefault="00CC0761"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Diagnostic Testing &amp; Interpretation</w:t>
            </w:r>
          </w:p>
          <w:p w14:paraId="7CF6E23B" w14:textId="4F875938" w:rsidR="007F1669" w:rsidRPr="00E36DF1" w:rsidRDefault="00B75DBA"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Electronic Medical Record Platforms</w:t>
            </w:r>
          </w:p>
          <w:p w14:paraId="2651E98C" w14:textId="12D0F288" w:rsidR="007F1669" w:rsidRPr="00E36DF1" w:rsidRDefault="00B75DBA"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Staff Training &amp; Supervision</w:t>
            </w:r>
          </w:p>
        </w:tc>
        <w:tc>
          <w:tcPr>
            <w:tcW w:w="1640" w:type="pct"/>
          </w:tcPr>
          <w:p w14:paraId="2F796578" w14:textId="1FCD81E9" w:rsidR="007F1669" w:rsidRPr="00E36DF1" w:rsidRDefault="00B75DBA"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 xml:space="preserve">Oncology Medicine </w:t>
            </w:r>
          </w:p>
          <w:p w14:paraId="7A838B70" w14:textId="77777777" w:rsidR="00B75DBA" w:rsidRPr="00E36DF1" w:rsidRDefault="00B75DBA" w:rsidP="00B75DBA">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Acute &amp; Chronic Care Management</w:t>
            </w:r>
          </w:p>
          <w:p w14:paraId="485792F0" w14:textId="4A796988" w:rsidR="007F1669" w:rsidRPr="00E36DF1" w:rsidRDefault="00B251F4"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 xml:space="preserve">Patient &amp; Family Education </w:t>
            </w:r>
          </w:p>
          <w:p w14:paraId="62ACDD59" w14:textId="1F4E1D37" w:rsidR="007F1669" w:rsidRPr="00E36DF1" w:rsidRDefault="00B75DBA" w:rsidP="005B42B2">
            <w:pPr>
              <w:pStyle w:val="MediumGrid1-Accent21"/>
              <w:numPr>
                <w:ilvl w:val="0"/>
                <w:numId w:val="6"/>
              </w:numPr>
              <w:tabs>
                <w:tab w:val="left" w:pos="342"/>
              </w:tabs>
              <w:spacing w:after="0" w:line="240" w:lineRule="auto"/>
              <w:ind w:left="360"/>
              <w:contextualSpacing w:val="0"/>
              <w:rPr>
                <w:rFonts w:asciiTheme="minorHAnsi" w:hAnsiTheme="minorHAnsi"/>
                <w:sz w:val="21"/>
                <w:szCs w:val="21"/>
              </w:rPr>
            </w:pPr>
            <w:r w:rsidRPr="00E36DF1">
              <w:rPr>
                <w:rFonts w:asciiTheme="minorHAnsi" w:hAnsiTheme="minorHAnsi"/>
                <w:sz w:val="21"/>
                <w:szCs w:val="21"/>
              </w:rPr>
              <w:t>Regulatory Compliance Guidelines</w:t>
            </w:r>
          </w:p>
        </w:tc>
      </w:tr>
    </w:tbl>
    <w:p w14:paraId="1E755A8F" w14:textId="77777777" w:rsidR="00A15413" w:rsidRPr="00E36DF1" w:rsidRDefault="00A15413" w:rsidP="00A15413">
      <w:pPr>
        <w:pStyle w:val="Heading1"/>
        <w:pBdr>
          <w:top w:val="single" w:sz="4" w:space="2" w:color="auto"/>
          <w:bottom w:val="single" w:sz="8" w:space="2" w:color="auto"/>
        </w:pBdr>
        <w:spacing w:before="240" w:after="120"/>
        <w:rPr>
          <w:rFonts w:asciiTheme="majorHAnsi" w:hAnsiTheme="majorHAnsi"/>
          <w:caps/>
          <w:smallCaps w:val="0"/>
          <w:spacing w:val="20"/>
          <w:szCs w:val="20"/>
        </w:rPr>
      </w:pPr>
      <w:r w:rsidRPr="00E36DF1">
        <w:rPr>
          <w:rFonts w:asciiTheme="majorHAnsi" w:hAnsiTheme="majorHAnsi"/>
          <w:caps/>
          <w:smallCaps w:val="0"/>
          <w:spacing w:val="20"/>
          <w:szCs w:val="20"/>
        </w:rPr>
        <w:t>Education &amp; Credentials</w:t>
      </w:r>
    </w:p>
    <w:p w14:paraId="171FE9FB" w14:textId="38090E15" w:rsidR="00A15413" w:rsidRPr="00E36DF1" w:rsidRDefault="00A15413" w:rsidP="00A15413">
      <w:pPr>
        <w:pStyle w:val="PlainText"/>
        <w:spacing w:before="240"/>
        <w:jc w:val="center"/>
        <w:rPr>
          <w:rFonts w:asciiTheme="minorHAnsi" w:eastAsia="MS Mincho" w:hAnsiTheme="minorHAnsi"/>
          <w:i/>
          <w:sz w:val="21"/>
          <w:szCs w:val="21"/>
        </w:rPr>
      </w:pPr>
      <w:r w:rsidRPr="00E36DF1">
        <w:rPr>
          <w:rFonts w:asciiTheme="minorHAnsi" w:eastAsia="MS Mincho" w:hAnsiTheme="minorHAnsi"/>
          <w:b/>
          <w:bCs/>
          <w:sz w:val="21"/>
          <w:szCs w:val="21"/>
        </w:rPr>
        <w:t>Master of Science in Nursing: Family Nurse Practitioner Concentration</w:t>
      </w:r>
      <w:r w:rsidRPr="00E36DF1">
        <w:rPr>
          <w:rFonts w:asciiTheme="minorHAnsi" w:eastAsia="MS Mincho" w:hAnsiTheme="minorHAnsi"/>
          <w:bCs/>
          <w:sz w:val="21"/>
          <w:szCs w:val="21"/>
        </w:rPr>
        <w:t>,</w:t>
      </w:r>
      <w:r w:rsidRPr="00E36DF1">
        <w:rPr>
          <w:rFonts w:asciiTheme="minorHAnsi" w:eastAsia="MS Mincho" w:hAnsiTheme="minorHAnsi"/>
          <w:sz w:val="21"/>
          <w:szCs w:val="21"/>
        </w:rPr>
        <w:t xml:space="preserve"> </w:t>
      </w:r>
      <w:r w:rsidR="008F5BBD" w:rsidRPr="00E36DF1">
        <w:rPr>
          <w:rFonts w:asciiTheme="minorHAnsi" w:eastAsia="MS Mincho" w:hAnsiTheme="minorHAnsi"/>
          <w:sz w:val="21"/>
          <w:szCs w:val="21"/>
        </w:rPr>
        <w:t>Chamberlain University, (2018)</w:t>
      </w:r>
    </w:p>
    <w:p w14:paraId="3E600758" w14:textId="4E6E1924" w:rsidR="00A15413" w:rsidRPr="00E36DF1" w:rsidRDefault="00A15413" w:rsidP="00A15413">
      <w:pPr>
        <w:pStyle w:val="PlainText"/>
        <w:spacing w:before="60"/>
        <w:jc w:val="center"/>
        <w:rPr>
          <w:rFonts w:asciiTheme="minorHAnsi" w:eastAsia="MS Mincho" w:hAnsiTheme="minorHAnsi"/>
          <w:i/>
          <w:sz w:val="21"/>
          <w:szCs w:val="21"/>
        </w:rPr>
      </w:pPr>
      <w:r w:rsidRPr="00E36DF1">
        <w:rPr>
          <w:rFonts w:asciiTheme="minorHAnsi" w:eastAsia="MS Mincho" w:hAnsiTheme="minorHAnsi"/>
          <w:b/>
          <w:bCs/>
          <w:sz w:val="21"/>
          <w:szCs w:val="21"/>
        </w:rPr>
        <w:t>Bachelor of Science in Nursing</w:t>
      </w:r>
      <w:r w:rsidRPr="00E36DF1">
        <w:rPr>
          <w:rFonts w:asciiTheme="minorHAnsi" w:eastAsia="MS Mincho" w:hAnsiTheme="minorHAnsi"/>
          <w:bCs/>
          <w:sz w:val="21"/>
          <w:szCs w:val="21"/>
        </w:rPr>
        <w:t>,</w:t>
      </w:r>
      <w:r w:rsidRPr="00E36DF1">
        <w:rPr>
          <w:rFonts w:asciiTheme="minorHAnsi" w:eastAsia="MS Mincho" w:hAnsiTheme="minorHAnsi"/>
          <w:sz w:val="21"/>
          <w:szCs w:val="21"/>
        </w:rPr>
        <w:t xml:space="preserve"> </w:t>
      </w:r>
      <w:r w:rsidR="008F5BBD" w:rsidRPr="00E36DF1">
        <w:rPr>
          <w:rFonts w:asciiTheme="minorHAnsi" w:eastAsia="MS Mincho" w:hAnsiTheme="minorHAnsi"/>
          <w:sz w:val="21"/>
          <w:szCs w:val="21"/>
        </w:rPr>
        <w:t>University of Phoenix, (2011)</w:t>
      </w:r>
    </w:p>
    <w:p w14:paraId="1D9F9826" w14:textId="77777777" w:rsidR="00070AEA" w:rsidRDefault="00A15413" w:rsidP="00070AEA">
      <w:pPr>
        <w:pStyle w:val="PlainText"/>
        <w:spacing w:before="60"/>
        <w:jc w:val="center"/>
        <w:rPr>
          <w:rFonts w:asciiTheme="minorHAnsi" w:eastAsia="MS Mincho" w:hAnsiTheme="minorHAnsi"/>
          <w:bCs/>
          <w:sz w:val="21"/>
          <w:szCs w:val="21"/>
        </w:rPr>
      </w:pPr>
      <w:r w:rsidRPr="00E36DF1">
        <w:rPr>
          <w:rFonts w:asciiTheme="minorHAnsi" w:eastAsia="MS Mincho" w:hAnsiTheme="minorHAnsi"/>
          <w:b/>
          <w:bCs/>
          <w:sz w:val="21"/>
          <w:szCs w:val="21"/>
        </w:rPr>
        <w:t>Associate of Applied Science in Nursing,</w:t>
      </w:r>
      <w:r w:rsidRPr="00E36DF1">
        <w:rPr>
          <w:rFonts w:asciiTheme="minorHAnsi" w:eastAsia="MS Mincho" w:hAnsiTheme="minorHAnsi"/>
          <w:bCs/>
          <w:sz w:val="21"/>
          <w:szCs w:val="21"/>
        </w:rPr>
        <w:t xml:space="preserve"> </w:t>
      </w:r>
      <w:r w:rsidR="008F5BBD" w:rsidRPr="00E36DF1">
        <w:rPr>
          <w:rFonts w:asciiTheme="minorHAnsi" w:eastAsia="MS Mincho" w:hAnsiTheme="minorHAnsi"/>
          <w:bCs/>
          <w:sz w:val="21"/>
          <w:szCs w:val="21"/>
        </w:rPr>
        <w:t xml:space="preserve">Georgia Highlands College, </w:t>
      </w:r>
      <w:r w:rsidR="00BB49C0" w:rsidRPr="00BB49C0">
        <w:rPr>
          <w:rFonts w:asciiTheme="minorHAnsi" w:eastAsia="MS Mincho" w:hAnsiTheme="minorHAnsi"/>
          <w:bCs/>
          <w:sz w:val="21"/>
          <w:szCs w:val="21"/>
        </w:rPr>
        <w:t>Rome, GA</w:t>
      </w:r>
      <w:r w:rsidR="008F5BBD" w:rsidRPr="00BB49C0">
        <w:rPr>
          <w:rFonts w:asciiTheme="minorHAnsi" w:eastAsia="MS Mincho" w:hAnsiTheme="minorHAnsi"/>
          <w:bCs/>
          <w:sz w:val="21"/>
          <w:szCs w:val="21"/>
        </w:rPr>
        <w:t xml:space="preserve"> (2009)</w:t>
      </w:r>
    </w:p>
    <w:p w14:paraId="34BE2C75" w14:textId="679A1835" w:rsidR="00A15413" w:rsidRPr="00070AEA" w:rsidRDefault="00A15413" w:rsidP="00070AEA">
      <w:pPr>
        <w:pStyle w:val="PlainText"/>
        <w:spacing w:before="60"/>
        <w:jc w:val="center"/>
        <w:rPr>
          <w:rFonts w:asciiTheme="minorHAnsi" w:eastAsia="MS Mincho" w:hAnsiTheme="minorHAnsi"/>
          <w:bCs/>
          <w:sz w:val="21"/>
          <w:szCs w:val="21"/>
        </w:rPr>
      </w:pPr>
      <w:r w:rsidRPr="00E36DF1">
        <w:rPr>
          <w:rFonts w:asciiTheme="minorHAnsi" w:eastAsia="MS Mincho" w:hAnsiTheme="minorHAnsi"/>
          <w:b/>
          <w:bCs/>
          <w:sz w:val="21"/>
          <w:szCs w:val="21"/>
        </w:rPr>
        <w:t>A</w:t>
      </w:r>
      <w:r w:rsidR="008F5BBD" w:rsidRPr="00E36DF1">
        <w:rPr>
          <w:rFonts w:asciiTheme="minorHAnsi" w:eastAsia="MS Mincho" w:hAnsiTheme="minorHAnsi"/>
          <w:b/>
          <w:bCs/>
          <w:sz w:val="21"/>
          <w:szCs w:val="21"/>
        </w:rPr>
        <w:t>merican Nurses Credentialing Association, Board Certified Family Nurse Practitioner No. 201808997</w:t>
      </w:r>
      <w:r w:rsidR="008F5BBD" w:rsidRPr="00E36DF1">
        <w:rPr>
          <w:rFonts w:asciiTheme="minorHAnsi" w:eastAsia="MS Mincho" w:hAnsiTheme="minorHAnsi"/>
          <w:sz w:val="21"/>
          <w:szCs w:val="21"/>
        </w:rPr>
        <w:t>, (Expires 2024)</w:t>
      </w:r>
    </w:p>
    <w:p w14:paraId="5D31C782" w14:textId="0F72FA32" w:rsidR="008F5BBD" w:rsidRPr="00E36DF1" w:rsidRDefault="008F5BBD" w:rsidP="008F5BBD">
      <w:pPr>
        <w:pStyle w:val="PlainText"/>
        <w:spacing w:before="60"/>
        <w:jc w:val="center"/>
        <w:rPr>
          <w:rFonts w:asciiTheme="minorHAnsi" w:eastAsia="MS Mincho" w:hAnsiTheme="minorHAnsi"/>
          <w:sz w:val="21"/>
          <w:szCs w:val="21"/>
        </w:rPr>
      </w:pPr>
      <w:r w:rsidRPr="00E36DF1">
        <w:rPr>
          <w:rFonts w:asciiTheme="minorHAnsi" w:eastAsia="MS Mincho" w:hAnsiTheme="minorHAnsi"/>
          <w:b/>
          <w:bCs/>
          <w:sz w:val="21"/>
          <w:szCs w:val="21"/>
        </w:rPr>
        <w:t>Georgia State Board of Nursing, Registered Nurse License No. RN204144</w:t>
      </w:r>
      <w:r w:rsidRPr="00E36DF1">
        <w:rPr>
          <w:rFonts w:asciiTheme="minorHAnsi" w:eastAsia="MS Mincho" w:hAnsiTheme="minorHAnsi"/>
          <w:sz w:val="21"/>
          <w:szCs w:val="21"/>
        </w:rPr>
        <w:t>, (Expires 202</w:t>
      </w:r>
      <w:r w:rsidR="00070AEA">
        <w:rPr>
          <w:rFonts w:asciiTheme="minorHAnsi" w:eastAsia="MS Mincho" w:hAnsiTheme="minorHAnsi"/>
          <w:sz w:val="21"/>
          <w:szCs w:val="21"/>
        </w:rPr>
        <w:t>3</w:t>
      </w:r>
      <w:r w:rsidRPr="00E36DF1">
        <w:rPr>
          <w:rFonts w:asciiTheme="minorHAnsi" w:eastAsia="MS Mincho" w:hAnsiTheme="minorHAnsi"/>
          <w:sz w:val="21"/>
          <w:szCs w:val="21"/>
        </w:rPr>
        <w:t>)</w:t>
      </w:r>
    </w:p>
    <w:p w14:paraId="71FE3088" w14:textId="6F912246" w:rsidR="008F5BBD" w:rsidRPr="00E36DF1" w:rsidRDefault="008F5BBD" w:rsidP="008F5BBD">
      <w:pPr>
        <w:pStyle w:val="PlainText"/>
        <w:spacing w:before="60"/>
        <w:jc w:val="center"/>
        <w:rPr>
          <w:rFonts w:asciiTheme="minorHAnsi" w:eastAsia="MS Mincho" w:hAnsiTheme="minorHAnsi"/>
          <w:sz w:val="21"/>
          <w:szCs w:val="21"/>
        </w:rPr>
      </w:pPr>
      <w:r w:rsidRPr="00E36DF1">
        <w:rPr>
          <w:rFonts w:asciiTheme="minorHAnsi" w:eastAsia="MS Mincho" w:hAnsiTheme="minorHAnsi"/>
          <w:b/>
          <w:bCs/>
          <w:sz w:val="21"/>
          <w:szCs w:val="21"/>
        </w:rPr>
        <w:t>American Heart Association, Pediatric Advanced Life Support Certification</w:t>
      </w:r>
      <w:r w:rsidRPr="00E36DF1">
        <w:rPr>
          <w:rFonts w:asciiTheme="minorHAnsi" w:eastAsia="MS Mincho" w:hAnsiTheme="minorHAnsi"/>
          <w:sz w:val="21"/>
          <w:szCs w:val="21"/>
        </w:rPr>
        <w:t>, (Expires 202</w:t>
      </w:r>
      <w:r w:rsidR="0088436A">
        <w:rPr>
          <w:rFonts w:asciiTheme="minorHAnsi" w:eastAsia="MS Mincho" w:hAnsiTheme="minorHAnsi"/>
          <w:sz w:val="21"/>
          <w:szCs w:val="21"/>
        </w:rPr>
        <w:t>3</w:t>
      </w:r>
      <w:r w:rsidRPr="00E36DF1">
        <w:rPr>
          <w:rFonts w:asciiTheme="minorHAnsi" w:eastAsia="MS Mincho" w:hAnsiTheme="minorHAnsi"/>
          <w:sz w:val="21"/>
          <w:szCs w:val="21"/>
        </w:rPr>
        <w:t>)</w:t>
      </w:r>
    </w:p>
    <w:p w14:paraId="162B449A" w14:textId="126868B5" w:rsidR="008F5BBD" w:rsidRPr="00E36DF1" w:rsidRDefault="008F5BBD" w:rsidP="008F5BBD">
      <w:pPr>
        <w:pStyle w:val="PlainText"/>
        <w:spacing w:before="60"/>
        <w:jc w:val="center"/>
        <w:rPr>
          <w:rFonts w:asciiTheme="minorHAnsi" w:eastAsia="MS Mincho" w:hAnsiTheme="minorHAnsi"/>
          <w:sz w:val="21"/>
          <w:szCs w:val="21"/>
        </w:rPr>
      </w:pPr>
      <w:r w:rsidRPr="00E36DF1">
        <w:rPr>
          <w:rFonts w:asciiTheme="minorHAnsi" w:eastAsia="MS Mincho" w:hAnsiTheme="minorHAnsi"/>
          <w:b/>
          <w:bCs/>
          <w:sz w:val="21"/>
          <w:szCs w:val="21"/>
        </w:rPr>
        <w:t>American Heart Association, Advanced Cardiac Life Support Certification</w:t>
      </w:r>
      <w:r w:rsidRPr="00E36DF1">
        <w:rPr>
          <w:rFonts w:asciiTheme="minorHAnsi" w:eastAsia="MS Mincho" w:hAnsiTheme="minorHAnsi"/>
          <w:sz w:val="21"/>
          <w:szCs w:val="21"/>
        </w:rPr>
        <w:t>, (Expires 202</w:t>
      </w:r>
      <w:r w:rsidR="00846BC3">
        <w:rPr>
          <w:rFonts w:asciiTheme="minorHAnsi" w:eastAsia="MS Mincho" w:hAnsiTheme="minorHAnsi"/>
          <w:sz w:val="21"/>
          <w:szCs w:val="21"/>
        </w:rPr>
        <w:t>3</w:t>
      </w:r>
      <w:r w:rsidRPr="00E36DF1">
        <w:rPr>
          <w:rFonts w:asciiTheme="minorHAnsi" w:eastAsia="MS Mincho" w:hAnsiTheme="minorHAnsi"/>
          <w:sz w:val="21"/>
          <w:szCs w:val="21"/>
        </w:rPr>
        <w:t>)</w:t>
      </w:r>
    </w:p>
    <w:p w14:paraId="7758E816" w14:textId="7DC6F7A6" w:rsidR="008F5BBD" w:rsidRPr="00E36DF1" w:rsidRDefault="008F5BBD" w:rsidP="008F5BBD">
      <w:pPr>
        <w:pStyle w:val="PlainText"/>
        <w:spacing w:before="60"/>
        <w:jc w:val="center"/>
        <w:rPr>
          <w:rFonts w:asciiTheme="minorHAnsi" w:eastAsia="MS Mincho" w:hAnsiTheme="minorHAnsi"/>
          <w:sz w:val="21"/>
          <w:szCs w:val="21"/>
        </w:rPr>
      </w:pPr>
      <w:r w:rsidRPr="00E36DF1">
        <w:rPr>
          <w:rFonts w:asciiTheme="minorHAnsi" w:eastAsia="MS Mincho" w:hAnsiTheme="minorHAnsi"/>
          <w:b/>
          <w:bCs/>
          <w:sz w:val="21"/>
          <w:szCs w:val="21"/>
        </w:rPr>
        <w:t>American Heart Association, Basic Life Support Certification</w:t>
      </w:r>
      <w:r w:rsidRPr="00E36DF1">
        <w:rPr>
          <w:rFonts w:asciiTheme="minorHAnsi" w:eastAsia="MS Mincho" w:hAnsiTheme="minorHAnsi"/>
          <w:sz w:val="21"/>
          <w:szCs w:val="21"/>
        </w:rPr>
        <w:t>, (Expires 202</w:t>
      </w:r>
      <w:r w:rsidR="00070AEA">
        <w:rPr>
          <w:rFonts w:asciiTheme="minorHAnsi" w:eastAsia="MS Mincho" w:hAnsiTheme="minorHAnsi"/>
          <w:sz w:val="21"/>
          <w:szCs w:val="21"/>
        </w:rPr>
        <w:t>3</w:t>
      </w:r>
      <w:r w:rsidRPr="00E36DF1">
        <w:rPr>
          <w:rFonts w:asciiTheme="minorHAnsi" w:eastAsia="MS Mincho" w:hAnsiTheme="minorHAnsi"/>
          <w:sz w:val="21"/>
          <w:szCs w:val="21"/>
        </w:rPr>
        <w:t>)</w:t>
      </w:r>
    </w:p>
    <w:p w14:paraId="2F23FEED" w14:textId="21DF2342" w:rsidR="008F5BBD" w:rsidRPr="00E36DF1" w:rsidRDefault="008F5BBD" w:rsidP="00846BC3">
      <w:pPr>
        <w:pStyle w:val="PlainText"/>
        <w:spacing w:before="60"/>
        <w:ind w:left="720" w:firstLine="720"/>
        <w:rPr>
          <w:rFonts w:asciiTheme="minorHAnsi" w:eastAsia="MS Mincho" w:hAnsiTheme="minorHAnsi"/>
          <w:sz w:val="21"/>
          <w:szCs w:val="21"/>
        </w:rPr>
      </w:pPr>
      <w:r w:rsidRPr="00E36DF1">
        <w:rPr>
          <w:rFonts w:asciiTheme="minorHAnsi" w:eastAsia="MS Mincho" w:hAnsiTheme="minorHAnsi"/>
          <w:b/>
          <w:bCs/>
          <w:sz w:val="21"/>
          <w:szCs w:val="21"/>
        </w:rPr>
        <w:t>American Academy of Nurse Practitioners, Buprenorphine Waiver Training Certification</w:t>
      </w:r>
      <w:r w:rsidRPr="00E36DF1">
        <w:rPr>
          <w:rFonts w:asciiTheme="minorHAnsi" w:eastAsia="MS Mincho" w:hAnsiTheme="minorHAnsi"/>
          <w:sz w:val="21"/>
          <w:szCs w:val="21"/>
        </w:rPr>
        <w:t>, (Current)</w:t>
      </w:r>
    </w:p>
    <w:p w14:paraId="08586097" w14:textId="4CA914D8" w:rsidR="008F5BBD" w:rsidRDefault="008F5BBD" w:rsidP="008F5BBD">
      <w:pPr>
        <w:pStyle w:val="PlainText"/>
        <w:spacing w:before="60"/>
        <w:jc w:val="center"/>
        <w:rPr>
          <w:rFonts w:asciiTheme="minorHAnsi" w:eastAsia="MS Mincho" w:hAnsiTheme="minorHAnsi"/>
          <w:sz w:val="21"/>
          <w:szCs w:val="21"/>
        </w:rPr>
      </w:pPr>
      <w:r w:rsidRPr="00E36DF1">
        <w:rPr>
          <w:rFonts w:asciiTheme="minorHAnsi" w:eastAsia="MS Mincho" w:hAnsiTheme="minorHAnsi"/>
          <w:b/>
          <w:bCs/>
          <w:sz w:val="21"/>
          <w:szCs w:val="21"/>
        </w:rPr>
        <w:t>DEA License No. Available Upon Request</w:t>
      </w:r>
      <w:r w:rsidRPr="00E36DF1">
        <w:rPr>
          <w:rFonts w:asciiTheme="minorHAnsi" w:eastAsia="MS Mincho" w:hAnsiTheme="minorHAnsi"/>
          <w:sz w:val="21"/>
          <w:szCs w:val="21"/>
        </w:rPr>
        <w:t>, (Expires 2023)</w:t>
      </w:r>
    </w:p>
    <w:p w14:paraId="0D9179F3" w14:textId="5F652BF2" w:rsidR="0088436A" w:rsidRDefault="0088436A" w:rsidP="008F5BBD">
      <w:pPr>
        <w:pStyle w:val="PlainText"/>
        <w:spacing w:before="60"/>
        <w:jc w:val="center"/>
        <w:rPr>
          <w:rFonts w:asciiTheme="minorHAnsi" w:eastAsia="MS Mincho" w:hAnsiTheme="minorHAnsi"/>
          <w:b/>
          <w:bCs/>
          <w:sz w:val="21"/>
          <w:szCs w:val="21"/>
        </w:rPr>
      </w:pPr>
      <w:r w:rsidRPr="0088436A">
        <w:rPr>
          <w:rFonts w:asciiTheme="minorHAnsi" w:eastAsia="MS Mincho" w:hAnsiTheme="minorHAnsi"/>
          <w:b/>
          <w:bCs/>
          <w:sz w:val="21"/>
          <w:szCs w:val="21"/>
        </w:rPr>
        <w:t xml:space="preserve">Member of American Nursing Association </w:t>
      </w:r>
    </w:p>
    <w:p w14:paraId="4753BF3A" w14:textId="4683D23F" w:rsidR="0088436A" w:rsidRPr="0088436A" w:rsidRDefault="0088436A" w:rsidP="008F5BBD">
      <w:pPr>
        <w:pStyle w:val="PlainText"/>
        <w:spacing w:before="60"/>
        <w:jc w:val="center"/>
        <w:rPr>
          <w:rFonts w:asciiTheme="minorHAnsi" w:eastAsia="MS Mincho" w:hAnsiTheme="minorHAnsi"/>
          <w:b/>
          <w:bCs/>
          <w:sz w:val="21"/>
          <w:szCs w:val="21"/>
        </w:rPr>
      </w:pPr>
      <w:r>
        <w:rPr>
          <w:rFonts w:asciiTheme="minorHAnsi" w:eastAsia="MS Mincho" w:hAnsiTheme="minorHAnsi"/>
          <w:b/>
          <w:bCs/>
          <w:sz w:val="21"/>
          <w:szCs w:val="21"/>
        </w:rPr>
        <w:t>Member of United Advanced Practice Registered Nurses of Georgia Cobb Cherokee Chapter</w:t>
      </w:r>
    </w:p>
    <w:p w14:paraId="550082FB" w14:textId="77777777" w:rsidR="00A55F80" w:rsidRPr="00E36DF1" w:rsidRDefault="00A55F80" w:rsidP="006650CF">
      <w:pPr>
        <w:pStyle w:val="Heading1"/>
        <w:pBdr>
          <w:top w:val="single" w:sz="4" w:space="2" w:color="auto"/>
          <w:bottom w:val="single" w:sz="8" w:space="2" w:color="auto"/>
        </w:pBdr>
        <w:spacing w:before="240" w:after="120"/>
        <w:rPr>
          <w:rFonts w:asciiTheme="majorHAnsi" w:hAnsiTheme="majorHAnsi"/>
          <w:caps/>
          <w:smallCaps w:val="0"/>
          <w:spacing w:val="20"/>
          <w:szCs w:val="20"/>
        </w:rPr>
      </w:pPr>
      <w:r w:rsidRPr="00E36DF1">
        <w:rPr>
          <w:rFonts w:asciiTheme="majorHAnsi" w:hAnsiTheme="majorHAnsi"/>
          <w:caps/>
          <w:smallCaps w:val="0"/>
          <w:spacing w:val="20"/>
          <w:szCs w:val="20"/>
        </w:rPr>
        <w:t>Professional Experience</w:t>
      </w:r>
    </w:p>
    <w:p w14:paraId="0FD13FF3" w14:textId="4B854F68" w:rsidR="0071323C" w:rsidRDefault="0071323C" w:rsidP="00E157FE">
      <w:pPr>
        <w:tabs>
          <w:tab w:val="right" w:pos="10800"/>
        </w:tabs>
        <w:spacing w:after="0" w:line="240" w:lineRule="auto"/>
        <w:jc w:val="both"/>
        <w:rPr>
          <w:rFonts w:asciiTheme="minorHAnsi" w:hAnsiTheme="minorHAnsi"/>
          <w:bCs/>
          <w:sz w:val="21"/>
          <w:szCs w:val="21"/>
        </w:rPr>
      </w:pPr>
      <w:r>
        <w:rPr>
          <w:rFonts w:asciiTheme="minorHAnsi" w:hAnsiTheme="minorHAnsi"/>
          <w:b/>
          <w:sz w:val="21"/>
          <w:szCs w:val="21"/>
        </w:rPr>
        <w:t xml:space="preserve">Emory Decatur Emergency Department                                                                                                                     </w:t>
      </w:r>
      <w:r>
        <w:rPr>
          <w:rFonts w:asciiTheme="minorHAnsi" w:hAnsiTheme="minorHAnsi"/>
          <w:bCs/>
          <w:sz w:val="21"/>
          <w:szCs w:val="21"/>
        </w:rPr>
        <w:t>11/2021 -6/2022</w:t>
      </w:r>
    </w:p>
    <w:p w14:paraId="02B3B162" w14:textId="77777777" w:rsidR="0071323C" w:rsidRPr="0071323C" w:rsidRDefault="0071323C" w:rsidP="0071323C">
      <w:pPr>
        <w:spacing w:after="0" w:line="240" w:lineRule="auto"/>
        <w:rPr>
          <w:rFonts w:asciiTheme="majorHAnsi" w:eastAsia="Times New Roman" w:hAnsiTheme="majorHAnsi" w:cstheme="majorHAnsi"/>
          <w:color w:val="000000" w:themeColor="text1"/>
          <w:sz w:val="21"/>
          <w:szCs w:val="21"/>
        </w:rPr>
      </w:pPr>
      <w:r w:rsidRPr="0071323C">
        <w:rPr>
          <w:rFonts w:asciiTheme="majorHAnsi" w:eastAsia="Times New Roman" w:hAnsiTheme="majorHAnsi" w:cstheme="majorHAnsi"/>
          <w:color w:val="000000" w:themeColor="text1"/>
          <w:sz w:val="21"/>
          <w:szCs w:val="21"/>
        </w:rPr>
        <w:t>Provide professional nursing care for assigned patients in the ER</w:t>
      </w:r>
      <w:r w:rsidRPr="0071323C">
        <w:rPr>
          <w:rFonts w:asciiTheme="majorHAnsi" w:eastAsia="Times New Roman" w:hAnsiTheme="majorHAnsi" w:cstheme="majorHAnsi"/>
          <w:color w:val="000000" w:themeColor="text1"/>
          <w:sz w:val="21"/>
          <w:szCs w:val="21"/>
          <w:shd w:val="clear" w:color="auto" w:fill="FFFFFF"/>
        </w:rPr>
        <w:t xml:space="preserve"> and t</w:t>
      </w:r>
      <w:r w:rsidRPr="0071323C">
        <w:rPr>
          <w:rFonts w:asciiTheme="majorHAnsi" w:eastAsia="Times New Roman" w:hAnsiTheme="majorHAnsi" w:cstheme="majorHAnsi"/>
          <w:color w:val="000000" w:themeColor="text1"/>
          <w:sz w:val="21"/>
          <w:szCs w:val="21"/>
        </w:rPr>
        <w:t xml:space="preserve">riage each patient and determine priority of care based on physical, </w:t>
      </w:r>
      <w:proofErr w:type="gramStart"/>
      <w:r w:rsidRPr="0071323C">
        <w:rPr>
          <w:rFonts w:asciiTheme="majorHAnsi" w:eastAsia="Times New Roman" w:hAnsiTheme="majorHAnsi" w:cstheme="majorHAnsi"/>
          <w:color w:val="000000" w:themeColor="text1"/>
          <w:sz w:val="21"/>
          <w:szCs w:val="21"/>
        </w:rPr>
        <w:t>psychological</w:t>
      </w:r>
      <w:proofErr w:type="gramEnd"/>
      <w:r w:rsidRPr="0071323C">
        <w:rPr>
          <w:rFonts w:asciiTheme="majorHAnsi" w:eastAsia="Times New Roman" w:hAnsiTheme="majorHAnsi" w:cstheme="majorHAnsi"/>
          <w:color w:val="000000" w:themeColor="text1"/>
          <w:sz w:val="21"/>
          <w:szCs w:val="21"/>
        </w:rPr>
        <w:t xml:space="preserve"> and social needs. Perform focused assessment of chief complaints of each patient in a timely manner according to established guidelines. </w:t>
      </w:r>
      <w:r w:rsidRPr="0071323C">
        <w:rPr>
          <w:rFonts w:asciiTheme="minorHAnsi" w:eastAsia="Times New Roman" w:hAnsiTheme="minorHAnsi" w:cstheme="minorHAnsi"/>
          <w:color w:val="000000" w:themeColor="text1"/>
          <w:sz w:val="21"/>
          <w:szCs w:val="21"/>
        </w:rPr>
        <w:t>Communicate effectively with patients, families, and hospital staff in accordance with established policies and procedures.</w:t>
      </w:r>
    </w:p>
    <w:p w14:paraId="21100749" w14:textId="77777777" w:rsidR="0071323C" w:rsidRPr="0071323C" w:rsidRDefault="0071323C" w:rsidP="0071323C">
      <w:pPr>
        <w:spacing w:after="0" w:line="240" w:lineRule="auto"/>
        <w:rPr>
          <w:rFonts w:asciiTheme="majorHAnsi" w:eastAsia="Times New Roman" w:hAnsiTheme="majorHAnsi" w:cstheme="majorHAnsi"/>
          <w:b/>
          <w:bCs/>
          <w:color w:val="000000" w:themeColor="text1"/>
          <w:sz w:val="21"/>
          <w:szCs w:val="21"/>
        </w:rPr>
      </w:pPr>
      <w:r w:rsidRPr="0071323C">
        <w:rPr>
          <w:rFonts w:asciiTheme="minorHAnsi" w:hAnsiTheme="minorHAnsi"/>
          <w:b/>
          <w:bCs/>
          <w:color w:val="000000" w:themeColor="text1"/>
          <w:sz w:val="21"/>
          <w:szCs w:val="21"/>
        </w:rPr>
        <w:tab/>
      </w:r>
    </w:p>
    <w:p w14:paraId="51F6834B" w14:textId="2E557FAE" w:rsidR="00E157FE" w:rsidRPr="0071323C" w:rsidRDefault="00E157FE" w:rsidP="0071323C">
      <w:pPr>
        <w:spacing w:after="0" w:line="240" w:lineRule="auto"/>
        <w:rPr>
          <w:rFonts w:asciiTheme="majorHAnsi" w:eastAsia="Times New Roman" w:hAnsiTheme="majorHAnsi" w:cstheme="majorHAnsi"/>
          <w:color w:val="333333"/>
          <w:sz w:val="21"/>
          <w:szCs w:val="21"/>
        </w:rPr>
      </w:pPr>
      <w:r>
        <w:rPr>
          <w:rFonts w:asciiTheme="minorHAnsi" w:hAnsiTheme="minorHAnsi"/>
          <w:b/>
          <w:sz w:val="21"/>
          <w:szCs w:val="21"/>
        </w:rPr>
        <w:t xml:space="preserve">Peachtree Immediate Care, </w:t>
      </w:r>
      <w:r w:rsidRPr="00E157FE">
        <w:rPr>
          <w:rFonts w:asciiTheme="minorHAnsi" w:hAnsiTheme="minorHAnsi"/>
          <w:bCs/>
          <w:sz w:val="21"/>
          <w:szCs w:val="21"/>
        </w:rPr>
        <w:t>Atlanta, GA.</w:t>
      </w:r>
      <w:r>
        <w:rPr>
          <w:rFonts w:asciiTheme="minorHAnsi" w:hAnsiTheme="minorHAnsi"/>
          <w:b/>
          <w:sz w:val="21"/>
          <w:szCs w:val="21"/>
        </w:rPr>
        <w:t xml:space="preserve">                                                                                                                       </w:t>
      </w:r>
      <w:r w:rsidRPr="00E157FE">
        <w:rPr>
          <w:rFonts w:asciiTheme="minorHAnsi" w:hAnsiTheme="minorHAnsi"/>
          <w:bCs/>
          <w:sz w:val="21"/>
          <w:szCs w:val="21"/>
        </w:rPr>
        <w:t>7/2021</w:t>
      </w:r>
      <w:r>
        <w:rPr>
          <w:rFonts w:asciiTheme="minorHAnsi" w:hAnsiTheme="minorHAnsi"/>
          <w:b/>
          <w:sz w:val="21"/>
          <w:szCs w:val="21"/>
        </w:rPr>
        <w:t xml:space="preserve"> </w:t>
      </w:r>
      <w:r w:rsidR="00846BC3">
        <w:rPr>
          <w:rFonts w:asciiTheme="minorHAnsi" w:hAnsiTheme="minorHAnsi"/>
          <w:b/>
          <w:sz w:val="21"/>
          <w:szCs w:val="21"/>
        </w:rPr>
        <w:t>-</w:t>
      </w:r>
      <w:r w:rsidR="001C0433" w:rsidRPr="001C0433">
        <w:rPr>
          <w:rFonts w:asciiTheme="minorHAnsi" w:hAnsiTheme="minorHAnsi"/>
          <w:bCs/>
          <w:sz w:val="21"/>
          <w:szCs w:val="21"/>
        </w:rPr>
        <w:t>2/2022</w:t>
      </w:r>
      <w:r w:rsidRPr="001C0433">
        <w:rPr>
          <w:rFonts w:asciiTheme="minorHAnsi" w:hAnsiTheme="minorHAnsi"/>
          <w:bCs/>
          <w:sz w:val="21"/>
          <w:szCs w:val="21"/>
        </w:rPr>
        <w:t xml:space="preserve"> </w:t>
      </w:r>
      <w:r>
        <w:rPr>
          <w:rFonts w:asciiTheme="minorHAnsi" w:hAnsiTheme="minorHAnsi"/>
          <w:b/>
          <w:sz w:val="21"/>
          <w:szCs w:val="21"/>
        </w:rPr>
        <w:t xml:space="preserve">                     </w:t>
      </w:r>
    </w:p>
    <w:p w14:paraId="1498589D" w14:textId="7BAEAE67" w:rsidR="00E157FE" w:rsidRPr="00E157FE" w:rsidRDefault="00E157FE" w:rsidP="00E157FE">
      <w:pPr>
        <w:tabs>
          <w:tab w:val="right" w:pos="10800"/>
        </w:tabs>
        <w:spacing w:after="0" w:line="240" w:lineRule="auto"/>
        <w:jc w:val="both"/>
        <w:rPr>
          <w:rFonts w:asciiTheme="minorHAnsi" w:hAnsiTheme="minorHAnsi"/>
          <w:b/>
          <w:i/>
          <w:iCs/>
          <w:sz w:val="21"/>
          <w:szCs w:val="21"/>
        </w:rPr>
      </w:pPr>
      <w:r w:rsidRPr="00E157FE">
        <w:rPr>
          <w:rFonts w:asciiTheme="minorHAnsi" w:hAnsiTheme="minorHAnsi"/>
          <w:b/>
          <w:i/>
          <w:iCs/>
          <w:sz w:val="21"/>
          <w:szCs w:val="21"/>
        </w:rPr>
        <w:t>Family Nurse Practitioner</w:t>
      </w:r>
    </w:p>
    <w:p w14:paraId="12BE2E88" w14:textId="03B85942" w:rsidR="00846BC3" w:rsidRPr="00846BC3" w:rsidRDefault="00846BC3" w:rsidP="0088436A">
      <w:pPr>
        <w:tabs>
          <w:tab w:val="right" w:pos="10800"/>
        </w:tabs>
        <w:spacing w:after="0" w:line="240" w:lineRule="auto"/>
        <w:rPr>
          <w:rFonts w:asciiTheme="minorHAnsi" w:hAnsiTheme="minorHAnsi"/>
          <w:bCs/>
          <w:sz w:val="21"/>
          <w:szCs w:val="21"/>
        </w:rPr>
      </w:pPr>
      <w:r w:rsidRPr="00846BC3">
        <w:rPr>
          <w:rFonts w:asciiTheme="minorHAnsi" w:hAnsiTheme="minorHAnsi"/>
          <w:bCs/>
          <w:sz w:val="21"/>
          <w:szCs w:val="21"/>
        </w:rPr>
        <w:t xml:space="preserve">Perform complete physical exams and assessments of patients including urgent and non-urgent presentation </w:t>
      </w:r>
      <w:r>
        <w:rPr>
          <w:rFonts w:asciiTheme="minorHAnsi" w:hAnsiTheme="minorHAnsi"/>
          <w:bCs/>
          <w:sz w:val="21"/>
          <w:szCs w:val="21"/>
        </w:rPr>
        <w:t xml:space="preserve">including </w:t>
      </w:r>
      <w:r w:rsidRPr="00846BC3">
        <w:rPr>
          <w:rFonts w:asciiTheme="minorHAnsi" w:hAnsiTheme="minorHAnsi"/>
          <w:bCs/>
          <w:sz w:val="21"/>
          <w:szCs w:val="21"/>
        </w:rPr>
        <w:t>laceration repair, orthopedics and provide referrals to medical specialists</w:t>
      </w:r>
    </w:p>
    <w:p w14:paraId="7E889C20" w14:textId="0AA3A469" w:rsidR="00846BC3" w:rsidRPr="00846BC3" w:rsidRDefault="00846BC3" w:rsidP="0088436A">
      <w:pPr>
        <w:tabs>
          <w:tab w:val="right" w:pos="10800"/>
        </w:tabs>
        <w:spacing w:after="0" w:line="240" w:lineRule="auto"/>
        <w:rPr>
          <w:rFonts w:asciiTheme="minorHAnsi" w:hAnsiTheme="minorHAnsi"/>
          <w:bCs/>
          <w:sz w:val="21"/>
          <w:szCs w:val="21"/>
        </w:rPr>
      </w:pPr>
      <w:r w:rsidRPr="00846BC3">
        <w:rPr>
          <w:rFonts w:asciiTheme="minorHAnsi" w:hAnsiTheme="minorHAnsi"/>
          <w:bCs/>
          <w:sz w:val="21"/>
          <w:szCs w:val="21"/>
        </w:rPr>
        <w:t>Select, order, perform and interpret tests, analyze, and diagnostic images to provide information on patient condition and augment physical findings. Analyze reports and findings of tests to diagnose patients.</w:t>
      </w:r>
      <w:r>
        <w:rPr>
          <w:rFonts w:asciiTheme="minorHAnsi" w:hAnsiTheme="minorHAnsi"/>
          <w:bCs/>
          <w:sz w:val="21"/>
          <w:szCs w:val="21"/>
        </w:rPr>
        <w:t xml:space="preserve"> </w:t>
      </w:r>
      <w:r w:rsidRPr="00846BC3">
        <w:rPr>
          <w:rFonts w:asciiTheme="minorHAnsi" w:hAnsiTheme="minorHAnsi"/>
          <w:bCs/>
          <w:sz w:val="21"/>
          <w:szCs w:val="21"/>
        </w:rPr>
        <w:t xml:space="preserve">Prescribe or administer treatment, therapy, medication, </w:t>
      </w:r>
      <w:r w:rsidR="0088436A" w:rsidRPr="00846BC3">
        <w:rPr>
          <w:rFonts w:asciiTheme="minorHAnsi" w:hAnsiTheme="minorHAnsi"/>
          <w:bCs/>
          <w:sz w:val="21"/>
          <w:szCs w:val="21"/>
        </w:rPr>
        <w:t>vaccination,</w:t>
      </w:r>
      <w:r w:rsidRPr="00846BC3">
        <w:rPr>
          <w:rFonts w:asciiTheme="minorHAnsi" w:hAnsiTheme="minorHAnsi"/>
          <w:bCs/>
          <w:sz w:val="21"/>
          <w:szCs w:val="21"/>
        </w:rPr>
        <w:t xml:space="preserve"> and other specialized medical care to treat or prevent illness and injury.</w:t>
      </w:r>
    </w:p>
    <w:p w14:paraId="2CCC566B" w14:textId="77777777" w:rsidR="00846BC3" w:rsidRPr="00846BC3" w:rsidRDefault="00846BC3" w:rsidP="0088436A">
      <w:pPr>
        <w:tabs>
          <w:tab w:val="right" w:pos="10800"/>
        </w:tabs>
        <w:spacing w:after="0" w:line="240" w:lineRule="auto"/>
        <w:rPr>
          <w:rFonts w:asciiTheme="minorHAnsi" w:hAnsiTheme="minorHAnsi"/>
          <w:bCs/>
          <w:sz w:val="21"/>
          <w:szCs w:val="21"/>
        </w:rPr>
      </w:pPr>
      <w:r w:rsidRPr="00846BC3">
        <w:rPr>
          <w:rFonts w:asciiTheme="minorHAnsi" w:hAnsiTheme="minorHAnsi"/>
          <w:bCs/>
          <w:sz w:val="21"/>
          <w:szCs w:val="21"/>
        </w:rPr>
        <w:t>Explain procedures and discuss test results and prescribed treatments with patients.</w:t>
      </w:r>
    </w:p>
    <w:p w14:paraId="2F66CBBB" w14:textId="57DDA848" w:rsidR="00846BC3" w:rsidRDefault="0088436A" w:rsidP="0088436A">
      <w:pPr>
        <w:tabs>
          <w:tab w:val="right" w:pos="10800"/>
        </w:tabs>
        <w:spacing w:after="0" w:line="240" w:lineRule="auto"/>
        <w:rPr>
          <w:rFonts w:asciiTheme="minorHAnsi" w:hAnsiTheme="minorHAnsi"/>
          <w:bCs/>
          <w:sz w:val="21"/>
          <w:szCs w:val="21"/>
        </w:rPr>
      </w:pPr>
      <w:r>
        <w:rPr>
          <w:rFonts w:asciiTheme="minorHAnsi" w:hAnsiTheme="minorHAnsi"/>
          <w:bCs/>
          <w:sz w:val="21"/>
          <w:szCs w:val="21"/>
        </w:rPr>
        <w:t xml:space="preserve">Document </w:t>
      </w:r>
      <w:r w:rsidRPr="00846BC3">
        <w:rPr>
          <w:rFonts w:asciiTheme="minorHAnsi" w:hAnsiTheme="minorHAnsi"/>
          <w:bCs/>
          <w:sz w:val="21"/>
          <w:szCs w:val="21"/>
        </w:rPr>
        <w:t>findings</w:t>
      </w:r>
      <w:r w:rsidR="00846BC3" w:rsidRPr="00846BC3">
        <w:rPr>
          <w:rFonts w:asciiTheme="minorHAnsi" w:hAnsiTheme="minorHAnsi"/>
          <w:bCs/>
          <w:sz w:val="21"/>
          <w:szCs w:val="21"/>
        </w:rPr>
        <w:t xml:space="preserve"> and treatment course in patient electronic chart including follow-up notes.</w:t>
      </w:r>
      <w:r w:rsidR="00846BC3">
        <w:rPr>
          <w:rFonts w:asciiTheme="minorHAnsi" w:hAnsiTheme="minorHAnsi"/>
          <w:bCs/>
          <w:sz w:val="21"/>
          <w:szCs w:val="21"/>
        </w:rPr>
        <w:t xml:space="preserve"> </w:t>
      </w:r>
      <w:r w:rsidR="00846BC3" w:rsidRPr="00846BC3">
        <w:rPr>
          <w:rFonts w:asciiTheme="minorHAnsi" w:hAnsiTheme="minorHAnsi"/>
          <w:bCs/>
          <w:sz w:val="21"/>
          <w:szCs w:val="21"/>
        </w:rPr>
        <w:t>Evaluate patients for workers’ compensation injuries, coordinating with employer/clients to balance the needs of the patient and requirements of the employer.</w:t>
      </w:r>
    </w:p>
    <w:p w14:paraId="2A73AEA2" w14:textId="15A28034" w:rsidR="00070AEA" w:rsidRPr="00846BC3" w:rsidRDefault="00070AEA" w:rsidP="00846BC3">
      <w:pPr>
        <w:tabs>
          <w:tab w:val="right" w:pos="10800"/>
        </w:tabs>
        <w:spacing w:after="0" w:line="240" w:lineRule="auto"/>
        <w:jc w:val="both"/>
        <w:rPr>
          <w:rFonts w:asciiTheme="minorHAnsi" w:hAnsiTheme="minorHAnsi"/>
          <w:bCs/>
          <w:sz w:val="21"/>
          <w:szCs w:val="21"/>
        </w:rPr>
      </w:pPr>
      <w:r>
        <w:rPr>
          <w:rFonts w:asciiTheme="minorHAnsi" w:hAnsiTheme="minorHAnsi"/>
          <w:b/>
          <w:sz w:val="21"/>
          <w:szCs w:val="21"/>
        </w:rPr>
        <w:lastRenderedPageBreak/>
        <w:t xml:space="preserve">Ben Taub Level 1 Trauma, Houston, TX                                                                                                                             </w:t>
      </w:r>
      <w:r>
        <w:rPr>
          <w:rFonts w:asciiTheme="minorHAnsi" w:hAnsiTheme="minorHAnsi"/>
          <w:bCs/>
          <w:sz w:val="21"/>
          <w:szCs w:val="21"/>
        </w:rPr>
        <w:t>8/2020-</w:t>
      </w:r>
      <w:r w:rsidR="00E157FE">
        <w:rPr>
          <w:rFonts w:asciiTheme="minorHAnsi" w:hAnsiTheme="minorHAnsi"/>
          <w:bCs/>
          <w:sz w:val="21"/>
          <w:szCs w:val="21"/>
        </w:rPr>
        <w:t>5/2021</w:t>
      </w:r>
    </w:p>
    <w:p w14:paraId="32FF34C0" w14:textId="77777777" w:rsidR="00070AEA" w:rsidRPr="00604711" w:rsidRDefault="00070AEA" w:rsidP="00070AEA">
      <w:pPr>
        <w:spacing w:after="0" w:line="240" w:lineRule="auto"/>
        <w:rPr>
          <w:rFonts w:asciiTheme="majorHAnsi" w:eastAsia="Times New Roman" w:hAnsiTheme="majorHAnsi" w:cstheme="majorHAnsi"/>
          <w:b/>
          <w:bCs/>
          <w:i/>
          <w:iCs/>
          <w:color w:val="333333"/>
          <w:sz w:val="21"/>
          <w:szCs w:val="21"/>
          <w:shd w:val="clear" w:color="auto" w:fill="FFFFFF"/>
        </w:rPr>
      </w:pPr>
      <w:r>
        <w:rPr>
          <w:rFonts w:asciiTheme="minorHAnsi" w:hAnsiTheme="minorHAnsi"/>
          <w:b/>
          <w:sz w:val="21"/>
          <w:szCs w:val="21"/>
        </w:rPr>
        <w:t xml:space="preserve"> </w:t>
      </w:r>
      <w:r w:rsidRPr="00604711">
        <w:rPr>
          <w:rFonts w:asciiTheme="majorHAnsi" w:eastAsia="Times New Roman" w:hAnsiTheme="majorHAnsi" w:cstheme="majorHAnsi"/>
          <w:b/>
          <w:bCs/>
          <w:i/>
          <w:iCs/>
          <w:color w:val="333333"/>
          <w:sz w:val="21"/>
          <w:szCs w:val="21"/>
          <w:shd w:val="clear" w:color="auto" w:fill="FFFFFF"/>
        </w:rPr>
        <w:t>Registered Nurse – RN – Emergency Room – ER – COVID-19 Crisis Response</w:t>
      </w:r>
    </w:p>
    <w:p w14:paraId="2D87C54E" w14:textId="6E4DCA91" w:rsidR="0088436A" w:rsidRDefault="00070AEA" w:rsidP="0088436A">
      <w:pPr>
        <w:spacing w:after="0" w:line="240" w:lineRule="auto"/>
        <w:rPr>
          <w:rFonts w:asciiTheme="majorHAnsi" w:eastAsia="Times New Roman" w:hAnsiTheme="majorHAnsi" w:cstheme="majorHAnsi"/>
          <w:color w:val="333333"/>
          <w:sz w:val="21"/>
          <w:szCs w:val="21"/>
        </w:rPr>
      </w:pPr>
      <w:r w:rsidRPr="00F60875">
        <w:rPr>
          <w:rFonts w:asciiTheme="majorHAnsi" w:eastAsia="Times New Roman" w:hAnsiTheme="majorHAnsi" w:cstheme="majorHAnsi"/>
          <w:color w:val="333333"/>
          <w:sz w:val="21"/>
          <w:szCs w:val="21"/>
        </w:rPr>
        <w:t>Provide professional nursing care for assigned patients in the ER</w:t>
      </w:r>
      <w:r>
        <w:rPr>
          <w:rFonts w:asciiTheme="majorHAnsi" w:eastAsia="Times New Roman" w:hAnsiTheme="majorHAnsi" w:cstheme="majorHAnsi"/>
          <w:color w:val="333333"/>
          <w:sz w:val="21"/>
          <w:szCs w:val="21"/>
          <w:shd w:val="clear" w:color="auto" w:fill="FFFFFF"/>
        </w:rPr>
        <w:t xml:space="preserve"> and t</w:t>
      </w:r>
      <w:r w:rsidRPr="00F60875">
        <w:rPr>
          <w:rFonts w:asciiTheme="majorHAnsi" w:eastAsia="Times New Roman" w:hAnsiTheme="majorHAnsi" w:cstheme="majorHAnsi"/>
          <w:color w:val="333333"/>
          <w:sz w:val="21"/>
          <w:szCs w:val="21"/>
        </w:rPr>
        <w:t>riage each patient and determine priority of care based on physical, psychological and social needs</w:t>
      </w:r>
      <w:r>
        <w:rPr>
          <w:rFonts w:asciiTheme="majorHAnsi" w:eastAsia="Times New Roman" w:hAnsiTheme="majorHAnsi" w:cstheme="majorHAnsi"/>
          <w:color w:val="333333"/>
          <w:sz w:val="21"/>
          <w:szCs w:val="21"/>
        </w:rPr>
        <w:t>.</w:t>
      </w:r>
      <w:r w:rsidRPr="00F60875">
        <w:rPr>
          <w:rFonts w:asciiTheme="majorHAnsi" w:eastAsia="Times New Roman" w:hAnsiTheme="majorHAnsi" w:cstheme="majorHAnsi"/>
          <w:color w:val="333333"/>
          <w:sz w:val="21"/>
          <w:szCs w:val="21"/>
        </w:rPr>
        <w:t xml:space="preserve"> Perform focused assessment of chief complaints of each patient in a timely manner according to established guidelines</w:t>
      </w:r>
      <w:r>
        <w:rPr>
          <w:rFonts w:asciiTheme="majorHAnsi" w:eastAsia="Times New Roman" w:hAnsiTheme="majorHAnsi" w:cstheme="majorHAnsi"/>
          <w:color w:val="333333"/>
          <w:sz w:val="21"/>
          <w:szCs w:val="21"/>
        </w:rPr>
        <w:t xml:space="preserve">. </w:t>
      </w:r>
      <w:r w:rsidRPr="00F60875">
        <w:rPr>
          <w:rFonts w:asciiTheme="minorHAnsi" w:eastAsia="Times New Roman" w:hAnsiTheme="minorHAnsi" w:cstheme="minorHAnsi"/>
          <w:color w:val="333333"/>
          <w:sz w:val="21"/>
          <w:szCs w:val="21"/>
        </w:rPr>
        <w:t xml:space="preserve">Communicate effectively with patients, </w:t>
      </w:r>
      <w:r w:rsidR="001C0433" w:rsidRPr="00F60875">
        <w:rPr>
          <w:rFonts w:asciiTheme="minorHAnsi" w:eastAsia="Times New Roman" w:hAnsiTheme="minorHAnsi" w:cstheme="minorHAnsi"/>
          <w:color w:val="333333"/>
          <w:sz w:val="21"/>
          <w:szCs w:val="21"/>
        </w:rPr>
        <w:t>families,</w:t>
      </w:r>
      <w:r w:rsidRPr="00F60875">
        <w:rPr>
          <w:rFonts w:asciiTheme="minorHAnsi" w:eastAsia="Times New Roman" w:hAnsiTheme="minorHAnsi" w:cstheme="minorHAnsi"/>
          <w:color w:val="333333"/>
          <w:sz w:val="21"/>
          <w:szCs w:val="21"/>
        </w:rPr>
        <w:t xml:space="preserve"> and hospital staff in accordance with established policies and procedures</w:t>
      </w:r>
      <w:r w:rsidR="001C0433">
        <w:rPr>
          <w:rFonts w:asciiTheme="minorHAnsi" w:eastAsia="Times New Roman" w:hAnsiTheme="minorHAnsi" w:cstheme="minorHAnsi"/>
          <w:color w:val="333333"/>
          <w:sz w:val="21"/>
          <w:szCs w:val="21"/>
        </w:rPr>
        <w:t>.</w:t>
      </w:r>
    </w:p>
    <w:p w14:paraId="0FADB107" w14:textId="1D5DAB77" w:rsidR="00A55F80" w:rsidRPr="0088436A" w:rsidRDefault="00587A64" w:rsidP="0088436A">
      <w:pPr>
        <w:spacing w:after="0" w:line="240" w:lineRule="auto"/>
        <w:rPr>
          <w:rFonts w:asciiTheme="majorHAnsi" w:eastAsia="Times New Roman" w:hAnsiTheme="majorHAnsi" w:cstheme="majorHAnsi"/>
          <w:color w:val="333333"/>
          <w:sz w:val="21"/>
          <w:szCs w:val="21"/>
        </w:rPr>
      </w:pPr>
      <w:r w:rsidRPr="00E36DF1">
        <w:rPr>
          <w:rFonts w:asciiTheme="minorHAnsi" w:hAnsiTheme="minorHAnsi"/>
          <w:b/>
          <w:sz w:val="21"/>
          <w:szCs w:val="21"/>
        </w:rPr>
        <w:t>Murray Medical and Wellness</w:t>
      </w:r>
      <w:r w:rsidR="008D3C7B" w:rsidRPr="00E36DF1">
        <w:rPr>
          <w:rFonts w:asciiTheme="minorHAnsi" w:hAnsiTheme="minorHAnsi"/>
          <w:b/>
          <w:sz w:val="21"/>
          <w:szCs w:val="21"/>
        </w:rPr>
        <w:t xml:space="preserve">, </w:t>
      </w:r>
      <w:r w:rsidRPr="00E36DF1">
        <w:rPr>
          <w:rFonts w:asciiTheme="minorHAnsi" w:hAnsiTheme="minorHAnsi"/>
          <w:sz w:val="21"/>
          <w:szCs w:val="21"/>
        </w:rPr>
        <w:t>Atlanta, GA</w:t>
      </w:r>
      <w:r w:rsidR="00A55F80" w:rsidRPr="00E36DF1">
        <w:rPr>
          <w:rFonts w:asciiTheme="minorHAnsi" w:hAnsiTheme="minorHAnsi"/>
          <w:sz w:val="21"/>
          <w:szCs w:val="21"/>
        </w:rPr>
        <w:tab/>
      </w:r>
    </w:p>
    <w:p w14:paraId="156D04DB" w14:textId="19EA775B" w:rsidR="00A55F80" w:rsidRPr="00E36DF1" w:rsidRDefault="00587A64" w:rsidP="00F0322E">
      <w:pPr>
        <w:spacing w:after="0" w:line="240" w:lineRule="auto"/>
        <w:jc w:val="both"/>
        <w:rPr>
          <w:rFonts w:asciiTheme="minorHAnsi" w:hAnsiTheme="minorHAnsi" w:cs="Book Antiqua"/>
          <w:b/>
          <w:i/>
          <w:iCs/>
          <w:color w:val="000000"/>
          <w:sz w:val="21"/>
          <w:szCs w:val="21"/>
        </w:rPr>
      </w:pPr>
      <w:r w:rsidRPr="00E36DF1">
        <w:rPr>
          <w:rFonts w:asciiTheme="minorHAnsi" w:hAnsiTheme="minorHAnsi" w:cs="Book Antiqua"/>
          <w:b/>
          <w:i/>
          <w:iCs/>
          <w:color w:val="000000"/>
          <w:sz w:val="21"/>
          <w:szCs w:val="21"/>
        </w:rPr>
        <w:t>Family Nurse Practitioner</w:t>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t xml:space="preserve">              </w:t>
      </w:r>
      <w:r w:rsidRPr="00E36DF1">
        <w:rPr>
          <w:rFonts w:asciiTheme="minorHAnsi" w:hAnsiTheme="minorHAnsi"/>
          <w:sz w:val="21"/>
          <w:szCs w:val="21"/>
        </w:rPr>
        <w:t xml:space="preserve">4/2019 – </w:t>
      </w:r>
      <w:r w:rsidR="00070AEA">
        <w:rPr>
          <w:rFonts w:asciiTheme="minorHAnsi" w:hAnsiTheme="minorHAnsi"/>
          <w:sz w:val="21"/>
          <w:szCs w:val="21"/>
        </w:rPr>
        <w:t>4/2020</w:t>
      </w:r>
    </w:p>
    <w:p w14:paraId="4CC6EA91" w14:textId="2162573E" w:rsidR="0088436A" w:rsidRDefault="003E4D69" w:rsidP="0088436A">
      <w:pPr>
        <w:spacing w:after="0" w:line="240" w:lineRule="auto"/>
        <w:jc w:val="both"/>
        <w:rPr>
          <w:sz w:val="21"/>
          <w:szCs w:val="21"/>
        </w:rPr>
      </w:pPr>
      <w:r w:rsidRPr="00E36DF1">
        <w:rPr>
          <w:sz w:val="21"/>
          <w:szCs w:val="21"/>
        </w:rPr>
        <w:t>Autonomously obtain medical history, conduct comprehensive health assessments, order and interpret appropriate diagnostic studies to diagnose a broad range of health conditions in an outpatient primary care setting; successfully complete</w:t>
      </w:r>
      <w:r w:rsidR="00576822" w:rsidRPr="00E36DF1">
        <w:rPr>
          <w:sz w:val="21"/>
          <w:szCs w:val="21"/>
        </w:rPr>
        <w:t xml:space="preserve"> up to 25</w:t>
      </w:r>
      <w:r w:rsidRPr="00E36DF1">
        <w:rPr>
          <w:sz w:val="21"/>
          <w:szCs w:val="21"/>
        </w:rPr>
        <w:t xml:space="preserve"> patient visits per day. Prescribe integrated therapeutic care strategies, utilizing pharmacologic and nonpharmacologic treatments, to optimize patient outcomes. When appropriate, facilitate referrals to healthcare specialists for higher level care. Counsel and advise patients and their family members on disease processes, treatment plan compliance, and preventative care measures to minimize the risk of further healthcare complications. Accurately notate all patient interactions to the Practice Fusion </w:t>
      </w:r>
      <w:r w:rsidR="00F92D93">
        <w:rPr>
          <w:sz w:val="21"/>
          <w:szCs w:val="21"/>
        </w:rPr>
        <w:t>EMR</w:t>
      </w:r>
      <w:r w:rsidRPr="00E36DF1">
        <w:rPr>
          <w:sz w:val="21"/>
          <w:szCs w:val="21"/>
        </w:rPr>
        <w:t xml:space="preserve"> to effectively manage continuity of care</w:t>
      </w:r>
      <w:r w:rsidR="000803E5" w:rsidRPr="00E36DF1">
        <w:rPr>
          <w:sz w:val="21"/>
          <w:szCs w:val="21"/>
        </w:rPr>
        <w:t>.</w:t>
      </w:r>
      <w:r w:rsidR="00070AEA">
        <w:rPr>
          <w:sz w:val="21"/>
          <w:szCs w:val="21"/>
        </w:rPr>
        <w:t xml:space="preserve"> </w:t>
      </w:r>
      <w:r w:rsidR="000A1ABF" w:rsidRPr="00070AEA">
        <w:rPr>
          <w:rFonts w:asciiTheme="minorHAnsi" w:hAnsiTheme="minorHAnsi"/>
          <w:iCs/>
          <w:color w:val="000000"/>
          <w:sz w:val="21"/>
          <w:szCs w:val="21"/>
        </w:rPr>
        <w:t xml:space="preserve">Ensured that all patients are current on </w:t>
      </w:r>
      <w:r w:rsidR="0088436A" w:rsidRPr="00070AEA">
        <w:rPr>
          <w:rFonts w:asciiTheme="minorHAnsi" w:hAnsiTheme="minorHAnsi"/>
          <w:iCs/>
          <w:color w:val="000000"/>
          <w:sz w:val="21"/>
          <w:szCs w:val="21"/>
        </w:rPr>
        <w:t>age-appropriate</w:t>
      </w:r>
      <w:r w:rsidR="000A1ABF" w:rsidRPr="00070AEA">
        <w:rPr>
          <w:rFonts w:asciiTheme="minorHAnsi" w:hAnsiTheme="minorHAnsi"/>
          <w:iCs/>
          <w:color w:val="000000"/>
          <w:sz w:val="21"/>
          <w:szCs w:val="21"/>
        </w:rPr>
        <w:t xml:space="preserve"> preventative healthcare screenings.</w:t>
      </w:r>
    </w:p>
    <w:p w14:paraId="0846F77D" w14:textId="3617DEB1" w:rsidR="00587A64" w:rsidRPr="0088436A" w:rsidRDefault="00587A64" w:rsidP="0088436A">
      <w:pPr>
        <w:spacing w:after="0" w:line="240" w:lineRule="auto"/>
        <w:jc w:val="both"/>
        <w:rPr>
          <w:sz w:val="21"/>
          <w:szCs w:val="21"/>
        </w:rPr>
      </w:pPr>
      <w:proofErr w:type="spellStart"/>
      <w:r w:rsidRPr="00E36DF1">
        <w:rPr>
          <w:rFonts w:asciiTheme="minorHAnsi" w:hAnsiTheme="minorHAnsi"/>
          <w:b/>
          <w:sz w:val="21"/>
          <w:szCs w:val="21"/>
        </w:rPr>
        <w:t>Kennestone</w:t>
      </w:r>
      <w:proofErr w:type="spellEnd"/>
      <w:r w:rsidRPr="00E36DF1">
        <w:rPr>
          <w:rFonts w:asciiTheme="minorHAnsi" w:hAnsiTheme="minorHAnsi"/>
          <w:b/>
          <w:sz w:val="21"/>
          <w:szCs w:val="21"/>
        </w:rPr>
        <w:t xml:space="preserve"> Hospital, </w:t>
      </w:r>
      <w:r w:rsidRPr="00E36DF1">
        <w:rPr>
          <w:rFonts w:asciiTheme="minorHAnsi" w:hAnsiTheme="minorHAnsi"/>
          <w:sz w:val="21"/>
          <w:szCs w:val="21"/>
        </w:rPr>
        <w:t>Marietta, GA</w:t>
      </w:r>
      <w:r w:rsidRPr="00E36DF1">
        <w:rPr>
          <w:rFonts w:asciiTheme="minorHAnsi" w:hAnsiTheme="minorHAnsi"/>
          <w:sz w:val="21"/>
          <w:szCs w:val="21"/>
        </w:rPr>
        <w:tab/>
      </w:r>
    </w:p>
    <w:p w14:paraId="25913188" w14:textId="6673FA41" w:rsidR="00070AEA" w:rsidRDefault="00587A64" w:rsidP="00070AEA">
      <w:pPr>
        <w:spacing w:after="0" w:line="240" w:lineRule="auto"/>
        <w:jc w:val="both"/>
        <w:rPr>
          <w:sz w:val="21"/>
          <w:szCs w:val="21"/>
        </w:rPr>
      </w:pPr>
      <w:r w:rsidRPr="00E36DF1">
        <w:rPr>
          <w:rFonts w:asciiTheme="minorHAnsi" w:hAnsiTheme="minorHAnsi" w:cs="Book Antiqua"/>
          <w:b/>
          <w:i/>
          <w:iCs/>
          <w:color w:val="000000"/>
          <w:sz w:val="21"/>
          <w:szCs w:val="21"/>
        </w:rPr>
        <w:t>Registered Nurse: Emergency Department</w:t>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t xml:space="preserve">              </w:t>
      </w:r>
      <w:r w:rsidRPr="00E36DF1">
        <w:rPr>
          <w:rFonts w:asciiTheme="minorHAnsi" w:hAnsiTheme="minorHAnsi"/>
          <w:sz w:val="21"/>
          <w:szCs w:val="21"/>
        </w:rPr>
        <w:t>8/2018 –</w:t>
      </w:r>
      <w:r w:rsidR="00070AEA">
        <w:rPr>
          <w:rFonts w:asciiTheme="minorHAnsi" w:hAnsiTheme="minorHAnsi"/>
          <w:sz w:val="21"/>
          <w:szCs w:val="21"/>
        </w:rPr>
        <w:t>3/2020</w:t>
      </w:r>
    </w:p>
    <w:p w14:paraId="54D52FAF" w14:textId="77777777" w:rsidR="0088436A" w:rsidRDefault="00BB49C0" w:rsidP="0088436A">
      <w:pPr>
        <w:spacing w:after="0" w:line="240" w:lineRule="auto"/>
        <w:jc w:val="both"/>
        <w:rPr>
          <w:rFonts w:asciiTheme="minorHAnsi" w:hAnsiTheme="minorHAnsi"/>
          <w:iCs/>
          <w:color w:val="000000"/>
          <w:sz w:val="21"/>
          <w:szCs w:val="21"/>
        </w:rPr>
      </w:pPr>
      <w:r>
        <w:rPr>
          <w:sz w:val="21"/>
          <w:szCs w:val="21"/>
        </w:rPr>
        <w:t>84-</w:t>
      </w:r>
      <w:r w:rsidR="00D5032E" w:rsidRPr="00E36DF1">
        <w:rPr>
          <w:sz w:val="21"/>
          <w:szCs w:val="21"/>
        </w:rPr>
        <w:t xml:space="preserve">bed emergency room setting. Record patient vital statistics, conduct problem focused health assessments, and evaluate diagnostic testing results to generate appropriate therapeutic care plans for a broad range of medical conditions. Collaborate with multidisciplinary healthcare providers to administer integrated care maximizing each patient’s potential for a full recovery. Monitor patient responses to care to sustain safety and ensure treatment efficacy. Educate patients and their family members on health conditions and requisite care to promote long term positive outcomes. Oversee a team of PCTs and </w:t>
      </w:r>
      <w:r w:rsidR="00F92D93">
        <w:rPr>
          <w:sz w:val="21"/>
          <w:szCs w:val="21"/>
        </w:rPr>
        <w:t>s</w:t>
      </w:r>
      <w:r w:rsidR="00D5032E" w:rsidRPr="00E36DF1">
        <w:rPr>
          <w:sz w:val="21"/>
          <w:szCs w:val="21"/>
        </w:rPr>
        <w:t>itters to ensure the application of best care practices in compliance with organizational policies and procedures. Serve as a resource for new and continuing personnel to meet the needs of complex patients in a prompt, professional manner. Generate timely, detailed, and accurate patient reports in compliance with rigorous standards of care and professional practice</w:t>
      </w:r>
      <w:r w:rsidR="00587A64" w:rsidRPr="00E36DF1">
        <w:rPr>
          <w:sz w:val="21"/>
          <w:szCs w:val="21"/>
        </w:rPr>
        <w:t>.</w:t>
      </w:r>
    </w:p>
    <w:p w14:paraId="077EB689" w14:textId="5144BB60" w:rsidR="00587A64" w:rsidRPr="0088436A" w:rsidRDefault="00587A64" w:rsidP="0088436A">
      <w:pPr>
        <w:spacing w:after="0" w:line="240" w:lineRule="auto"/>
        <w:jc w:val="both"/>
        <w:rPr>
          <w:rFonts w:asciiTheme="minorHAnsi" w:hAnsiTheme="minorHAnsi"/>
          <w:iCs/>
          <w:color w:val="000000"/>
          <w:sz w:val="21"/>
          <w:szCs w:val="21"/>
        </w:rPr>
      </w:pPr>
      <w:r w:rsidRPr="00E36DF1">
        <w:rPr>
          <w:rFonts w:asciiTheme="minorHAnsi" w:hAnsiTheme="minorHAnsi"/>
          <w:b/>
          <w:sz w:val="21"/>
          <w:szCs w:val="21"/>
        </w:rPr>
        <w:t xml:space="preserve">WellStar Cobb Hospital, </w:t>
      </w:r>
      <w:r w:rsidRPr="00E36DF1">
        <w:rPr>
          <w:rFonts w:asciiTheme="minorHAnsi" w:hAnsiTheme="minorHAnsi"/>
          <w:sz w:val="21"/>
          <w:szCs w:val="21"/>
        </w:rPr>
        <w:t>Austell, GA</w:t>
      </w:r>
      <w:r w:rsidRPr="00E36DF1">
        <w:rPr>
          <w:rFonts w:asciiTheme="minorHAnsi" w:hAnsiTheme="minorHAnsi"/>
          <w:sz w:val="21"/>
          <w:szCs w:val="21"/>
        </w:rPr>
        <w:tab/>
      </w:r>
    </w:p>
    <w:p w14:paraId="232D488A" w14:textId="4600248C" w:rsidR="00587A64" w:rsidRPr="00E36DF1" w:rsidRDefault="00587A64" w:rsidP="00F0322E">
      <w:pPr>
        <w:spacing w:after="0" w:line="240" w:lineRule="auto"/>
        <w:jc w:val="both"/>
        <w:rPr>
          <w:rFonts w:asciiTheme="minorHAnsi" w:hAnsiTheme="minorHAnsi" w:cs="Book Antiqua"/>
          <w:b/>
          <w:i/>
          <w:iCs/>
          <w:color w:val="000000"/>
          <w:sz w:val="21"/>
          <w:szCs w:val="21"/>
        </w:rPr>
      </w:pPr>
      <w:r w:rsidRPr="00E36DF1">
        <w:rPr>
          <w:rFonts w:asciiTheme="minorHAnsi" w:hAnsiTheme="minorHAnsi" w:cs="Book Antiqua"/>
          <w:b/>
          <w:i/>
          <w:iCs/>
          <w:color w:val="000000"/>
          <w:sz w:val="21"/>
          <w:szCs w:val="21"/>
        </w:rPr>
        <w:t>Patient Flow Coordinator</w:t>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sz w:val="21"/>
          <w:szCs w:val="21"/>
        </w:rPr>
        <w:t>7/2015–</w:t>
      </w:r>
      <w:r w:rsidR="00070AEA">
        <w:rPr>
          <w:rFonts w:asciiTheme="minorHAnsi" w:hAnsiTheme="minorHAnsi"/>
          <w:sz w:val="21"/>
          <w:szCs w:val="21"/>
        </w:rPr>
        <w:t>10/2020</w:t>
      </w:r>
    </w:p>
    <w:p w14:paraId="531FA8EC" w14:textId="77777777" w:rsidR="0088436A" w:rsidRDefault="005932D9" w:rsidP="0088436A">
      <w:pPr>
        <w:spacing w:after="0" w:line="240" w:lineRule="auto"/>
        <w:jc w:val="both"/>
        <w:rPr>
          <w:rFonts w:asciiTheme="minorHAnsi" w:hAnsiTheme="minorHAnsi"/>
          <w:iCs/>
          <w:color w:val="000000"/>
          <w:sz w:val="21"/>
          <w:szCs w:val="21"/>
        </w:rPr>
      </w:pPr>
      <w:r w:rsidRPr="00E36DF1">
        <w:rPr>
          <w:sz w:val="21"/>
          <w:szCs w:val="21"/>
        </w:rPr>
        <w:t>Evaluated unit census, and optimized workflow processes to ensure safe and timely patient flow throughout all areas of Emergency Department practice. Consulted and conferred with clinical units to facilitate admission or transfer of patients for appropriate levels of care in the event of hospitalization. Monitored and maintained sound financial performance towards the achievement of established performance goals, metrics, and objectives. Championed a preceptor role for new employees; offered teaching and learning opportunities while fostering confidence in independent practice and maintaining the safety of all individuals on the unit. Ensured that all administrative and clinical functions were completed in compliance with organizational protocols and federally regulated healthcare guidelines</w:t>
      </w:r>
      <w:r w:rsidR="00587A64" w:rsidRPr="00E36DF1">
        <w:rPr>
          <w:sz w:val="21"/>
          <w:szCs w:val="21"/>
        </w:rPr>
        <w:t>.</w:t>
      </w:r>
      <w:r w:rsidR="00070AEA">
        <w:rPr>
          <w:sz w:val="21"/>
          <w:szCs w:val="21"/>
        </w:rPr>
        <w:t xml:space="preserve"> </w:t>
      </w:r>
      <w:r w:rsidR="000F404A" w:rsidRPr="00E36DF1">
        <w:rPr>
          <w:rFonts w:asciiTheme="minorHAnsi" w:hAnsiTheme="minorHAnsi" w:cstheme="minorHAnsi"/>
          <w:sz w:val="21"/>
          <w:szCs w:val="21"/>
        </w:rPr>
        <w:t xml:space="preserve">Influential in improving Fast Track Processes </w:t>
      </w:r>
      <w:r w:rsidR="005F4E8B" w:rsidRPr="00E36DF1">
        <w:rPr>
          <w:rFonts w:asciiTheme="minorHAnsi" w:hAnsiTheme="minorHAnsi" w:cstheme="minorHAnsi"/>
          <w:sz w:val="21"/>
          <w:szCs w:val="21"/>
        </w:rPr>
        <w:t>to reduce the length of stay in the emergency department.</w:t>
      </w:r>
      <w:r w:rsidR="00E157FE">
        <w:rPr>
          <w:rFonts w:asciiTheme="minorHAnsi" w:hAnsiTheme="minorHAnsi" w:cstheme="minorHAnsi"/>
          <w:sz w:val="21"/>
          <w:szCs w:val="21"/>
        </w:rPr>
        <w:t xml:space="preserve"> </w:t>
      </w:r>
      <w:r w:rsidR="005F4E8B" w:rsidRPr="00E36DF1">
        <w:rPr>
          <w:rFonts w:asciiTheme="minorHAnsi" w:hAnsiTheme="minorHAnsi" w:cstheme="minorHAnsi"/>
          <w:sz w:val="21"/>
          <w:szCs w:val="21"/>
        </w:rPr>
        <w:t>Presented with the New Leader Award.</w:t>
      </w:r>
    </w:p>
    <w:p w14:paraId="7F00FC9D" w14:textId="5796E6C3" w:rsidR="00587A64" w:rsidRPr="0088436A" w:rsidRDefault="00587A64" w:rsidP="0088436A">
      <w:pPr>
        <w:spacing w:after="0" w:line="240" w:lineRule="auto"/>
        <w:jc w:val="both"/>
        <w:rPr>
          <w:rFonts w:asciiTheme="minorHAnsi" w:hAnsiTheme="minorHAnsi"/>
          <w:iCs/>
          <w:color w:val="000000"/>
          <w:sz w:val="21"/>
          <w:szCs w:val="21"/>
        </w:rPr>
      </w:pPr>
      <w:r w:rsidRPr="00E36DF1">
        <w:rPr>
          <w:rFonts w:asciiTheme="minorHAnsi" w:hAnsiTheme="minorHAnsi"/>
          <w:b/>
          <w:sz w:val="21"/>
          <w:szCs w:val="21"/>
        </w:rPr>
        <w:t xml:space="preserve">Georgia Cancer Specialists, </w:t>
      </w:r>
      <w:r w:rsidRPr="00E36DF1">
        <w:rPr>
          <w:rFonts w:asciiTheme="minorHAnsi" w:hAnsiTheme="minorHAnsi"/>
          <w:sz w:val="21"/>
          <w:szCs w:val="21"/>
        </w:rPr>
        <w:t>Douglasville, GA</w:t>
      </w:r>
      <w:r w:rsidRPr="00E36DF1">
        <w:rPr>
          <w:rFonts w:asciiTheme="minorHAnsi" w:hAnsiTheme="minorHAnsi"/>
          <w:sz w:val="21"/>
          <w:szCs w:val="21"/>
        </w:rPr>
        <w:tab/>
      </w:r>
    </w:p>
    <w:p w14:paraId="63E818B5" w14:textId="215F6F28" w:rsidR="00587A64" w:rsidRPr="00E36DF1" w:rsidRDefault="00587A64" w:rsidP="00F0322E">
      <w:pPr>
        <w:spacing w:after="0" w:line="240" w:lineRule="auto"/>
        <w:jc w:val="both"/>
        <w:rPr>
          <w:rFonts w:asciiTheme="minorHAnsi" w:hAnsiTheme="minorHAnsi" w:cs="Book Antiqua"/>
          <w:b/>
          <w:i/>
          <w:iCs/>
          <w:color w:val="000000"/>
          <w:sz w:val="21"/>
          <w:szCs w:val="21"/>
        </w:rPr>
      </w:pPr>
      <w:r w:rsidRPr="00E36DF1">
        <w:rPr>
          <w:rFonts w:asciiTheme="minorHAnsi" w:hAnsiTheme="minorHAnsi" w:cs="Book Antiqua"/>
          <w:b/>
          <w:i/>
          <w:iCs/>
          <w:color w:val="000000"/>
          <w:sz w:val="21"/>
          <w:szCs w:val="21"/>
        </w:rPr>
        <w:t>Registered Nurse: Oncology</w:t>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sz w:val="21"/>
          <w:szCs w:val="21"/>
        </w:rPr>
        <w:t>9/2014 – 7/2015</w:t>
      </w:r>
    </w:p>
    <w:p w14:paraId="5A08C1C7" w14:textId="642C3397" w:rsidR="00587A64" w:rsidRPr="00F0322E" w:rsidRDefault="00216016" w:rsidP="00F0322E">
      <w:pPr>
        <w:spacing w:after="0" w:line="240" w:lineRule="auto"/>
        <w:jc w:val="both"/>
        <w:rPr>
          <w:rFonts w:asciiTheme="minorHAnsi" w:hAnsiTheme="minorHAnsi"/>
          <w:iCs/>
          <w:color w:val="000000"/>
          <w:sz w:val="21"/>
          <w:szCs w:val="21"/>
        </w:rPr>
      </w:pPr>
      <w:r w:rsidRPr="00E36DF1">
        <w:rPr>
          <w:sz w:val="21"/>
          <w:szCs w:val="21"/>
        </w:rPr>
        <w:t>In collaboration with oncology physicians, evaluated patient labs and physical presentation to determine fitness and eligibility for chemotherapeutic treatment for a broad range of oncological conditions. Accurately calculated all chemotherapy dosing and safely administered medications per physician’s orders and facility protocols. Maintained meticulous attention to detail in monitoring patient responses to treatment; communicated any abnormal findings, patterns, or adverse reactions with appropriate clinicians to prompt further medical investigation. Ensured continual access to quality, compassionate care by providing telephone triage support for patient care inquiries</w:t>
      </w:r>
      <w:r w:rsidR="00587A64" w:rsidRPr="00E36DF1">
        <w:rPr>
          <w:sz w:val="21"/>
          <w:szCs w:val="21"/>
        </w:rPr>
        <w:t>.</w:t>
      </w:r>
    </w:p>
    <w:p w14:paraId="3DC88C54" w14:textId="32AED020" w:rsidR="00587A64" w:rsidRPr="00E36DF1" w:rsidRDefault="00587A64" w:rsidP="00F0322E">
      <w:pPr>
        <w:tabs>
          <w:tab w:val="right" w:pos="10800"/>
        </w:tabs>
        <w:spacing w:before="240" w:after="0" w:line="240" w:lineRule="auto"/>
        <w:jc w:val="both"/>
        <w:rPr>
          <w:rFonts w:asciiTheme="minorHAnsi" w:hAnsiTheme="minorHAnsi"/>
          <w:sz w:val="21"/>
          <w:szCs w:val="21"/>
        </w:rPr>
      </w:pPr>
      <w:r w:rsidRPr="00E36DF1">
        <w:rPr>
          <w:rFonts w:asciiTheme="minorHAnsi" w:hAnsiTheme="minorHAnsi"/>
          <w:b/>
          <w:sz w:val="21"/>
          <w:szCs w:val="21"/>
        </w:rPr>
        <w:t xml:space="preserve">DeKalb Medical Center, </w:t>
      </w:r>
      <w:r w:rsidRPr="00E36DF1">
        <w:rPr>
          <w:rFonts w:asciiTheme="minorHAnsi" w:hAnsiTheme="minorHAnsi"/>
          <w:sz w:val="21"/>
          <w:szCs w:val="21"/>
        </w:rPr>
        <w:t>Decat</w:t>
      </w:r>
      <w:r w:rsidR="007C7CFA">
        <w:rPr>
          <w:rFonts w:asciiTheme="minorHAnsi" w:hAnsiTheme="minorHAnsi"/>
          <w:sz w:val="21"/>
          <w:szCs w:val="21"/>
        </w:rPr>
        <w:t>u</w:t>
      </w:r>
      <w:r w:rsidRPr="00E36DF1">
        <w:rPr>
          <w:rFonts w:asciiTheme="minorHAnsi" w:hAnsiTheme="minorHAnsi"/>
          <w:sz w:val="21"/>
          <w:szCs w:val="21"/>
        </w:rPr>
        <w:t xml:space="preserve">r, GA </w:t>
      </w:r>
      <w:r w:rsidRPr="00E36DF1">
        <w:rPr>
          <w:rFonts w:asciiTheme="minorHAnsi" w:hAnsiTheme="minorHAnsi"/>
          <w:b/>
          <w:bCs/>
          <w:sz w:val="21"/>
          <w:szCs w:val="21"/>
        </w:rPr>
        <w:t>| Roper St. Francis Hospital</w:t>
      </w:r>
      <w:r w:rsidRPr="00E36DF1">
        <w:rPr>
          <w:rFonts w:asciiTheme="minorHAnsi" w:hAnsiTheme="minorHAnsi"/>
          <w:sz w:val="21"/>
          <w:szCs w:val="21"/>
        </w:rPr>
        <w:t xml:space="preserve">, Charleston, SC </w:t>
      </w:r>
      <w:r w:rsidRPr="00E36DF1">
        <w:rPr>
          <w:rFonts w:asciiTheme="minorHAnsi" w:hAnsiTheme="minorHAnsi"/>
          <w:b/>
          <w:bCs/>
          <w:sz w:val="21"/>
          <w:szCs w:val="21"/>
        </w:rPr>
        <w:t>| Grady Memorial Hospital</w:t>
      </w:r>
      <w:r w:rsidRPr="00E36DF1">
        <w:rPr>
          <w:rFonts w:asciiTheme="minorHAnsi" w:hAnsiTheme="minorHAnsi"/>
          <w:sz w:val="21"/>
          <w:szCs w:val="21"/>
        </w:rPr>
        <w:t>, Atlanta, GA</w:t>
      </w:r>
      <w:r w:rsidRPr="00E36DF1">
        <w:rPr>
          <w:rFonts w:asciiTheme="minorHAnsi" w:hAnsiTheme="minorHAnsi"/>
          <w:sz w:val="21"/>
          <w:szCs w:val="21"/>
        </w:rPr>
        <w:tab/>
      </w:r>
    </w:p>
    <w:p w14:paraId="51BC4FF3" w14:textId="63BC9C9A" w:rsidR="00587A64" w:rsidRPr="00E36DF1" w:rsidRDefault="00587A64" w:rsidP="00F0322E">
      <w:pPr>
        <w:spacing w:after="0" w:line="240" w:lineRule="auto"/>
        <w:jc w:val="both"/>
        <w:rPr>
          <w:rFonts w:asciiTheme="minorHAnsi" w:hAnsiTheme="minorHAnsi" w:cs="Book Antiqua"/>
          <w:b/>
          <w:i/>
          <w:iCs/>
          <w:color w:val="000000"/>
          <w:sz w:val="21"/>
          <w:szCs w:val="21"/>
        </w:rPr>
      </w:pPr>
      <w:r w:rsidRPr="00E36DF1">
        <w:rPr>
          <w:rFonts w:asciiTheme="minorHAnsi" w:hAnsiTheme="minorHAnsi" w:cs="Book Antiqua"/>
          <w:b/>
          <w:i/>
          <w:iCs/>
          <w:color w:val="000000"/>
          <w:sz w:val="21"/>
          <w:szCs w:val="21"/>
        </w:rPr>
        <w:t>Registered Nurse: Emergency Department</w:t>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r>
      <w:r w:rsidRPr="00E36DF1">
        <w:rPr>
          <w:rFonts w:asciiTheme="minorHAnsi" w:hAnsiTheme="minorHAnsi" w:cs="Book Antiqua"/>
          <w:b/>
          <w:i/>
          <w:iCs/>
          <w:color w:val="000000"/>
          <w:sz w:val="21"/>
          <w:szCs w:val="21"/>
        </w:rPr>
        <w:tab/>
        <w:t xml:space="preserve">             </w:t>
      </w:r>
      <w:r w:rsidRPr="00E36DF1">
        <w:rPr>
          <w:rFonts w:asciiTheme="minorHAnsi" w:hAnsiTheme="minorHAnsi"/>
          <w:sz w:val="21"/>
          <w:szCs w:val="21"/>
        </w:rPr>
        <w:t>10/2010 – 9/2014</w:t>
      </w:r>
    </w:p>
    <w:p w14:paraId="40540A86" w14:textId="3F2096EE" w:rsidR="00587A64" w:rsidRPr="007C2E3D" w:rsidRDefault="007C2E3D" w:rsidP="00F0322E">
      <w:pPr>
        <w:spacing w:after="0" w:line="240" w:lineRule="auto"/>
        <w:jc w:val="both"/>
        <w:rPr>
          <w:rFonts w:asciiTheme="minorHAnsi" w:hAnsiTheme="minorHAnsi"/>
          <w:iCs/>
          <w:color w:val="000000"/>
          <w:sz w:val="21"/>
          <w:szCs w:val="21"/>
        </w:rPr>
      </w:pPr>
      <w:r w:rsidRPr="00E36DF1">
        <w:rPr>
          <w:rFonts w:asciiTheme="majorHAnsi" w:hAnsiTheme="majorHAnsi" w:cstheme="majorHAnsi"/>
          <w:sz w:val="21"/>
          <w:szCs w:val="21"/>
        </w:rPr>
        <w:t xml:space="preserve">Instrumental member of multidisciplinary patient care teams tasked with triaging, assessing, and treating patients, utilizing ESI algorithms with a broad range of trauma, behavioral health, and critical injuries or illnesses in emergency medicine settings. Prioritized patient care on the basis of acuity, stability, and available healthcare resources.  Administered physician’s orders and assisted in the performance of skilled bedside procedures; observed patient responses to care and modified care plans, if appropriate, to improve outcomes. Delegated appropriate tasks to patient care technicians to ensure optimal patient flow and </w:t>
      </w:r>
      <w:r w:rsidRPr="00E36DF1">
        <w:rPr>
          <w:rFonts w:asciiTheme="majorHAnsi" w:hAnsiTheme="majorHAnsi" w:cstheme="majorHAnsi"/>
          <w:sz w:val="21"/>
          <w:szCs w:val="21"/>
        </w:rPr>
        <w:lastRenderedPageBreak/>
        <w:t>a satisfactory healthcare experience. Provided instruction and guidance for patients and their families on continuity of care. Ensured the timely completion and submission of all clinical documentation in compliance with organizational requirements</w:t>
      </w:r>
      <w:r w:rsidR="00587A64" w:rsidRPr="00E36DF1">
        <w:rPr>
          <w:sz w:val="21"/>
          <w:szCs w:val="21"/>
        </w:rPr>
        <w:t>.</w:t>
      </w:r>
    </w:p>
    <w:p w14:paraId="7183F738" w14:textId="0D2D6632" w:rsidR="00461BF0" w:rsidRPr="00740486" w:rsidRDefault="00461BF0" w:rsidP="00587A64">
      <w:pPr>
        <w:pStyle w:val="PlainText"/>
        <w:spacing w:before="120"/>
        <w:rPr>
          <w:rFonts w:asciiTheme="minorHAnsi" w:eastAsia="MS Mincho" w:hAnsiTheme="minorHAnsi"/>
          <w:sz w:val="21"/>
          <w:szCs w:val="21"/>
        </w:rPr>
      </w:pPr>
    </w:p>
    <w:sectPr w:rsidR="00461BF0" w:rsidRPr="00740486" w:rsidSect="00382911">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B124" w14:textId="77777777" w:rsidR="008E67A3" w:rsidRDefault="008E67A3" w:rsidP="00382911">
      <w:pPr>
        <w:spacing w:after="0" w:line="240" w:lineRule="auto"/>
      </w:pPr>
      <w:r>
        <w:separator/>
      </w:r>
    </w:p>
  </w:endnote>
  <w:endnote w:type="continuationSeparator" w:id="0">
    <w:p w14:paraId="6309CA50" w14:textId="77777777" w:rsidR="008E67A3" w:rsidRDefault="008E67A3" w:rsidP="0038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fornian FB">
    <w:altName w:val="Seravek Medium"/>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13F1" w14:textId="77777777" w:rsidR="008E67A3" w:rsidRDefault="008E67A3" w:rsidP="00382911">
      <w:pPr>
        <w:spacing w:after="0" w:line="240" w:lineRule="auto"/>
      </w:pPr>
      <w:r>
        <w:separator/>
      </w:r>
    </w:p>
  </w:footnote>
  <w:footnote w:type="continuationSeparator" w:id="0">
    <w:p w14:paraId="6A840B55" w14:textId="77777777" w:rsidR="008E67A3" w:rsidRDefault="008E67A3" w:rsidP="0038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D337" w14:textId="3D9F7246" w:rsidR="00C27547" w:rsidRPr="00461BF0" w:rsidRDefault="005E0B7A" w:rsidP="00C27547">
    <w:pPr>
      <w:pStyle w:val="Heading3"/>
      <w:pBdr>
        <w:top w:val="none" w:sz="0" w:space="0" w:color="auto"/>
        <w:bottom w:val="none" w:sz="0" w:space="0" w:color="auto"/>
      </w:pBdr>
      <w:rPr>
        <w:rFonts w:asciiTheme="minorHAnsi" w:hAnsiTheme="minorHAnsi" w:cstheme="minorHAnsi"/>
        <w:smallCaps w:val="0"/>
        <w:sz w:val="36"/>
        <w:szCs w:val="30"/>
      </w:rPr>
    </w:pPr>
    <w:r w:rsidRPr="005E0B7A">
      <w:rPr>
        <w:rFonts w:asciiTheme="majorHAnsi" w:hAnsiTheme="majorHAnsi"/>
        <w:smallCaps w:val="0"/>
        <w:spacing w:val="10"/>
        <w:sz w:val="36"/>
        <w:szCs w:val="30"/>
      </w:rPr>
      <w:t>Joyce R. Ross-Murigu, MSN, FNP-BC</w:t>
    </w:r>
  </w:p>
  <w:p w14:paraId="4340E0B0" w14:textId="77777777" w:rsidR="00C27547" w:rsidRPr="00461BF0" w:rsidRDefault="00C27547" w:rsidP="00C27547">
    <w:pPr>
      <w:pBdr>
        <w:top w:val="single" w:sz="4" w:space="1" w:color="auto"/>
      </w:pBdr>
      <w:spacing w:after="0" w:line="240" w:lineRule="auto"/>
      <w:jc w:val="center"/>
      <w:rPr>
        <w:rFonts w:asciiTheme="minorHAnsi" w:hAnsiTheme="minorHAnsi" w:cstheme="minorHAnsi"/>
        <w:sz w:val="20"/>
        <w:szCs w:val="20"/>
      </w:rPr>
    </w:pPr>
    <w:r w:rsidRPr="00461BF0">
      <w:rPr>
        <w:rFonts w:asciiTheme="minorHAnsi" w:eastAsia="MS Mincho" w:hAnsiTheme="minorHAnsi" w:cstheme="minorHAnsi"/>
        <w:sz w:val="20"/>
        <w:szCs w:val="20"/>
      </w:rPr>
      <w:t>Page Two of Two</w:t>
    </w:r>
  </w:p>
  <w:p w14:paraId="2AF89582" w14:textId="77777777" w:rsidR="00382911" w:rsidRPr="00461BF0" w:rsidRDefault="00382911" w:rsidP="00C27547">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0A1"/>
    <w:multiLevelType w:val="hybridMultilevel"/>
    <w:tmpl w:val="FF6C86C6"/>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6389"/>
    <w:multiLevelType w:val="hybridMultilevel"/>
    <w:tmpl w:val="ACCE0440"/>
    <w:lvl w:ilvl="0" w:tplc="0409000D">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15BD"/>
    <w:multiLevelType w:val="hybridMultilevel"/>
    <w:tmpl w:val="4F143F16"/>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3717F"/>
    <w:multiLevelType w:val="multilevel"/>
    <w:tmpl w:val="D79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15F37"/>
    <w:multiLevelType w:val="hybridMultilevel"/>
    <w:tmpl w:val="30C2E4C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7D0139C"/>
    <w:multiLevelType w:val="hybridMultilevel"/>
    <w:tmpl w:val="FCCA5C28"/>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C6ECA"/>
    <w:multiLevelType w:val="hybridMultilevel"/>
    <w:tmpl w:val="F1EA5E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A6318AF"/>
    <w:multiLevelType w:val="hybridMultilevel"/>
    <w:tmpl w:val="CD000EB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D4E6186"/>
    <w:multiLevelType w:val="hybridMultilevel"/>
    <w:tmpl w:val="4EA6B742"/>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275762">
    <w:abstractNumId w:val="7"/>
  </w:num>
  <w:num w:numId="2" w16cid:durableId="2035685504">
    <w:abstractNumId w:val="3"/>
  </w:num>
  <w:num w:numId="3" w16cid:durableId="211356744">
    <w:abstractNumId w:val="1"/>
  </w:num>
  <w:num w:numId="4" w16cid:durableId="1241717890">
    <w:abstractNumId w:val="0"/>
  </w:num>
  <w:num w:numId="5" w16cid:durableId="1828663009">
    <w:abstractNumId w:val="6"/>
  </w:num>
  <w:num w:numId="6" w16cid:durableId="1501893355">
    <w:abstractNumId w:val="9"/>
  </w:num>
  <w:num w:numId="7" w16cid:durableId="802162380">
    <w:abstractNumId w:val="8"/>
  </w:num>
  <w:num w:numId="8" w16cid:durableId="847254384">
    <w:abstractNumId w:val="5"/>
  </w:num>
  <w:num w:numId="9" w16cid:durableId="283123897">
    <w:abstractNumId w:val="2"/>
  </w:num>
  <w:num w:numId="10" w16cid:durableId="1085689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F80"/>
    <w:rsid w:val="00044756"/>
    <w:rsid w:val="00070AEA"/>
    <w:rsid w:val="000803E5"/>
    <w:rsid w:val="000A1ABF"/>
    <w:rsid w:val="000F404A"/>
    <w:rsid w:val="0011192C"/>
    <w:rsid w:val="00121653"/>
    <w:rsid w:val="001307F9"/>
    <w:rsid w:val="00137D90"/>
    <w:rsid w:val="00186AC9"/>
    <w:rsid w:val="001908F9"/>
    <w:rsid w:val="001A7CEF"/>
    <w:rsid w:val="001C0433"/>
    <w:rsid w:val="001C38FF"/>
    <w:rsid w:val="001D50A6"/>
    <w:rsid w:val="00203CEC"/>
    <w:rsid w:val="00206F1C"/>
    <w:rsid w:val="00216016"/>
    <w:rsid w:val="00277333"/>
    <w:rsid w:val="00291DDC"/>
    <w:rsid w:val="002A4014"/>
    <w:rsid w:val="002E49DE"/>
    <w:rsid w:val="002E7BA4"/>
    <w:rsid w:val="00365909"/>
    <w:rsid w:val="00382911"/>
    <w:rsid w:val="00393844"/>
    <w:rsid w:val="003B67EE"/>
    <w:rsid w:val="003B7E80"/>
    <w:rsid w:val="003C324D"/>
    <w:rsid w:val="003D3689"/>
    <w:rsid w:val="003E4D69"/>
    <w:rsid w:val="00412682"/>
    <w:rsid w:val="00461BF0"/>
    <w:rsid w:val="0046757F"/>
    <w:rsid w:val="00486C5D"/>
    <w:rsid w:val="004C6B1E"/>
    <w:rsid w:val="004D01E8"/>
    <w:rsid w:val="004E0761"/>
    <w:rsid w:val="004E7D46"/>
    <w:rsid w:val="004F0E61"/>
    <w:rsid w:val="00576822"/>
    <w:rsid w:val="00587A64"/>
    <w:rsid w:val="005932D9"/>
    <w:rsid w:val="005B42B2"/>
    <w:rsid w:val="005C60C8"/>
    <w:rsid w:val="005E0B7A"/>
    <w:rsid w:val="005F4E8B"/>
    <w:rsid w:val="00625678"/>
    <w:rsid w:val="00631782"/>
    <w:rsid w:val="006650CF"/>
    <w:rsid w:val="006F1086"/>
    <w:rsid w:val="0071323C"/>
    <w:rsid w:val="00714573"/>
    <w:rsid w:val="00740486"/>
    <w:rsid w:val="007C2E3D"/>
    <w:rsid w:val="007C7CFA"/>
    <w:rsid w:val="007D079F"/>
    <w:rsid w:val="007F1669"/>
    <w:rsid w:val="007F3FEA"/>
    <w:rsid w:val="00814C92"/>
    <w:rsid w:val="00846BC3"/>
    <w:rsid w:val="0088436A"/>
    <w:rsid w:val="008D3C7B"/>
    <w:rsid w:val="008E67A3"/>
    <w:rsid w:val="008F5BBD"/>
    <w:rsid w:val="00904037"/>
    <w:rsid w:val="00911F27"/>
    <w:rsid w:val="0093080E"/>
    <w:rsid w:val="00986F2E"/>
    <w:rsid w:val="00990750"/>
    <w:rsid w:val="009908CB"/>
    <w:rsid w:val="009E39E6"/>
    <w:rsid w:val="00A15413"/>
    <w:rsid w:val="00A420FE"/>
    <w:rsid w:val="00A55F80"/>
    <w:rsid w:val="00B251F4"/>
    <w:rsid w:val="00B37CC4"/>
    <w:rsid w:val="00B75DBA"/>
    <w:rsid w:val="00B76F9D"/>
    <w:rsid w:val="00B83A54"/>
    <w:rsid w:val="00BB49C0"/>
    <w:rsid w:val="00C24DDC"/>
    <w:rsid w:val="00C27547"/>
    <w:rsid w:val="00C825EF"/>
    <w:rsid w:val="00C82F77"/>
    <w:rsid w:val="00CC0761"/>
    <w:rsid w:val="00CF169D"/>
    <w:rsid w:val="00D142A1"/>
    <w:rsid w:val="00D318CD"/>
    <w:rsid w:val="00D5032E"/>
    <w:rsid w:val="00D50FAA"/>
    <w:rsid w:val="00D74C4B"/>
    <w:rsid w:val="00D829E1"/>
    <w:rsid w:val="00D909E7"/>
    <w:rsid w:val="00DA0B94"/>
    <w:rsid w:val="00DA300F"/>
    <w:rsid w:val="00DA35C6"/>
    <w:rsid w:val="00E00530"/>
    <w:rsid w:val="00E157FE"/>
    <w:rsid w:val="00E250A9"/>
    <w:rsid w:val="00E36DF1"/>
    <w:rsid w:val="00E4492B"/>
    <w:rsid w:val="00E4725C"/>
    <w:rsid w:val="00E556D0"/>
    <w:rsid w:val="00EA046B"/>
    <w:rsid w:val="00EB7BC6"/>
    <w:rsid w:val="00EF5ADC"/>
    <w:rsid w:val="00EF6126"/>
    <w:rsid w:val="00F01194"/>
    <w:rsid w:val="00F0322E"/>
    <w:rsid w:val="00F10849"/>
    <w:rsid w:val="00F366DF"/>
    <w:rsid w:val="00F91022"/>
    <w:rsid w:val="00F92D93"/>
    <w:rsid w:val="00FA7745"/>
    <w:rsid w:val="00FB77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80"/>
    <w:pPr>
      <w:spacing w:after="200" w:line="276" w:lineRule="auto"/>
    </w:pPr>
    <w:rPr>
      <w:sz w:val="22"/>
      <w:szCs w:val="22"/>
    </w:rPr>
  </w:style>
  <w:style w:type="paragraph" w:styleId="Heading1">
    <w:name w:val="heading 1"/>
    <w:basedOn w:val="Normal"/>
    <w:next w:val="Normal"/>
    <w:link w:val="Heading1Char"/>
    <w:qFormat/>
    <w:rsid w:val="00A55F80"/>
    <w:pPr>
      <w:keepNext/>
      <w:pBdr>
        <w:top w:val="single" w:sz="4" w:space="1" w:color="auto"/>
        <w:bottom w:val="single" w:sz="12" w:space="1" w:color="auto"/>
      </w:pBdr>
      <w:spacing w:after="0" w:line="240" w:lineRule="auto"/>
      <w:jc w:val="center"/>
      <w:outlineLvl w:val="0"/>
    </w:pPr>
    <w:rPr>
      <w:rFonts w:ascii="Book Antiqua" w:eastAsia="Times New Roman" w:hAnsi="Book Antiqua"/>
      <w:b/>
      <w:bCs/>
      <w:smallCaps/>
      <w:spacing w:val="30"/>
      <w:sz w:val="20"/>
      <w:szCs w:val="24"/>
    </w:rPr>
  </w:style>
  <w:style w:type="paragraph" w:styleId="Heading3">
    <w:name w:val="heading 3"/>
    <w:basedOn w:val="Normal"/>
    <w:next w:val="Normal"/>
    <w:link w:val="Heading3Char"/>
    <w:unhideWhenUsed/>
    <w:qFormat/>
    <w:rsid w:val="00A55F80"/>
    <w:pPr>
      <w:keepNext/>
      <w:pBdr>
        <w:top w:val="single" w:sz="4" w:space="1" w:color="auto"/>
        <w:bottom w:val="single" w:sz="12" w:space="1" w:color="auto"/>
      </w:pBdr>
      <w:spacing w:after="0" w:line="240" w:lineRule="auto"/>
      <w:jc w:val="center"/>
      <w:outlineLvl w:val="2"/>
    </w:pPr>
    <w:rPr>
      <w:rFonts w:ascii="Book Antiqua" w:eastAsia="Times New Roman" w:hAnsi="Book Antiqua"/>
      <w:b/>
      <w:bCs/>
      <w:smallCaps/>
      <w:spacing w:val="20"/>
      <w:sz w:val="32"/>
      <w:szCs w:val="24"/>
    </w:rPr>
  </w:style>
  <w:style w:type="paragraph" w:styleId="Heading5">
    <w:name w:val="heading 5"/>
    <w:basedOn w:val="Normal"/>
    <w:next w:val="Normal"/>
    <w:link w:val="Heading5Char"/>
    <w:unhideWhenUsed/>
    <w:qFormat/>
    <w:rsid w:val="00A55F80"/>
    <w:pPr>
      <w:keepNext/>
      <w:spacing w:after="0" w:line="240" w:lineRule="auto"/>
      <w:jc w:val="center"/>
      <w:outlineLvl w:val="4"/>
    </w:pPr>
    <w:rPr>
      <w:rFonts w:ascii="Californian FB" w:eastAsia="Times New Roman" w:hAnsi="Californian FB"/>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5F80"/>
    <w:rPr>
      <w:rFonts w:ascii="Book Antiqua" w:eastAsia="Times New Roman" w:hAnsi="Book Antiqua" w:cs="Times New Roman"/>
      <w:b/>
      <w:bCs/>
      <w:smallCaps/>
      <w:spacing w:val="30"/>
      <w:sz w:val="20"/>
      <w:szCs w:val="24"/>
    </w:rPr>
  </w:style>
  <w:style w:type="character" w:customStyle="1" w:styleId="Heading3Char">
    <w:name w:val="Heading 3 Char"/>
    <w:link w:val="Heading3"/>
    <w:rsid w:val="00A55F80"/>
    <w:rPr>
      <w:rFonts w:ascii="Book Antiqua" w:eastAsia="Times New Roman" w:hAnsi="Book Antiqua" w:cs="Times New Roman"/>
      <w:b/>
      <w:bCs/>
      <w:smallCaps/>
      <w:spacing w:val="20"/>
      <w:sz w:val="32"/>
      <w:szCs w:val="24"/>
    </w:rPr>
  </w:style>
  <w:style w:type="character" w:customStyle="1" w:styleId="Heading5Char">
    <w:name w:val="Heading 5 Char"/>
    <w:link w:val="Heading5"/>
    <w:rsid w:val="00A55F80"/>
    <w:rPr>
      <w:rFonts w:ascii="Californian FB" w:eastAsia="Times New Roman" w:hAnsi="Californian FB" w:cs="Times New Roman"/>
      <w:b/>
      <w:bCs/>
      <w:sz w:val="28"/>
      <w:szCs w:val="24"/>
    </w:rPr>
  </w:style>
  <w:style w:type="paragraph" w:styleId="BodyText">
    <w:name w:val="Body Text"/>
    <w:basedOn w:val="Normal"/>
    <w:link w:val="BodyTextChar"/>
    <w:unhideWhenUsed/>
    <w:rsid w:val="00A55F80"/>
    <w:pPr>
      <w:spacing w:after="0" w:line="240" w:lineRule="auto"/>
      <w:jc w:val="both"/>
    </w:pPr>
    <w:rPr>
      <w:rFonts w:ascii="Book Antiqua" w:eastAsia="Times New Roman" w:hAnsi="Book Antiqua"/>
      <w:sz w:val="20"/>
      <w:szCs w:val="24"/>
    </w:rPr>
  </w:style>
  <w:style w:type="character" w:customStyle="1" w:styleId="BodyTextChar">
    <w:name w:val="Body Text Char"/>
    <w:link w:val="BodyText"/>
    <w:rsid w:val="00A55F80"/>
    <w:rPr>
      <w:rFonts w:ascii="Book Antiqua" w:eastAsia="Times New Roman" w:hAnsi="Book Antiqua" w:cs="Times New Roman"/>
      <w:sz w:val="20"/>
      <w:szCs w:val="24"/>
    </w:rPr>
  </w:style>
  <w:style w:type="paragraph" w:styleId="BodyText2">
    <w:name w:val="Body Text 2"/>
    <w:basedOn w:val="Normal"/>
    <w:link w:val="BodyText2Char"/>
    <w:uiPriority w:val="99"/>
    <w:semiHidden/>
    <w:unhideWhenUsed/>
    <w:rsid w:val="00A55F80"/>
    <w:pPr>
      <w:spacing w:after="120" w:line="480" w:lineRule="auto"/>
    </w:pPr>
  </w:style>
  <w:style w:type="character" w:customStyle="1" w:styleId="BodyText2Char">
    <w:name w:val="Body Text 2 Char"/>
    <w:basedOn w:val="DefaultParagraphFont"/>
    <w:link w:val="BodyText2"/>
    <w:uiPriority w:val="99"/>
    <w:semiHidden/>
    <w:rsid w:val="00A55F80"/>
  </w:style>
  <w:style w:type="paragraph" w:styleId="PlainText">
    <w:name w:val="Plain Text"/>
    <w:basedOn w:val="Normal"/>
    <w:link w:val="PlainTextChar"/>
    <w:semiHidden/>
    <w:rsid w:val="00A55F80"/>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A55F80"/>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7F1669"/>
    <w:pPr>
      <w:ind w:left="720"/>
      <w:contextualSpacing/>
      <w:jc w:val="both"/>
    </w:pPr>
    <w:rPr>
      <w:rFonts w:ascii="Cambria" w:eastAsia="Times New Roman" w:hAnsi="Cambria"/>
      <w:sz w:val="20"/>
      <w:szCs w:val="20"/>
      <w:lang w:bidi="en-US"/>
    </w:rPr>
  </w:style>
  <w:style w:type="paragraph" w:styleId="Header">
    <w:name w:val="header"/>
    <w:basedOn w:val="Normal"/>
    <w:link w:val="HeaderChar"/>
    <w:uiPriority w:val="99"/>
    <w:unhideWhenUsed/>
    <w:rsid w:val="0038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11"/>
  </w:style>
  <w:style w:type="paragraph" w:styleId="Footer">
    <w:name w:val="footer"/>
    <w:basedOn w:val="Normal"/>
    <w:link w:val="FooterChar"/>
    <w:uiPriority w:val="99"/>
    <w:unhideWhenUsed/>
    <w:rsid w:val="0038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11"/>
  </w:style>
  <w:style w:type="paragraph" w:styleId="BalloonText">
    <w:name w:val="Balloon Text"/>
    <w:basedOn w:val="Normal"/>
    <w:link w:val="BalloonTextChar"/>
    <w:uiPriority w:val="99"/>
    <w:semiHidden/>
    <w:unhideWhenUsed/>
    <w:rsid w:val="003829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2911"/>
    <w:rPr>
      <w:rFonts w:ascii="Tahoma" w:hAnsi="Tahoma" w:cs="Tahoma"/>
      <w:sz w:val="16"/>
      <w:szCs w:val="16"/>
    </w:rPr>
  </w:style>
  <w:style w:type="character" w:styleId="CommentReference">
    <w:name w:val="annotation reference"/>
    <w:basedOn w:val="DefaultParagraphFont"/>
    <w:uiPriority w:val="99"/>
    <w:semiHidden/>
    <w:unhideWhenUsed/>
    <w:rsid w:val="00EB7BC6"/>
    <w:rPr>
      <w:sz w:val="16"/>
      <w:szCs w:val="16"/>
    </w:rPr>
  </w:style>
  <w:style w:type="paragraph" w:styleId="CommentText">
    <w:name w:val="annotation text"/>
    <w:basedOn w:val="Normal"/>
    <w:link w:val="CommentTextChar"/>
    <w:uiPriority w:val="99"/>
    <w:semiHidden/>
    <w:unhideWhenUsed/>
    <w:rsid w:val="00EB7BC6"/>
    <w:pPr>
      <w:spacing w:line="240" w:lineRule="auto"/>
    </w:pPr>
    <w:rPr>
      <w:sz w:val="20"/>
      <w:szCs w:val="20"/>
    </w:rPr>
  </w:style>
  <w:style w:type="character" w:customStyle="1" w:styleId="CommentTextChar">
    <w:name w:val="Comment Text Char"/>
    <w:basedOn w:val="DefaultParagraphFont"/>
    <w:link w:val="CommentText"/>
    <w:uiPriority w:val="99"/>
    <w:semiHidden/>
    <w:rsid w:val="00EB7BC6"/>
  </w:style>
  <w:style w:type="paragraph" w:styleId="CommentSubject">
    <w:name w:val="annotation subject"/>
    <w:basedOn w:val="CommentText"/>
    <w:next w:val="CommentText"/>
    <w:link w:val="CommentSubjectChar"/>
    <w:uiPriority w:val="99"/>
    <w:semiHidden/>
    <w:unhideWhenUsed/>
    <w:rsid w:val="00EB7BC6"/>
    <w:rPr>
      <w:b/>
      <w:bCs/>
    </w:rPr>
  </w:style>
  <w:style w:type="character" w:customStyle="1" w:styleId="CommentSubjectChar">
    <w:name w:val="Comment Subject Char"/>
    <w:basedOn w:val="CommentTextChar"/>
    <w:link w:val="CommentSubject"/>
    <w:uiPriority w:val="99"/>
    <w:semiHidden/>
    <w:rsid w:val="00EB7BC6"/>
    <w:rPr>
      <w:b/>
      <w:bCs/>
    </w:rPr>
  </w:style>
  <w:style w:type="paragraph" w:styleId="ListParagraph">
    <w:name w:val="List Paragraph"/>
    <w:basedOn w:val="Normal"/>
    <w:uiPriority w:val="72"/>
    <w:rsid w:val="00587A64"/>
    <w:pPr>
      <w:ind w:left="720"/>
      <w:contextualSpacing/>
    </w:pPr>
  </w:style>
  <w:style w:type="character" w:styleId="Hyperlink">
    <w:name w:val="Hyperlink"/>
    <w:basedOn w:val="DefaultParagraphFont"/>
    <w:uiPriority w:val="99"/>
    <w:unhideWhenUsed/>
    <w:rsid w:val="00BB4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9135">
      <w:bodyDiv w:val="1"/>
      <w:marLeft w:val="0"/>
      <w:marRight w:val="0"/>
      <w:marTop w:val="0"/>
      <w:marBottom w:val="0"/>
      <w:divBdr>
        <w:top w:val="none" w:sz="0" w:space="0" w:color="auto"/>
        <w:left w:val="none" w:sz="0" w:space="0" w:color="auto"/>
        <w:bottom w:val="none" w:sz="0" w:space="0" w:color="auto"/>
        <w:right w:val="none" w:sz="0" w:space="0" w:color="auto"/>
      </w:divBdr>
    </w:div>
    <w:div w:id="1096439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joyce-murigu-198485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JOYCE R. ROSS-MURIGU, MSN, FNP-BC's Resume</vt:lpstr>
    </vt:vector>
  </TitlesOfParts>
  <Manager/>
  <Company/>
  <LinksUpToDate>false</LinksUpToDate>
  <CharactersWithSpaces>9745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JOYCE R. ROSS-MURIGU, MSN, FNP-BC's Resume</dc:title>
  <dc:creator/>
  <cp:lastModifiedBy/>
  <cp:revision>1</cp:revision>
  <dcterms:created xsi:type="dcterms:W3CDTF">2022-02-03T20:02:00Z</dcterms:created>
  <dcterms:modified xsi:type="dcterms:W3CDTF">2022-04-21T20:23:00Z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prfo5se-v1</vt:lpwstr>
  </property>
  <property fmtid="{D5CDD505-2E9C-101B-9397-08002B2CF9AE}" pid="3" name="tal_id">
    <vt:lpwstr>bc4cd6d4d57289e1d8a4e22119d9b6ef</vt:lpwstr>
  </property>
  <property fmtid="{D5CDD505-2E9C-101B-9397-08002B2CF9AE}" pid="4" name="app_source">
    <vt:lpwstr>rezbiz</vt:lpwstr>
  </property>
  <property fmtid="{D5CDD505-2E9C-101B-9397-08002B2CF9AE}" pid="5" name="app_id">
    <vt:lpwstr>679151</vt:lpwstr>
  </property>
</Properties>
</file>