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ANDREA N. JONES, BSN RN</w:t>
      </w:r>
    </w:p>
    <w:p>
      <w:pPr>
        <w:pStyle w:val="Normal1"/>
        <w:pageBreakBefore w:val="false"/>
        <w:jc w:val="center"/>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Granite City, IL</w:t>
      </w:r>
    </w:p>
    <w:p>
      <w:pPr>
        <w:pStyle w:val="Normal1"/>
        <w:pageBreakBefore w:val="false"/>
        <w:jc w:val="center"/>
        <w:rPr>
          <w:rFonts w:ascii="Courier New" w:hAnsi="Courier New" w:eastAsia="Courier New" w:cs="Courier New"/>
          <w:sz w:val="22"/>
          <w:szCs w:val="22"/>
        </w:rPr>
      </w:pPr>
      <w:hyperlink r:id="rId2">
        <w:r>
          <w:rPr>
            <w:rFonts w:eastAsia="Times New Roman" w:cs="Times New Roman" w:ascii="Times New Roman" w:hAnsi="Times New Roman"/>
            <w:color w:val="000080"/>
            <w:sz w:val="22"/>
            <w:szCs w:val="22"/>
            <w:u w:val="single"/>
          </w:rPr>
          <w:t>andirn003@gmail.com</w:t>
        </w:r>
      </w:hyperlink>
    </w:p>
    <w:p>
      <w:pPr>
        <w:pStyle w:val="Normal1"/>
        <w:pageBreakBefore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618-531-5357 text or voice</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b/>
          <w:sz w:val="24"/>
          <w:szCs w:val="24"/>
        </w:rPr>
        <w:t>PROFESSIONAL PROFILE</w:t>
      </w:r>
    </w:p>
    <w:p>
      <w:pPr>
        <w:sectPr>
          <w:headerReference w:type="default" r:id="rId3"/>
          <w:type w:val="nextPage"/>
          <w:pgSz w:w="12240" w:h="15840"/>
          <w:pgMar w:left="720" w:right="720" w:gutter="0" w:header="0" w:top="720" w:footer="0" w:bottom="720"/>
          <w:pgNumType w:start="1" w:fmt="decimal"/>
          <w:formProt w:val="false"/>
          <w:textDirection w:val="lrTb"/>
          <w:docGrid w:type="default" w:linePitch="100" w:charSpace="0"/>
        </w:sectPr>
      </w:pP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t>My experience working with patients has not been limited to nursing, but began as a 10 year Dental Assisting Career.  Making a difference in the community of healthcare as a whole is my passion.  Making sure each person is comfortable and feels safe while in my care is my focus. Gaining the trust of my patients is pivotal when engaging them in the education process as I teach them how to care for themselves. Having worked on Medical-Surgical and Telemetry units for 7 years, 5 of which were spent as a Traveling RN helped to develop my diverse knowledge base and has given me the experience I needed to feel confident doing almost anything in this career.  I am considering post-graduate credentials in the near future, but have not yet decided which direction would help me to make the most difference while still securing my personal happiness. I’m continuing to have an open mind as our world continues to change so too will the roles of nursing.</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pageBreakBefore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LICENSE AND CERTIFICATIONS</w:t>
      </w:r>
    </w:p>
    <w:p>
      <w:pPr>
        <w:pStyle w:val="Normal1"/>
        <w:pageBreakBefore w:val="false"/>
        <w:numPr>
          <w:ilvl w:val="0"/>
          <w:numId w:val="11"/>
        </w:numPr>
        <w:ind w:left="720" w:hanging="360"/>
        <w:rPr>
          <w:rFonts w:ascii="Times New Roman" w:hAnsi="Times New Roman" w:eastAsia="Times New Roman" w:cs="Times New Roman"/>
          <w:b w:val="false"/>
          <w:b w:val="false"/>
          <w:sz w:val="22"/>
          <w:szCs w:val="22"/>
        </w:rPr>
      </w:pPr>
      <w:r>
        <w:rPr>
          <w:rFonts w:eastAsia="Times New Roman" w:cs="Times New Roman" w:ascii="Times New Roman" w:hAnsi="Times New Roman"/>
          <w:sz w:val="22"/>
          <w:szCs w:val="22"/>
        </w:rPr>
        <w:t>Registered Nurse State of Florida License #RN9599844 expires 4/30/24</w:t>
      </w:r>
    </w:p>
    <w:p>
      <w:pPr>
        <w:pStyle w:val="Normal1"/>
        <w:pageBreakBefore w:val="false"/>
        <w:numPr>
          <w:ilvl w:val="0"/>
          <w:numId w:val="11"/>
        </w:numPr>
        <w:ind w:left="720" w:hanging="360"/>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Registered Nurse State of </w:t>
      </w:r>
      <w:r>
        <w:rPr>
          <w:rFonts w:eastAsia="Times New Roman" w:cs="Times New Roman" w:ascii="Times New Roman" w:hAnsi="Times New Roman"/>
          <w:sz w:val="22"/>
          <w:szCs w:val="22"/>
        </w:rPr>
        <w:t>Illinois</w:t>
      </w:r>
      <w:r>
        <w:rPr>
          <w:rFonts w:eastAsia="Times New Roman" w:cs="Times New Roman" w:ascii="Times New Roman" w:hAnsi="Times New Roman"/>
          <w:b w:val="false"/>
          <w:sz w:val="22"/>
          <w:szCs w:val="22"/>
        </w:rPr>
        <w:t xml:space="preserve"> License #041426513 expires 5/31/2</w:t>
      </w:r>
      <w:r>
        <w:rPr>
          <w:rFonts w:eastAsia="Times New Roman" w:cs="Times New Roman" w:ascii="Times New Roman" w:hAnsi="Times New Roman"/>
          <w:sz w:val="22"/>
          <w:szCs w:val="22"/>
        </w:rPr>
        <w:t>4</w:t>
      </w:r>
    </w:p>
    <w:p>
      <w:pPr>
        <w:pStyle w:val="Normal1"/>
        <w:pageBreakBefore w:val="false"/>
        <w:numPr>
          <w:ilvl w:val="0"/>
          <w:numId w:val="11"/>
        </w:numPr>
        <w:ind w:left="720" w:hanging="360"/>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Registered Nurse State of Missouri license #2014007942 expores 4/30/23</w:t>
      </w:r>
    </w:p>
    <w:p>
      <w:pPr>
        <w:pStyle w:val="Normal1"/>
        <w:pageBreakBefore w:val="false"/>
        <w:numPr>
          <w:ilvl w:val="0"/>
          <w:numId w:val="11"/>
        </w:numPr>
        <w:ind w:left="720" w:hanging="360"/>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NIHSS expires </w:t>
      </w:r>
      <w:r>
        <w:rPr>
          <w:rFonts w:eastAsia="Times New Roman" w:cs="Times New Roman" w:ascii="Times New Roman" w:hAnsi="Times New Roman"/>
          <w:sz w:val="22"/>
          <w:szCs w:val="22"/>
        </w:rPr>
        <w:t>07/2023</w:t>
      </w:r>
    </w:p>
    <w:p>
      <w:pPr>
        <w:pStyle w:val="Normal1"/>
        <w:pageBreakBefore w:val="false"/>
        <w:numPr>
          <w:ilvl w:val="0"/>
          <w:numId w:val="11"/>
        </w:numPr>
        <w:ind w:left="720" w:hanging="360"/>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BLS expires 2/2023</w:t>
      </w:r>
    </w:p>
    <w:p>
      <w:pPr>
        <w:pStyle w:val="Normal1"/>
        <w:pageBreakBefore w:val="false"/>
        <w:numPr>
          <w:ilvl w:val="0"/>
          <w:numId w:val="11"/>
        </w:numPr>
        <w:ind w:left="720" w:hanging="360"/>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ACLS expires 8/202</w:t>
      </w:r>
      <w:r>
        <w:rPr>
          <w:rFonts w:eastAsia="Times New Roman" w:cs="Times New Roman" w:ascii="Times New Roman" w:hAnsi="Times New Roman"/>
          <w:sz w:val="22"/>
          <w:szCs w:val="22"/>
        </w:rPr>
        <w:t>3</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pageBreakBefore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WORK EXPERIENCE</w:t>
      </w:r>
    </w:p>
    <w:p>
      <w:pPr>
        <w:pStyle w:val="Normal1"/>
        <w:pageBreakBefore w:val="false"/>
        <w:ind w:hanging="0"/>
        <w:rPr/>
      </w:pPr>
      <w:r>
        <w:rPr/>
      </w:r>
    </w:p>
    <w:p>
      <w:pPr>
        <w:pStyle w:val="Normal1"/>
        <w:pageBreakBefore w:val="false"/>
        <w:numPr>
          <w:ilvl w:val="0"/>
          <w:numId w:val="6"/>
        </w:numPr>
        <w:ind w:left="720" w:hanging="360"/>
        <w:rPr/>
      </w:pPr>
      <w:r>
        <w:rPr>
          <w:rFonts w:eastAsia="Times New Roman" w:cs="Times New Roman" w:ascii="Times New Roman" w:hAnsi="Times New Roman"/>
          <w:b/>
          <w:sz w:val="22"/>
          <w:szCs w:val="22"/>
        </w:rPr>
        <w:t xml:space="preserve">GHR Travel RN, Telemetry RN Float Pool, </w:t>
      </w:r>
      <w:r>
        <w:rPr>
          <w:rFonts w:eastAsia="Times New Roman" w:cs="Times New Roman" w:ascii="Times New Roman" w:hAnsi="Times New Roman"/>
          <w:sz w:val="22"/>
          <w:szCs w:val="22"/>
        </w:rPr>
        <w:t>July 15, 2021 to May 2, 2022</w:t>
      </w:r>
    </w:p>
    <w:p>
      <w:pPr>
        <w:pStyle w:val="Normal1"/>
        <w:pageBreakBefore w:val="false"/>
        <w:ind w:left="0" w:hanging="0"/>
        <w:rPr>
          <w:rFonts w:ascii="Times New Roman" w:hAnsi="Times New Roman" w:eastAsia="Times New Roman" w:cs="Times New Roman"/>
          <w:sz w:val="22"/>
          <w:szCs w:val="22"/>
        </w:rPr>
      </w:pPr>
      <w:r>
        <w:rPr>
          <w:rFonts w:eastAsia="Times New Roman" w:cs="Times New Roman" w:ascii="Times New Roman" w:hAnsi="Times New Roman"/>
          <w:sz w:val="22"/>
          <w:szCs w:val="22"/>
        </w:rPr>
        <w:t>St. Francis Hospital, Cape Girardeau, MO</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t>Med-Surg, PCU, Neuro, Ortho, In-Patient Rehab, and COVID patient care for 5-6 patients on units with 3-4 nurses and 0-1 Nurse-aide. Strip interpretation, NIHSS, taking 3 sets of vital signs standard, post-op vital signs, blood product administration. Heparin, amiodarone, cardizem drips, and multiple IV antibiotics. IV Pushes, dressing changes. Worked closely with Respiratory Therapy for need and management of Hi-Flow humidifier, CPAP, or BiPAP.; also with Case Management to ensure proper discharge plan applied and implemented appropriately.  High use of patient education.</w:t>
      </w:r>
    </w:p>
    <w:p>
      <w:pPr>
        <w:pStyle w:val="Normal1"/>
        <w:pageBreakBefore w:val="false"/>
        <w:numPr>
          <w:ilvl w:val="0"/>
          <w:numId w:val="6"/>
        </w:numPr>
        <w:ind w:left="720" w:hanging="360"/>
        <w:rPr/>
      </w:pPr>
      <w:r>
        <w:rPr>
          <w:rFonts w:eastAsia="Times New Roman" w:cs="Times New Roman" w:ascii="Times New Roman" w:hAnsi="Times New Roman"/>
          <w:b/>
          <w:sz w:val="22"/>
          <w:szCs w:val="22"/>
        </w:rPr>
        <w:t xml:space="preserve">Liquid Agents Travel RN, Telemetry Float Pool, </w:t>
      </w:r>
      <w:r>
        <w:rPr>
          <w:rFonts w:eastAsia="Times New Roman" w:cs="Times New Roman" w:ascii="Times New Roman" w:hAnsi="Times New Roman"/>
          <w:b w:val="false"/>
          <w:sz w:val="22"/>
          <w:szCs w:val="22"/>
        </w:rPr>
        <w:t xml:space="preserve">April 5, 2021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April 30, 2021</w:t>
      </w:r>
    </w:p>
    <w:p>
      <w:pPr>
        <w:pStyle w:val="Normal1"/>
        <w:pageBreakBefore w:val="false"/>
        <w:rPr/>
      </w:pPr>
      <w:r>
        <w:rPr>
          <w:rFonts w:eastAsia="Times New Roman" w:cs="Times New Roman" w:ascii="Times New Roman" w:hAnsi="Times New Roman"/>
          <w:b w:val="false"/>
          <w:sz w:val="22"/>
          <w:szCs w:val="22"/>
        </w:rPr>
        <w:t>Mercy Hospital</w:t>
      </w:r>
      <w:r>
        <w:rPr>
          <w:rFonts w:eastAsia="Times New Roman" w:cs="Times New Roman" w:ascii="Times New Roman" w:hAnsi="Times New Roman"/>
          <w:sz w:val="22"/>
          <w:szCs w:val="22"/>
        </w:rPr>
        <w:t>,</w:t>
      </w:r>
      <w:r>
        <w:rPr>
          <w:rFonts w:eastAsia="Times New Roman" w:cs="Times New Roman" w:ascii="Times New Roman" w:hAnsi="Times New Roman"/>
          <w:b w:val="false"/>
          <w:sz w:val="22"/>
          <w:szCs w:val="22"/>
        </w:rPr>
        <w:t xml:space="preserve"> Springfield, MO</w:t>
      </w:r>
    </w:p>
    <w:p>
      <w:pPr>
        <w:pStyle w:val="Normal1"/>
        <w:pageBreakBefore w:val="false"/>
        <w:rPr/>
      </w:pPr>
      <w:r>
        <w:rPr>
          <w:rFonts w:eastAsia="Times New Roman" w:cs="Times New Roman" w:ascii="Times New Roman" w:hAnsi="Times New Roman"/>
          <w:b w:val="false"/>
          <w:sz w:val="22"/>
          <w:szCs w:val="22"/>
        </w:rPr>
        <w:t xml:space="preserve">Patient to Nurse ratio 7:1 12 hour nights, 4 nights a week. </w:t>
      </w:r>
    </w:p>
    <w:p>
      <w:pPr>
        <w:pStyle w:val="Normal1"/>
        <w:pageBreakBefore w:val="false"/>
        <w:numPr>
          <w:ilvl w:val="0"/>
          <w:numId w:val="6"/>
        </w:numPr>
        <w:ind w:left="720" w:hanging="360"/>
        <w:rPr/>
      </w:pPr>
      <w:r>
        <w:rPr>
          <w:rFonts w:eastAsia="Times New Roman" w:cs="Times New Roman" w:ascii="Times New Roman" w:hAnsi="Times New Roman"/>
          <w:b/>
          <w:sz w:val="22"/>
          <w:szCs w:val="22"/>
        </w:rPr>
        <w:t xml:space="preserve">GHR Travel RN, Medical Surgical and Telemetry Float Pool, </w:t>
      </w:r>
      <w:r>
        <w:rPr>
          <w:rFonts w:eastAsia="Times New Roman" w:cs="Times New Roman" w:ascii="Times New Roman" w:hAnsi="Times New Roman"/>
          <w:sz w:val="22"/>
          <w:szCs w:val="22"/>
        </w:rPr>
        <w:t>January 2021 to March 2021</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t>Prisma Healthcare Systems, Columbia, South Carolina</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t>5 hospitals, Med-Surg, Med - Neurology, Med-Tele, Trauma, COVID-19, Tele, ICU (NO VENTS), 4 -12 hour nights per week, 4-7 patients depending on the unit and hospital.</w:t>
      </w:r>
    </w:p>
    <w:p>
      <w:pPr>
        <w:pStyle w:val="Normal1"/>
        <w:pageBreakBefore w:val="false"/>
        <w:numPr>
          <w:ilvl w:val="0"/>
          <w:numId w:val="8"/>
        </w:numPr>
        <w:ind w:left="720" w:right="0" w:hanging="360"/>
        <w:rPr/>
      </w:pPr>
      <w:r>
        <w:rPr>
          <w:rFonts w:eastAsia="Times New Roman" w:cs="Times New Roman" w:ascii="Times New Roman" w:hAnsi="Times New Roman"/>
          <w:b/>
          <w:sz w:val="22"/>
          <w:szCs w:val="22"/>
        </w:rPr>
        <w:t xml:space="preserve">GHR Local Travel RN,  Medical Neurology, </w:t>
      </w:r>
      <w:r>
        <w:rPr>
          <w:rFonts w:eastAsia="Times New Roman" w:cs="Times New Roman" w:ascii="Times New Roman" w:hAnsi="Times New Roman"/>
          <w:b w:val="false"/>
          <w:sz w:val="22"/>
          <w:szCs w:val="22"/>
        </w:rPr>
        <w:t>October 2020</w:t>
      </w:r>
      <w:r>
        <w:rPr>
          <w:rFonts w:eastAsia="Times New Roman" w:cs="Times New Roman" w:ascii="Times New Roman" w:hAnsi="Times New Roman"/>
          <w:sz w:val="22"/>
          <w:szCs w:val="22"/>
        </w:rPr>
        <w:t xml:space="preserve"> to </w:t>
      </w:r>
      <w:r>
        <w:rPr>
          <w:rFonts w:eastAsia="Times New Roman" w:cs="Times New Roman" w:ascii="Times New Roman" w:hAnsi="Times New Roman"/>
          <w:b w:val="false"/>
          <w:sz w:val="22"/>
          <w:szCs w:val="22"/>
        </w:rPr>
        <w:t>January 2021</w:t>
      </w:r>
    </w:p>
    <w:p>
      <w:pPr>
        <w:pStyle w:val="Normal1"/>
        <w:pageBreakBefore w:val="false"/>
        <w:ind w:left="0" w:right="0" w:hanging="0"/>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SSM Health St. Louis University Hospital - St. Louis, MO</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Trauma I Hospital, 5 patients. COVID-19, Strokes, Seizures, Epilepsy Medical Unit, EEG, Strip reading</w:t>
      </w:r>
    </w:p>
    <w:p>
      <w:pPr>
        <w:pStyle w:val="Normal1"/>
        <w:pageBreakBefore w:val="false"/>
        <w:numPr>
          <w:ilvl w:val="0"/>
          <w:numId w:val="10"/>
        </w:numPr>
        <w:ind w:left="720" w:hanging="360"/>
        <w:rPr/>
      </w:pPr>
      <w:r>
        <w:rPr>
          <w:rFonts w:eastAsia="Times New Roman" w:cs="Times New Roman" w:ascii="Times New Roman" w:hAnsi="Times New Roman"/>
          <w:b/>
          <w:sz w:val="22"/>
          <w:szCs w:val="22"/>
        </w:rPr>
        <w:t xml:space="preserve">LiquidAgents Travel RN, Step down and PCU, </w:t>
      </w:r>
      <w:r>
        <w:rPr>
          <w:rFonts w:eastAsia="Times New Roman" w:cs="Times New Roman" w:ascii="Times New Roman" w:hAnsi="Times New Roman"/>
          <w:b w:val="false"/>
          <w:sz w:val="22"/>
          <w:szCs w:val="22"/>
        </w:rPr>
        <w:t xml:space="preserve">October 2019 </w:t>
      </w:r>
      <w:r>
        <w:rPr>
          <w:rFonts w:eastAsia="Times New Roman" w:cs="Times New Roman" w:ascii="Times New Roman" w:hAnsi="Times New Roman"/>
          <w:sz w:val="22"/>
          <w:szCs w:val="22"/>
        </w:rPr>
        <w:t xml:space="preserve">to </w:t>
      </w:r>
      <w:r>
        <w:rPr>
          <w:rFonts w:eastAsia="Times New Roman" w:cs="Times New Roman" w:ascii="Times New Roman" w:hAnsi="Times New Roman"/>
          <w:b w:val="false"/>
          <w:sz w:val="22"/>
          <w:szCs w:val="22"/>
        </w:rPr>
        <w:t xml:space="preserve"> May 2020</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SIH Memorial Hospital of Carbondale</w:t>
      </w:r>
      <w:r>
        <w:rPr>
          <w:rFonts w:eastAsia="Times New Roman" w:cs="Times New Roman" w:ascii="Times New Roman" w:hAnsi="Times New Roman"/>
          <w:sz w:val="22"/>
          <w:szCs w:val="22"/>
        </w:rPr>
        <w:t>,</w:t>
      </w:r>
      <w:r>
        <w:rPr>
          <w:rFonts w:eastAsia="Times New Roman" w:cs="Times New Roman" w:ascii="Times New Roman" w:hAnsi="Times New Roman"/>
          <w:b w:val="false"/>
          <w:sz w:val="22"/>
          <w:szCs w:val="22"/>
        </w:rPr>
        <w:t xml:space="preserve"> Carbondale, IL</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b w:val="false"/>
          <w:sz w:val="22"/>
          <w:szCs w:val="22"/>
        </w:rPr>
        <w:t xml:space="preserve">Trauma I hospital, Maintained flexibility to support step-down and COVID-19 units, and Charge Nurse for new COVID-19 unit as needed. Also maintaining </w:t>
      </w:r>
      <w:r>
        <w:rPr>
          <w:rFonts w:eastAsia="Times New Roman" w:cs="Times New Roman" w:ascii="Times New Roman" w:hAnsi="Times New Roman"/>
          <w:sz w:val="22"/>
          <w:szCs w:val="22"/>
        </w:rPr>
        <w:t>flexibility, night</w:t>
      </w:r>
      <w:r>
        <w:rPr>
          <w:rFonts w:eastAsia="Times New Roman" w:cs="Times New Roman" w:ascii="Times New Roman" w:hAnsi="Times New Roman"/>
          <w:b w:val="false"/>
          <w:sz w:val="22"/>
          <w:szCs w:val="22"/>
        </w:rPr>
        <w:t xml:space="preserve"> shifts as well as day shifts were covered in clusters as</w:t>
      </w:r>
      <w:r>
        <w:rPr>
          <w:rFonts w:eastAsia="Times New Roman" w:cs="Times New Roman" w:ascii="Times New Roman" w:hAnsi="Times New Roman"/>
          <w:sz w:val="22"/>
          <w:szCs w:val="22"/>
        </w:rPr>
        <w:t xml:space="preserve"> managers' needs</w:t>
      </w:r>
      <w:r>
        <w:rPr>
          <w:rFonts w:eastAsia="Times New Roman" w:cs="Times New Roman" w:ascii="Times New Roman" w:hAnsi="Times New Roman"/>
          <w:b w:val="false"/>
          <w:sz w:val="22"/>
          <w:szCs w:val="22"/>
        </w:rPr>
        <w:t xml:space="preserve"> changed. 4 critical or 5 PCU patients per nurse. Full-time staff RN position offered. Contract was extended twice.</w:t>
      </w:r>
    </w:p>
    <w:p>
      <w:pPr>
        <w:pStyle w:val="Normal1"/>
        <w:pageBreakBefore w:val="false"/>
        <w:ind w:left="720" w:hanging="0"/>
        <w:rPr/>
      </w:pPr>
      <w:r>
        <w:rPr>
          <w:rFonts w:eastAsia="Times New Roman" w:cs="Times New Roman" w:ascii="Times New Roman" w:hAnsi="Times New Roman"/>
          <w:b/>
          <w:sz w:val="22"/>
          <w:szCs w:val="22"/>
        </w:rPr>
        <w:t>Self Contracted RN OnSite Assess</w:t>
      </w:r>
      <w:r>
        <w:rPr>
          <w:rFonts w:eastAsia="Times New Roman" w:cs="Times New Roman" w:ascii="Times New Roman" w:hAnsi="Times New Roman"/>
          <w:b/>
          <w:sz w:val="22"/>
          <w:szCs w:val="22"/>
        </w:rPr>
        <w:t>e</w:t>
      </w:r>
      <w:r>
        <w:rPr>
          <w:rFonts w:eastAsia="Times New Roman" w:cs="Times New Roman" w:ascii="Times New Roman" w:hAnsi="Times New Roman"/>
          <w:b/>
          <w:sz w:val="22"/>
          <w:szCs w:val="22"/>
        </w:rPr>
        <w:t>r</w:t>
      </w:r>
      <w:r>
        <w:rPr>
          <w:rFonts w:eastAsia="Times New Roman" w:cs="Times New Roman" w:ascii="Times New Roman" w:hAnsi="Times New Roman"/>
          <w:b w:val="false"/>
          <w:sz w:val="22"/>
          <w:szCs w:val="22"/>
        </w:rPr>
        <w:t>, October 2018 to Present</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AssuriCare Remote Independent in Illinois and Missouri</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b w:val="false"/>
          <w:sz w:val="22"/>
          <w:szCs w:val="22"/>
        </w:rPr>
        <w:t>Long-term Care Insurance Companies contract AssuriCare to request a qualified nurse complete on-site assessments of insured persons with regard to physical and mental abilities. A “tool”(document) is emailed to me. I then follow tool instructions as I fill out each item on the document describing how insured performed ADL’s. Describe whether ADL’s listed can be completed, how performed, how much assistance needed, etc. Unbiased facts then sent securely back to AssuriCare. Job complete once clarifications given via phone or email if needed</w:t>
      </w:r>
    </w:p>
    <w:p>
      <w:pPr>
        <w:pStyle w:val="Normal1"/>
        <w:pageBreakBefore w:val="false"/>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ab/>
        <w:t xml:space="preserve"> </w:t>
      </w:r>
      <w:r>
        <w:rPr>
          <w:rFonts w:eastAsia="Times New Roman" w:cs="Times New Roman" w:ascii="Times New Roman" w:hAnsi="Times New Roman"/>
          <w:b/>
          <w:sz w:val="22"/>
          <w:szCs w:val="22"/>
        </w:rPr>
        <w:t xml:space="preserve">RNNetwork Travel RN to Special or Acute or SwingBed,  </w:t>
      </w:r>
      <w:r>
        <w:rPr>
          <w:rFonts w:eastAsia="Times New Roman" w:cs="Times New Roman" w:ascii="Times New Roman" w:hAnsi="Times New Roman"/>
          <w:b w:val="false"/>
          <w:sz w:val="22"/>
          <w:szCs w:val="22"/>
        </w:rPr>
        <w:t xml:space="preserve">March 2019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September 2019</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b w:val="false"/>
          <w:sz w:val="22"/>
          <w:szCs w:val="22"/>
        </w:rPr>
        <w:t>Taylorville, Memorial Hospital</w:t>
      </w:r>
      <w:r>
        <w:rPr>
          <w:rFonts w:eastAsia="Times New Roman" w:cs="Times New Roman" w:ascii="Times New Roman" w:hAnsi="Times New Roman"/>
          <w:sz w:val="22"/>
          <w:szCs w:val="22"/>
        </w:rPr>
        <w:t xml:space="preserve">, </w:t>
      </w:r>
      <w:r>
        <w:rPr>
          <w:rFonts w:eastAsia="Times New Roman" w:cs="Times New Roman" w:ascii="Times New Roman" w:hAnsi="Times New Roman"/>
          <w:b w:val="false"/>
          <w:sz w:val="22"/>
          <w:szCs w:val="22"/>
        </w:rPr>
        <w:t xml:space="preserve"> Taylorville, IL</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 xml:space="preserve">Rural Hospital. Special Care (similar to tele) with strip reading. Acute Care  -CHF, COPD, PNA, OD, CIWA, GI, ESRD, drips (Heparin, Protonix, Cardizem, </w:t>
      </w:r>
      <w:r>
        <w:rPr>
          <w:rFonts w:eastAsia="Times New Roman" w:cs="Times New Roman" w:ascii="Times New Roman" w:hAnsi="Times New Roman"/>
          <w:sz w:val="22"/>
          <w:szCs w:val="22"/>
        </w:rPr>
        <w:t>Amiodarone</w:t>
      </w:r>
      <w:r>
        <w:rPr>
          <w:rFonts w:eastAsia="Times New Roman" w:cs="Times New Roman" w:ascii="Times New Roman" w:hAnsi="Times New Roman"/>
          <w:b w:val="false"/>
          <w:sz w:val="22"/>
          <w:szCs w:val="22"/>
        </w:rPr>
        <w:t>). SwingBed -In patient rehab. Familiar with insurance requirements and hospital status change to maintain compliance. Outpatient infusions.</w:t>
      </w:r>
    </w:p>
    <w:p>
      <w:pPr>
        <w:pStyle w:val="Normal1"/>
        <w:pageBreakBefore w:val="false"/>
        <w:numPr>
          <w:ilvl w:val="0"/>
          <w:numId w:val="12"/>
        </w:numPr>
        <w:ind w:left="720" w:hanging="360"/>
        <w:rPr/>
      </w:pPr>
      <w:r>
        <w:rPr>
          <w:rFonts w:eastAsia="Times New Roman" w:cs="Times New Roman" w:ascii="Times New Roman" w:hAnsi="Times New Roman"/>
          <w:b/>
          <w:sz w:val="22"/>
          <w:szCs w:val="22"/>
        </w:rPr>
        <w:t xml:space="preserve">RNN Travel RN,  Acute/SwingBed, </w:t>
      </w:r>
      <w:r>
        <w:rPr>
          <w:rFonts w:eastAsia="Times New Roman" w:cs="Times New Roman" w:ascii="Times New Roman" w:hAnsi="Times New Roman"/>
          <w:b w:val="false"/>
          <w:sz w:val="22"/>
          <w:szCs w:val="22"/>
        </w:rPr>
        <w:t xml:space="preserve">August 2018 </w:t>
      </w:r>
      <w:r>
        <w:rPr>
          <w:rFonts w:eastAsia="Times New Roman" w:cs="Times New Roman" w:ascii="Times New Roman" w:hAnsi="Times New Roman"/>
          <w:sz w:val="22"/>
          <w:szCs w:val="22"/>
        </w:rPr>
        <w:t>or</w:t>
      </w:r>
      <w:r>
        <w:rPr>
          <w:rFonts w:eastAsia="Times New Roman" w:cs="Times New Roman" w:ascii="Times New Roman" w:hAnsi="Times New Roman"/>
          <w:b w:val="false"/>
          <w:sz w:val="22"/>
          <w:szCs w:val="22"/>
        </w:rPr>
        <w:t xml:space="preserve"> February 2019</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Illini Hospital</w:t>
      </w:r>
      <w:r>
        <w:rPr>
          <w:rFonts w:eastAsia="Times New Roman" w:cs="Times New Roman" w:ascii="Times New Roman" w:hAnsi="Times New Roman"/>
          <w:sz w:val="22"/>
          <w:szCs w:val="22"/>
        </w:rPr>
        <w:t xml:space="preserve">, </w:t>
      </w:r>
      <w:r>
        <w:rPr>
          <w:rFonts w:eastAsia="Times New Roman" w:cs="Times New Roman" w:ascii="Times New Roman" w:hAnsi="Times New Roman"/>
          <w:b w:val="false"/>
          <w:sz w:val="22"/>
          <w:szCs w:val="22"/>
        </w:rPr>
        <w:t xml:space="preserve"> Pittsfield, IL</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Small Rural Hospital. Acute Care, COPD, DM complications and correction. SwingBed -Intro to service(qualifications for insurance approval, change of bed status, patient education, and management of care). 12-Hour nights, 3 nights per week, 13 weeks with extension. Outpatient Infusions. </w:t>
      </w:r>
    </w:p>
    <w:p>
      <w:pPr>
        <w:pStyle w:val="Normal1"/>
        <w:pageBreakBefore w:val="false"/>
        <w:numPr>
          <w:ilvl w:val="0"/>
          <w:numId w:val="13"/>
        </w:numPr>
        <w:ind w:left="720" w:hanging="360"/>
        <w:rPr/>
      </w:pPr>
      <w:r>
        <w:rPr>
          <w:rFonts w:eastAsia="Times New Roman" w:cs="Times New Roman" w:ascii="Times New Roman" w:hAnsi="Times New Roman"/>
          <w:b/>
          <w:sz w:val="22"/>
          <w:szCs w:val="22"/>
        </w:rPr>
        <w:t xml:space="preserve">RNN Local Travel RN, Renal and Telemetry, </w:t>
      </w:r>
      <w:r>
        <w:rPr>
          <w:rFonts w:eastAsia="Times New Roman" w:cs="Times New Roman" w:ascii="Times New Roman" w:hAnsi="Times New Roman"/>
          <w:b w:val="false"/>
          <w:sz w:val="22"/>
          <w:szCs w:val="22"/>
        </w:rPr>
        <w:t xml:space="preserve">March 2018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July 2018</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Christian Northeast Hospital</w:t>
      </w:r>
      <w:r>
        <w:rPr>
          <w:rFonts w:eastAsia="Times New Roman" w:cs="Times New Roman" w:ascii="Times New Roman" w:hAnsi="Times New Roman"/>
          <w:sz w:val="22"/>
          <w:szCs w:val="22"/>
        </w:rPr>
        <w:t>,</w:t>
      </w:r>
      <w:r>
        <w:rPr>
          <w:rFonts w:eastAsia="Times New Roman" w:cs="Times New Roman" w:ascii="Times New Roman" w:hAnsi="Times New Roman"/>
          <w:b w:val="false"/>
          <w:sz w:val="22"/>
          <w:szCs w:val="22"/>
        </w:rPr>
        <w:t xml:space="preserve"> St. Louis, MO</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b w:val="false"/>
          <w:sz w:val="22"/>
          <w:szCs w:val="22"/>
        </w:rPr>
        <w:t>High patient turnover Renal/Tele Unit with strip interpretation in large BJC Hospital. CHF, COPD, ESRD, Dialysis, CBI.</w:t>
      </w:r>
    </w:p>
    <w:p>
      <w:pPr>
        <w:pStyle w:val="Normal1"/>
        <w:pageBreakBefore w:val="false"/>
        <w:numPr>
          <w:ilvl w:val="0"/>
          <w:numId w:val="2"/>
        </w:numPr>
        <w:ind w:left="720" w:hanging="360"/>
        <w:rPr/>
      </w:pPr>
      <w:r>
        <w:rPr>
          <w:rFonts w:eastAsia="Times New Roman" w:cs="Times New Roman" w:ascii="Times New Roman" w:hAnsi="Times New Roman"/>
          <w:b/>
          <w:sz w:val="22"/>
          <w:szCs w:val="22"/>
        </w:rPr>
        <w:t xml:space="preserve">RNN Travel RN,  Medical Telemetry, </w:t>
      </w:r>
      <w:r>
        <w:rPr>
          <w:rFonts w:eastAsia="Times New Roman" w:cs="Times New Roman" w:ascii="Times New Roman" w:hAnsi="Times New Roman"/>
          <w:b w:val="false"/>
          <w:sz w:val="22"/>
          <w:szCs w:val="22"/>
        </w:rPr>
        <w:t xml:space="preserve">September 2017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March 2018</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Norwegian American Hospital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Chicago, IL</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1</w:t>
      </w:r>
      <w:r>
        <w:rPr>
          <w:rFonts w:eastAsia="Times New Roman" w:cs="Times New Roman" w:ascii="Times New Roman" w:hAnsi="Times New Roman"/>
          <w:b w:val="false"/>
          <w:sz w:val="22"/>
          <w:szCs w:val="22"/>
          <w:vertAlign w:val="superscript"/>
        </w:rPr>
        <w:t>st</w:t>
      </w:r>
      <w:r>
        <w:rPr>
          <w:rFonts w:eastAsia="Times New Roman" w:cs="Times New Roman" w:ascii="Times New Roman" w:hAnsi="Times New Roman"/>
          <w:b w:val="false"/>
          <w:sz w:val="22"/>
          <w:szCs w:val="22"/>
        </w:rPr>
        <w:t xml:space="preserve"> travel assignment. 13 week contract with extension. High turnover unit, mostly Spanish speaking. 12 hour nights, 2 admissions a night per RN common, 6 patients. Strip Interpretation with ACLS algorithm intervention, OD, CIWA, Post-cardiac cath, TPN, GI bleeds/blocks/tube feeds, </w:t>
      </w:r>
    </w:p>
    <w:p>
      <w:pPr>
        <w:pStyle w:val="Normal1"/>
        <w:pageBreakBefore w:val="false"/>
        <w:numPr>
          <w:ilvl w:val="0"/>
          <w:numId w:val="4"/>
        </w:numPr>
        <w:ind w:left="720" w:hanging="360"/>
        <w:rPr/>
      </w:pPr>
      <w:r>
        <w:rPr>
          <w:rFonts w:eastAsia="Times New Roman" w:cs="Times New Roman" w:ascii="Times New Roman" w:hAnsi="Times New Roman"/>
          <w:b/>
          <w:sz w:val="22"/>
          <w:szCs w:val="22"/>
        </w:rPr>
        <w:t xml:space="preserve">Staff Registered Nurse, Dialysis, </w:t>
      </w:r>
      <w:r>
        <w:rPr>
          <w:rFonts w:eastAsia="Times New Roman" w:cs="Times New Roman" w:ascii="Times New Roman" w:hAnsi="Times New Roman"/>
          <w:sz w:val="22"/>
          <w:szCs w:val="22"/>
        </w:rPr>
        <w:t xml:space="preserve"> April 2017 to  July 2017</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t>Fresenius Dialysis Clinic, O'Fallon, IL</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t>20 bed outpatient center. Completed 12 week training in clinic and classroom, with all testing passed. Expectations were for nurse to patient ratio 1:10 while managing 2 PCT’s per shift, we were responsible for keeping the schedule full, investigating no-shows, and offering guidance or resources for thos patients needing assistance. Administered meds (frequent use of med dosage calculations required), ensured correct dialysis orders were followed, drew labs, and provided supplemental nutrition per physician’s order. Accessed central lines, and maintained diligent precaution was taken in protecting central lines, av fistulas, and grafts through sterilization and/or use of disinfectants during access. Management of PCT’s and trouble shot dialysis machine alarms with careful interventions within scope of practice. Patient education and re-evaluations. Teamwork, water room management, disinfection  of machines, lines, chairs, etc.</w:t>
      </w:r>
    </w:p>
    <w:p>
      <w:pPr>
        <w:pStyle w:val="Normal1"/>
        <w:pageBreakBefore w:val="false"/>
        <w:numPr>
          <w:ilvl w:val="0"/>
          <w:numId w:val="5"/>
        </w:numPr>
        <w:ind w:left="720" w:hanging="360"/>
        <w:rPr/>
      </w:pPr>
      <w:r>
        <w:rPr>
          <w:rFonts w:eastAsia="Times New Roman" w:cs="Times New Roman" w:ascii="Times New Roman" w:hAnsi="Times New Roman"/>
          <w:b/>
          <w:sz w:val="22"/>
          <w:szCs w:val="22"/>
        </w:rPr>
        <w:t xml:space="preserve">Staff Registered Nurse, Telemetry, Backup Charge Nurse, </w:t>
      </w:r>
      <w:r>
        <w:rPr>
          <w:rFonts w:eastAsia="Times New Roman" w:cs="Times New Roman" w:ascii="Times New Roman" w:hAnsi="Times New Roman"/>
          <w:b w:val="false"/>
          <w:sz w:val="22"/>
          <w:szCs w:val="22"/>
        </w:rPr>
        <w:t xml:space="preserve">January 2015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April 2017</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Gateway Regional Medical Center - Granite City, IL</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 xml:space="preserve">Adult Monitored Cardiac Unit. High patient flow including multiple admissions, discharges, and transfers per shift. 1-Charge (with a full team of 6 patients), 3 RN’s with nurse to patient ratio of 1:6, 2 PCTs, 24 patients. 12 hour nights switching to 12 hour days after 1 year. Participated and supported hospital Chest Pain Certification </w:t>
      </w:r>
      <w:r>
        <w:rPr>
          <w:rFonts w:eastAsia="Times New Roman" w:cs="Times New Roman" w:ascii="Times New Roman" w:hAnsi="Times New Roman"/>
          <w:sz w:val="22"/>
          <w:szCs w:val="22"/>
        </w:rPr>
        <w:t>Accreditation</w:t>
      </w:r>
      <w:r>
        <w:rPr>
          <w:rFonts w:eastAsia="Times New Roman" w:cs="Times New Roman" w:ascii="Times New Roman" w:hAnsi="Times New Roman"/>
          <w:b w:val="false"/>
          <w:sz w:val="22"/>
          <w:szCs w:val="22"/>
        </w:rPr>
        <w:t>. Strip rhythm interpretation, MI, Cardiac Cath, CHF, COPD, OD, CIWA, DM, GI surgeries/blocks/bleeds, UI surg/stents/CBI. Ostomy initiation, care, education. Non-titrated cardiac drips (Heparin, Protonix, Amiodarone, Cardizem). Pulled to ICU (NO VENTS).</w:t>
      </w:r>
    </w:p>
    <w:p>
      <w:pPr>
        <w:pStyle w:val="Normal1"/>
        <w:pageBreakBefore w:val="false"/>
        <w:numPr>
          <w:ilvl w:val="0"/>
          <w:numId w:val="1"/>
        </w:numPr>
        <w:ind w:left="720" w:hanging="360"/>
        <w:rPr/>
      </w:pPr>
      <w:r>
        <w:rPr>
          <w:rFonts w:eastAsia="Times New Roman" w:cs="Times New Roman" w:ascii="Times New Roman" w:hAnsi="Times New Roman"/>
          <w:b/>
          <w:sz w:val="22"/>
          <w:szCs w:val="22"/>
        </w:rPr>
        <w:t xml:space="preserve">Staff Registered Nurse, Med/Surg, </w:t>
      </w:r>
      <w:r>
        <w:rPr>
          <w:rFonts w:eastAsia="Times New Roman" w:cs="Times New Roman" w:ascii="Times New Roman" w:hAnsi="Times New Roman"/>
          <w:b w:val="false"/>
          <w:sz w:val="22"/>
          <w:szCs w:val="22"/>
        </w:rPr>
        <w:t>January 2014</w:t>
      </w:r>
      <w:r>
        <w:rPr>
          <w:rFonts w:eastAsia="Times New Roman" w:cs="Times New Roman" w:ascii="Times New Roman" w:hAnsi="Times New Roman"/>
          <w:sz w:val="22"/>
          <w:szCs w:val="22"/>
        </w:rPr>
        <w:t xml:space="preserve"> to </w:t>
      </w:r>
      <w:r>
        <w:rPr>
          <w:rFonts w:eastAsia="Times New Roman" w:cs="Times New Roman" w:ascii="Times New Roman" w:hAnsi="Times New Roman"/>
          <w:b w:val="false"/>
          <w:sz w:val="22"/>
          <w:szCs w:val="22"/>
        </w:rPr>
        <w:t>September 2014</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St. Joseph’s Health Center</w:t>
      </w:r>
      <w:r>
        <w:rPr>
          <w:rFonts w:eastAsia="Times New Roman" w:cs="Times New Roman" w:ascii="Times New Roman" w:hAnsi="Times New Roman"/>
          <w:sz w:val="22"/>
          <w:szCs w:val="22"/>
        </w:rPr>
        <w:t>,</w:t>
      </w:r>
      <w:r>
        <w:rPr>
          <w:rFonts w:eastAsia="Times New Roman" w:cs="Times New Roman" w:ascii="Times New Roman" w:hAnsi="Times New Roman"/>
          <w:b w:val="false"/>
          <w:sz w:val="22"/>
          <w:szCs w:val="22"/>
        </w:rPr>
        <w:t xml:space="preserve"> St. Charles, MO</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New Nurse Orientation 8 week program completion. First position as RN after obtaining MO RN licensure. 1:6 nurse to patient ratio 12 hour dayshift. Applied Nursing Process through assessment, diagnosis, planning, implementation and evaluation to ensure patient safety and optimal outcomes.</w:t>
      </w:r>
    </w:p>
    <w:p>
      <w:pPr>
        <w:pStyle w:val="Normal1"/>
        <w:pageBreakBefore w:val="false"/>
        <w:numPr>
          <w:ilvl w:val="0"/>
          <w:numId w:val="3"/>
        </w:numPr>
        <w:ind w:left="720" w:hanging="360"/>
        <w:rPr/>
      </w:pPr>
      <w:r>
        <w:rPr>
          <w:rFonts w:eastAsia="Times New Roman" w:cs="Times New Roman" w:ascii="Times New Roman" w:hAnsi="Times New Roman"/>
          <w:b/>
          <w:sz w:val="22"/>
          <w:szCs w:val="22"/>
        </w:rPr>
        <w:t xml:space="preserve">Patient Care Partner Student Nurse, </w:t>
      </w:r>
      <w:r>
        <w:rPr>
          <w:rFonts w:eastAsia="Times New Roman" w:cs="Times New Roman" w:ascii="Times New Roman" w:hAnsi="Times New Roman"/>
          <w:b w:val="false"/>
          <w:sz w:val="22"/>
          <w:szCs w:val="22"/>
        </w:rPr>
        <w:t xml:space="preserve">January 2013 </w:t>
      </w:r>
      <w:r>
        <w:rPr>
          <w:rFonts w:eastAsia="Times New Roman" w:cs="Times New Roman" w:ascii="Times New Roman" w:hAnsi="Times New Roman"/>
          <w:sz w:val="22"/>
          <w:szCs w:val="22"/>
        </w:rPr>
        <w:t>to</w:t>
      </w:r>
      <w:r>
        <w:rPr>
          <w:rFonts w:eastAsia="Times New Roman" w:cs="Times New Roman" w:ascii="Times New Roman" w:hAnsi="Times New Roman"/>
          <w:b w:val="false"/>
          <w:sz w:val="22"/>
          <w:szCs w:val="22"/>
        </w:rPr>
        <w:t xml:space="preserve"> December 2013</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Cardinal Glennon Children’s Hospital - St. Louis, MO</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Support to staff on med-sug unit of school aged children. Bathing, ensuring appropriate nutrition, safety, cleanliness of unit/rooms/beds/linens, and changing of trash. Comfort of children as needed. Practice of RN med-surg care under supervision of a licensed RN. Unit Secretary as needed. Patient Sitter as needed - Mostly teens with eating disorders until medically cleared for transfer.</w:t>
      </w:r>
    </w:p>
    <w:p>
      <w:pPr>
        <w:pStyle w:val="Normal1"/>
        <w:pageBreakBefore w:val="false"/>
        <w:numPr>
          <w:ilvl w:val="0"/>
          <w:numId w:val="7"/>
        </w:numPr>
        <w:ind w:left="720" w:hanging="360"/>
        <w:rPr/>
      </w:pPr>
      <w:r>
        <w:rPr>
          <w:rFonts w:eastAsia="Times New Roman" w:cs="Times New Roman" w:ascii="Times New Roman" w:hAnsi="Times New Roman"/>
          <w:b/>
          <w:sz w:val="22"/>
          <w:szCs w:val="22"/>
        </w:rPr>
        <w:t xml:space="preserve">College Academic Tutor, </w:t>
      </w:r>
      <w:r>
        <w:rPr>
          <w:rFonts w:eastAsia="Times New Roman" w:cs="Times New Roman" w:ascii="Times New Roman" w:hAnsi="Times New Roman"/>
          <w:b w:val="false"/>
          <w:sz w:val="22"/>
          <w:szCs w:val="22"/>
        </w:rPr>
        <w:t>August 2011 - December 2011</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SouthWestern Illinois College  - Granite City, IL</w:t>
      </w:r>
    </w:p>
    <w:p>
      <w:pPr>
        <w:pStyle w:val="Normal1"/>
        <w:pageBreakBefore w:val="false"/>
        <w:rPr>
          <w:rFonts w:ascii="Times New Roman" w:hAnsi="Times New Roman" w:eastAsia="Times New Roman" w:cs="Times New Roman"/>
          <w:sz w:val="22"/>
          <w:szCs w:val="22"/>
        </w:rPr>
      </w:pPr>
      <w:r>
        <w:rPr>
          <w:rFonts w:eastAsia="Times New Roman" w:cs="Times New Roman" w:ascii="Times New Roman" w:hAnsi="Times New Roman"/>
          <w:b w:val="false"/>
          <w:sz w:val="22"/>
          <w:szCs w:val="22"/>
        </w:rPr>
        <w:t>Tutored students in subjects of Anatomy &amp; Physiology, Algebra, Chemistry, and more. Assisted students in navigating computer programs related to class-work. Assisted students in computer basics.</w:t>
      </w:r>
    </w:p>
    <w:p>
      <w:pPr>
        <w:pStyle w:val="Normal1"/>
        <w:pageBreakBefore w:val="false"/>
        <w:numPr>
          <w:ilvl w:val="0"/>
          <w:numId w:val="9"/>
        </w:numPr>
        <w:ind w:left="720" w:hanging="360"/>
        <w:rPr/>
      </w:pPr>
      <w:r>
        <w:rPr>
          <w:rFonts w:eastAsia="Times New Roman" w:cs="Times New Roman" w:ascii="Times New Roman" w:hAnsi="Times New Roman"/>
          <w:b/>
          <w:sz w:val="22"/>
          <w:szCs w:val="22"/>
        </w:rPr>
        <w:t xml:space="preserve">Dental Assistant, </w:t>
      </w:r>
      <w:r>
        <w:rPr>
          <w:rFonts w:eastAsia="Times New Roman" w:cs="Times New Roman" w:ascii="Times New Roman" w:hAnsi="Times New Roman"/>
          <w:b w:val="false"/>
          <w:sz w:val="22"/>
          <w:szCs w:val="22"/>
        </w:rPr>
        <w:t xml:space="preserve">December 2009 </w:t>
      </w:r>
      <w:r>
        <w:rPr>
          <w:rFonts w:eastAsia="Times New Roman" w:cs="Times New Roman" w:ascii="Times New Roman" w:hAnsi="Times New Roman"/>
          <w:b/>
          <w:sz w:val="22"/>
          <w:szCs w:val="22"/>
        </w:rPr>
        <w:t xml:space="preserve">- </w:t>
      </w:r>
      <w:r>
        <w:rPr>
          <w:rFonts w:eastAsia="Times New Roman" w:cs="Times New Roman" w:ascii="Times New Roman" w:hAnsi="Times New Roman"/>
          <w:b w:val="false"/>
          <w:sz w:val="22"/>
          <w:szCs w:val="22"/>
        </w:rPr>
        <w:t>June 2010</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Dr. Roger Mueller Family Dentistry - Pontoon Beach, IL</w:t>
      </w:r>
    </w:p>
    <w:p>
      <w:pPr>
        <w:pStyle w:val="Normal1"/>
        <w:pageBreakBefore w:val="false"/>
        <w:rPr>
          <w:rFonts w:ascii="Times New Roman" w:hAnsi="Times New Roman" w:eastAsia="Times New Roman" w:cs="Times New Roman"/>
          <w:b/>
          <w:b/>
          <w:sz w:val="22"/>
          <w:szCs w:val="22"/>
        </w:rPr>
      </w:pPr>
      <w:r>
        <w:rPr>
          <w:rFonts w:eastAsia="Times New Roman" w:cs="Times New Roman" w:ascii="Times New Roman" w:hAnsi="Times New Roman"/>
          <w:b w:val="false"/>
          <w:sz w:val="22"/>
          <w:szCs w:val="22"/>
        </w:rPr>
        <w:t>Assisted dentist chairside for fillings, root canals, extractions, crowns and bridges, dentures, etc. Taking impressions, making temporary crowns and bridges. Inventory, cleaning of equipment on my off days. OSHA Coordinator.</w:t>
      </w:r>
      <w:r>
        <w:rPr>
          <w:rFonts w:eastAsia="Times New Roman" w:cs="Times New Roman" w:ascii="Times New Roman" w:hAnsi="Times New Roman"/>
          <w:b/>
          <w:sz w:val="22"/>
          <w:szCs w:val="22"/>
        </w:rPr>
        <w:t xml:space="preserve">    </w:t>
      </w:r>
    </w:p>
    <w:p>
      <w:pPr>
        <w:pStyle w:val="Normal1"/>
        <w:pageBreakBefore w:val="false"/>
        <w:numPr>
          <w:ilvl w:val="0"/>
          <w:numId w:val="9"/>
        </w:numPr>
        <w:ind w:left="720" w:hanging="360"/>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 xml:space="preserve">Dental Assistant, </w:t>
      </w:r>
      <w:r>
        <w:rPr>
          <w:rFonts w:eastAsia="Times New Roman" w:cs="Times New Roman" w:ascii="Times New Roman" w:hAnsi="Times New Roman"/>
          <w:b w:val="false"/>
          <w:sz w:val="22"/>
          <w:szCs w:val="22"/>
        </w:rPr>
        <w:t>February 2007 - December 2009</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Dr. Hal Patton - Edwardsville, IL</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Educated colleagues on Dentrix to help office become paperless with state of the art X-Ray equipment. OSHA Coordinator with creation of MSDS Book. Excellent Skills and knowledge in dental procedures.</w:t>
      </w:r>
    </w:p>
    <w:p>
      <w:pPr>
        <w:pStyle w:val="Normal1"/>
        <w:pageBreakBefore w:val="false"/>
        <w:numPr>
          <w:ilvl w:val="0"/>
          <w:numId w:val="9"/>
        </w:numPr>
        <w:ind w:left="720" w:hanging="360"/>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 xml:space="preserve">Dental Assistant, </w:t>
      </w:r>
      <w:r>
        <w:rPr>
          <w:rFonts w:eastAsia="Times New Roman" w:cs="Times New Roman" w:ascii="Times New Roman" w:hAnsi="Times New Roman"/>
          <w:b w:val="false"/>
          <w:sz w:val="22"/>
          <w:szCs w:val="22"/>
        </w:rPr>
        <w:t>July 2005 - July 2006</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Dr. Kim Kitchen &amp; Associates - Alexandria, VA</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Utilized state of the art technology/equipment for paperless practice. OSHA  Coordinator. Presented treatment plans and held consultations. Attended Conventions for dental business and latest practices, instrumentation, and materials.</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EDUCATION</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BACHELOR’S OF SCIENCE IN NURSING, 12/2013</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University of Missouri-St. Louis, MO</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Prerequisites obtained at SouthWestern Illinois College </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University of Missouri - Columbia </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 </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Alpha Chi Omega Sorority Alum</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 </w:t>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1"/>
        <w:pageBreakBefore w:val="false"/>
        <w:rPr>
          <w:rFonts w:ascii="Times New Roman" w:hAnsi="Times New Roman" w:eastAsia="Times New Roman" w:cs="Times New Roman"/>
          <w:b w:val="false"/>
          <w:b w:val="false"/>
          <w:sz w:val="22"/>
          <w:szCs w:val="22"/>
        </w:rPr>
      </w:pPr>
      <w:r>
        <w:rPr/>
      </w:r>
    </w:p>
    <w:sectPr>
      <w:type w:val="continuous"/>
      <w:pgSz w:w="12240" w:h="15840"/>
      <w:pgMar w:left="720" w:right="720" w:gutter="0" w:header="0" w:top="720" w:footer="0" w:bottom="72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0"/>
    <w:family w:val="roman"/>
    <w:pitch w:val="variable"/>
  </w:font>
  <w:font w:name="Wingdings">
    <w:charset w:val="02"/>
    <w:family w:val="auto"/>
    <w:pitch w:val="default"/>
  </w:font>
  <w:font w:name="Noto Sans Symbols">
    <w:charset w:val="01"/>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t>Jones, Andrea 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080" w:hanging="360"/>
      </w:pPr>
      <w:rPr>
        <w:rFonts w:ascii="Wingdings" w:hAnsi="Wingdings" w:cs="Wingdings" w:hint="default"/>
      </w:rPr>
    </w:lvl>
    <w:lvl w:ilvl="2">
      <w:start w:val="1"/>
      <w:numFmt w:val="bullet"/>
      <w:lvlText w:val="l"/>
      <w:lvlJc w:val="left"/>
      <w:pPr>
        <w:tabs>
          <w:tab w:val="num" w:pos="0"/>
        </w:tabs>
        <w:ind w:left="1440" w:hanging="360"/>
      </w:pPr>
      <w:rPr>
        <w:rFonts w:ascii="Wingdings" w:hAnsi="Wingdings" w:cs="Wingdings"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l"/>
      <w:lvlJc w:val="left"/>
      <w:pPr>
        <w:tabs>
          <w:tab w:val="num" w:pos="0"/>
        </w:tabs>
        <w:ind w:left="2160" w:hanging="360"/>
      </w:pPr>
      <w:rPr>
        <w:rFonts w:ascii="Wingdings" w:hAnsi="Wingdings" w:cs="Wingdings" w:hint="default"/>
      </w:rPr>
    </w:lvl>
    <w:lvl w:ilvl="5">
      <w:start w:val="1"/>
      <w:numFmt w:val="bullet"/>
      <w:lvlText w:val="l"/>
      <w:lvlJc w:val="left"/>
      <w:pPr>
        <w:tabs>
          <w:tab w:val="num" w:pos="0"/>
        </w:tabs>
        <w:ind w:left="2520" w:hanging="360"/>
      </w:pPr>
      <w:rPr>
        <w:rFonts w:ascii="Wingdings" w:hAnsi="Wingdings" w:cs="Wingdings"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l"/>
      <w:lvlJc w:val="left"/>
      <w:pPr>
        <w:tabs>
          <w:tab w:val="num" w:pos="0"/>
        </w:tabs>
        <w:ind w:left="3240" w:hanging="360"/>
      </w:pPr>
      <w:rPr>
        <w:rFonts w:ascii="Wingdings" w:hAnsi="Wingdings" w:cs="Wingdings" w:hint="default"/>
      </w:rPr>
    </w:lvl>
    <w:lvl w:ilvl="8">
      <w:start w:val="1"/>
      <w:numFmt w:val="bullet"/>
      <w:lvlText w:val="l"/>
      <w:lvlJc w:val="left"/>
      <w:pPr>
        <w:tabs>
          <w:tab w:val="num" w:pos="0"/>
        </w:tabs>
        <w:ind w:left="3600" w:hanging="360"/>
      </w:pPr>
      <w:rPr>
        <w:rFonts w:ascii="Wingdings" w:hAnsi="Wingdings" w:cs="Wingdings" w:hint="default"/>
      </w:rPr>
    </w:lvl>
  </w:abstractNum>
  <w:abstractNum w:abstractNumId="6">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 .%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2">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lvl w:ilvl="0">
      <w:start w:val="1"/>
      <w:numFmt w:val="bullet"/>
      <w:lvlText w:val="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val="bestFit" w:percent="10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irn003@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yCQjd/mzlHTFtsC6W2QzCX2wqA==">AMUW2mVVntkCzt83+dKaZpXFNy140LGGojIYfK0u4m0JhBJUNnibVtuviM8axeUQf9mgzLOAgegH6IN0ENgTg3BBcbihqWGNj8SmFSLlOwhaIfbdD4/v32Q=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LibreOffice/7.2.7.2$Windows_X86_64 LibreOffice_project/8d71d29d553c0f7dcbfa38fbfda25ee34cce99a2</Application>
  <AppVersion>15.0000</AppVersion>
  <Pages>3</Pages>
  <Words>1419</Words>
  <Characters>8092</Characters>
  <CharactersWithSpaces>9448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2022-08-03T11:49:09Z</dcterms:modified>
  <cp:revision>1</cp:revision>
  <dc:subject/>
  <dc:title/>
</cp:coreProperties>
</file>