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Colleen Anyabolu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(405) 326-5016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colleenanyabolu@aol.com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2"/>
              <w:rPr>
                <w:b w:val="0"/>
                <w:i w:val="1"/>
              </w:rPr>
            </w:pPr>
            <w:bookmarkStart w:colFirst="0" w:colLast="0" w:name="_3s2kxvt5ummb" w:id="3"/>
            <w:bookmarkEnd w:id="3"/>
            <w:r w:rsidDel="00000000" w:rsidR="00000000" w:rsidRPr="00000000">
              <w:rPr>
                <w:rtl w:val="0"/>
              </w:rPr>
              <w:t xml:space="preserve">SSM Health St. Anthony Hospital, </w:t>
            </w:r>
            <w:r w:rsidDel="00000000" w:rsidR="00000000" w:rsidRPr="00000000">
              <w:rPr>
                <w:b w:val="0"/>
                <w:rtl w:val="0"/>
              </w:rPr>
              <w:t xml:space="preserve">2825 Parklawn Dr., Midwest City, OK 73110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Registered Nurse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afterAutospacing="0"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Utilizes nursing care standards when planning and implementing patient care.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afterAutospacing="0"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Complete preoperative teaching to patient and family and initiates postoperative teaching to be completed during the recovery phase.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afterAutospacing="0"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Assesses patient status on admission and on an ongoing basis.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afterAutospacing="0"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Admits patient according to the facilities policy and procedure.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0" w:afterAutospacing="0"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Obtains laboratory, EKG and radiology studies requested by the physician according to policy and procedure.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afterAutospacing="0"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Coordinates nursing interventions to enhance achievement of expected outcomes and to ensure readiness for discharge.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280" w:before="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Adheres to all facility policies and procedures when providing patient care.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4"/>
            <w:bookmarkEnd w:id="4"/>
            <w:r w:rsidDel="00000000" w:rsidR="00000000" w:rsidRPr="00000000">
              <w:rPr>
                <w:rtl w:val="0"/>
              </w:rPr>
              <w:t xml:space="preserve">Integris Baptist Medical Center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3300 NW Expressway, </w:t>
            </w:r>
            <w:r w:rsidDel="00000000" w:rsidR="00000000" w:rsidRPr="00000000">
              <w:rPr>
                <w:b w:val="0"/>
                <w:rtl w:val="0"/>
              </w:rPr>
              <w:t xml:space="preserve">Oklahoma City, OK 73112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Nurse Tech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5"/>
            <w:bookmarkEnd w:id="5"/>
            <w:r w:rsidDel="00000000" w:rsidR="00000000" w:rsidRPr="00000000">
              <w:rPr>
                <w:rtl w:val="0"/>
              </w:rPr>
              <w:t xml:space="preserve">July  2021 - September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Maintained hygiene standards of the unit with consistent disinfection practices &amp; restocking of equipment. 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Cared for 12 - 16 patients during each shift with emphasis on direct patient care. 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Collected specimen samples, routine vital signs, &amp; blood glucose checks.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Assisted with feeding, bathing, &amp; dressing patients.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Immediately reported pertinent information to the nurse.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Provided emotional support for complex patients &amp; communicated effectively with members of the interdisciplinary team. 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Documented accurate &amp; concise information using EPIC computer charting systems. 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Developed in-depth knowledge regarding adult cardiovascular disease &amp; procedures &amp; patient-centered nursing care.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rPr>
                <w:b w:val="0"/>
                <w:i w:val="1"/>
              </w:rPr>
            </w:pPr>
            <w:bookmarkStart w:colFirst="0" w:colLast="0" w:name="_1hxcpsc1hco2" w:id="6"/>
            <w:bookmarkEnd w:id="6"/>
            <w:r w:rsidDel="00000000" w:rsidR="00000000" w:rsidRPr="00000000">
              <w:rPr>
                <w:rtl w:val="0"/>
              </w:rPr>
              <w:t xml:space="preserve">Integris Baptist Medical Center - Fun &amp; Fit, </w:t>
            </w:r>
            <w:r w:rsidDel="00000000" w:rsidR="00000000" w:rsidRPr="00000000">
              <w:rPr>
                <w:b w:val="0"/>
                <w:color w:val="222222"/>
                <w:highlight w:val="white"/>
                <w:rtl w:val="0"/>
              </w:rPr>
              <w:t xml:space="preserve">5500 N Independence Ave,</w:t>
            </w:r>
            <w:r w:rsidDel="00000000" w:rsidR="00000000" w:rsidRPr="00000000">
              <w:rPr>
                <w:b w:val="0"/>
                <w:rtl w:val="0"/>
              </w:rPr>
              <w:t xml:space="preserve">Oklahoma City, OK 73112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C">
            <w:pPr>
              <w:pStyle w:val="Heading3"/>
              <w:rPr/>
            </w:pPr>
            <w:bookmarkStart w:colFirst="0" w:colLast="0" w:name="_ybypdmed418m" w:id="7"/>
            <w:bookmarkEnd w:id="7"/>
            <w:r w:rsidDel="00000000" w:rsidR="00000000" w:rsidRPr="00000000">
              <w:rPr>
                <w:rtl w:val="0"/>
              </w:rPr>
              <w:t xml:space="preserve">April</w:t>
            </w:r>
            <w:r w:rsidDel="00000000" w:rsidR="00000000" w:rsidRPr="00000000">
              <w:rPr>
                <w:rtl w:val="0"/>
              </w:rPr>
              <w:t xml:space="preserve"> 2016 - July 2021</w:t>
            </w:r>
          </w:p>
          <w:p w:rsidR="00000000" w:rsidDel="00000000" w:rsidP="00000000" w:rsidRDefault="00000000" w:rsidRPr="00000000" w14:paraId="0000001D">
            <w:pPr>
              <w:pStyle w:val="Heading2"/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b w:val="0"/>
                <w:color w:val="666666"/>
              </w:rPr>
            </w:pPr>
            <w:bookmarkStart w:colFirst="0" w:colLast="0" w:name="_ukqac6gpfckn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color w:val="666666"/>
                <w:sz w:val="24"/>
                <w:szCs w:val="24"/>
                <w:rtl w:val="0"/>
              </w:rPr>
              <w:t xml:space="preserve">Designed &amp; implemented daily lesson/activity plans.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Facilitated in picking children up from school.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Maintained a safe play environment.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Coordinated family nights, program activities, staff meetings &amp; training.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Prepared children to enter the next level of care or entry into school.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Cultivated &amp; encouraged age-appropriate socialization such as communication, manners, &amp; sharing.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Engaged in conflict resolution in disagreements between children.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Participated in NAEYC re-accreditation process.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Assisted children with homework.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Provided guidance with daily routines such as dressing, toileting, eating &amp; sleeping.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Prepared meals &amp; snacks to fulfill nutritional needs of children.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Organized &amp; sanitized common areas of the facility. </w:t>
            </w:r>
          </w:p>
          <w:p w:rsidR="00000000" w:rsidDel="00000000" w:rsidP="00000000" w:rsidRDefault="00000000" w:rsidRPr="00000000" w14:paraId="0000002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3andsqv480ao" w:id="9"/>
            <w:bookmarkEnd w:id="9"/>
            <w:r w:rsidDel="00000000" w:rsidR="00000000" w:rsidRPr="00000000">
              <w:rPr>
                <w:rtl w:val="0"/>
              </w:rPr>
              <w:t xml:space="preserve">Integris Community Hospital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color w:val="222222"/>
                <w:highlight w:val="white"/>
                <w:rtl w:val="0"/>
              </w:rPr>
              <w:t xml:space="preserve">9417 N Council Rd,</w:t>
            </w:r>
            <w:r w:rsidDel="00000000" w:rsidR="00000000" w:rsidRPr="00000000">
              <w:rPr>
                <w:rFonts w:ascii="Roboto" w:cs="Roboto" w:eastAsia="Roboto" w:hAnsi="Roboto"/>
                <w:b w:val="0"/>
                <w:color w:val="222222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Oklahoma City, OK 7316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Patient Access Specialist</w:t>
            </w:r>
          </w:p>
          <w:p w:rsidR="00000000" w:rsidDel="00000000" w:rsidP="00000000" w:rsidRDefault="00000000" w:rsidRPr="00000000" w14:paraId="0000002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10"/>
            <w:bookmarkEnd w:id="10"/>
            <w:r w:rsidDel="00000000" w:rsidR="00000000" w:rsidRPr="00000000">
              <w:rPr>
                <w:rtl w:val="0"/>
              </w:rPr>
              <w:t xml:space="preserve">January</w:t>
            </w:r>
            <w:r w:rsidDel="00000000" w:rsidR="00000000" w:rsidRPr="00000000">
              <w:rPr>
                <w:rtl w:val="0"/>
              </w:rPr>
              <w:t xml:space="preserve"> 2019 - February 2020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Coordinated all ER outpatient admission &amp; registration processes.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Maintained positive customer service at all times, referring unresolved issues to appropriate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supervisor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Collected co-pays, dues, &amp; cost shares &amp; ensured deposit balanced at the end of shift. 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Provided one to one patient observations as needed.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Developed office flier notifications with important policy changes, office news, &amp; events.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Performed monthly inventory &amp; maintained office supply count. 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Obtained pre-certification, referral, or authorization number &amp; updated patients’ file.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Managed insurance company website for peer to peer review &amp; usage. 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Efficiently expedited patient records between business office, medical records, &amp; registration departments in a 24-hour window of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completion. 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Accepted responsibility for medical necessity coding for Medicare patients.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11"/>
            <w:bookmarkEnd w:id="11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2"/>
              <w:pageBreakBefore w:val="0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Oklahoma State University, </w:t>
            </w:r>
            <w:r w:rsidDel="00000000" w:rsidR="00000000" w:rsidRPr="00000000">
              <w:rPr>
                <w:b w:val="0"/>
                <w:rtl w:val="0"/>
              </w:rPr>
              <w:t xml:space="preserve">Oklahoma City, OK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Nurse Science A.A.S</w:t>
            </w:r>
          </w:p>
          <w:p w:rsidR="00000000" w:rsidDel="00000000" w:rsidP="00000000" w:rsidRDefault="00000000" w:rsidRPr="00000000" w14:paraId="00000037">
            <w:pPr>
              <w:pStyle w:val="Heading3"/>
              <w:pageBreakBefore w:val="0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January</w:t>
            </w:r>
            <w:r w:rsidDel="00000000" w:rsidR="00000000" w:rsidRPr="00000000">
              <w:rPr>
                <w:rtl w:val="0"/>
              </w:rPr>
              <w:t xml:space="preserve"> 2020 - December 2021</w:t>
            </w:r>
          </w:p>
          <w:p w:rsidR="00000000" w:rsidDel="00000000" w:rsidP="00000000" w:rsidRDefault="00000000" w:rsidRPr="00000000" w14:paraId="00000038">
            <w:pPr>
              <w:pStyle w:val="Heading3"/>
              <w:pageBreakBefore w:val="0"/>
              <w:rPr>
                <w:b w:val="0"/>
                <w:color w:val="666666"/>
                <w:sz w:val="18"/>
                <w:szCs w:val="18"/>
              </w:rPr>
            </w:pPr>
            <w:bookmarkStart w:colFirst="0" w:colLast="0" w:name="_uz07dptg9ymu" w:id="14"/>
            <w:bookmarkEnd w:id="14"/>
            <w:r w:rsidDel="00000000" w:rsidR="00000000" w:rsidRPr="00000000">
              <w:rPr>
                <w:sz w:val="18"/>
                <w:szCs w:val="18"/>
                <w:rtl w:val="0"/>
              </w:rPr>
              <w:t xml:space="preserve">Achieved </w:t>
            </w:r>
            <w:r w:rsidDel="00000000" w:rsidR="00000000" w:rsidRPr="00000000">
              <w:rPr>
                <w:b w:val="0"/>
                <w:color w:val="666666"/>
                <w:sz w:val="18"/>
                <w:szCs w:val="18"/>
                <w:rtl w:val="0"/>
              </w:rPr>
              <w:t xml:space="preserve">Vice-President’s Honor Roll three consecutive semesters. </w:t>
            </w:r>
          </w:p>
          <w:p w:rsidR="00000000" w:rsidDel="00000000" w:rsidP="00000000" w:rsidRDefault="00000000" w:rsidRPr="00000000" w14:paraId="0000003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z7eo5dwnzpv7" w:id="15"/>
            <w:bookmarkEnd w:id="15"/>
            <w:r w:rsidDel="00000000" w:rsidR="00000000" w:rsidRPr="00000000">
              <w:rPr>
                <w:rtl w:val="0"/>
              </w:rPr>
              <w:t xml:space="preserve">Oklahoma State University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Oklahoma City, OK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Healthcare Administration A.S.</w:t>
            </w:r>
          </w:p>
          <w:p w:rsidR="00000000" w:rsidDel="00000000" w:rsidP="00000000" w:rsidRDefault="00000000" w:rsidRPr="00000000" w14:paraId="0000003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6"/>
            <w:bookmarkEnd w:id="16"/>
            <w:r w:rsidDel="00000000" w:rsidR="00000000" w:rsidRPr="00000000">
              <w:rPr>
                <w:rtl w:val="0"/>
              </w:rPr>
              <w:t xml:space="preserve">January 2018 - May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7"/>
            <w:bookmarkEnd w:id="17"/>
            <w:r w:rsidDel="00000000" w:rsidR="00000000" w:rsidRPr="00000000">
              <w:rPr>
                <w:rtl w:val="0"/>
              </w:rPr>
              <w:t xml:space="preserve">VOLUNTEER &amp; COMMUNITY SERVICE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vm051rmyhoww" w:id="18"/>
            <w:bookmarkEnd w:id="18"/>
            <w:r w:rsidDel="00000000" w:rsidR="00000000" w:rsidRPr="00000000">
              <w:rPr>
                <w:rtl w:val="0"/>
              </w:rPr>
              <w:t xml:space="preserve">Accentra Hospice &amp; Home Health, </w:t>
            </w:r>
            <w:r w:rsidDel="00000000" w:rsidR="00000000" w:rsidRPr="00000000">
              <w:rPr>
                <w:b w:val="0"/>
                <w:rtl w:val="0"/>
              </w:rPr>
              <w:t xml:space="preserve">Edmond, OK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Volunteer</w:t>
            </w:r>
          </w:p>
          <w:p w:rsidR="00000000" w:rsidDel="00000000" w:rsidP="00000000" w:rsidRDefault="00000000" w:rsidRPr="00000000" w14:paraId="0000003D">
            <w:pPr>
              <w:pStyle w:val="Heading3"/>
              <w:pageBreakBefore w:val="0"/>
              <w:rPr/>
            </w:pPr>
            <w:bookmarkStart w:colFirst="0" w:colLast="0" w:name="_6iuqg2itnsna" w:id="19"/>
            <w:bookmarkEnd w:id="19"/>
            <w:r w:rsidDel="00000000" w:rsidR="00000000" w:rsidRPr="00000000">
              <w:rPr>
                <w:rtl w:val="0"/>
              </w:rPr>
              <w:t xml:space="preserve">January  2018 - February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Heading2"/>
              <w:rPr>
                <w:b w:val="0"/>
                <w:i w:val="1"/>
              </w:rPr>
            </w:pPr>
            <w:bookmarkStart w:colFirst="0" w:colLast="0" w:name="_83tgkgld62kv" w:id="20"/>
            <w:bookmarkEnd w:id="20"/>
            <w:r w:rsidDel="00000000" w:rsidR="00000000" w:rsidRPr="00000000">
              <w:rPr>
                <w:rtl w:val="0"/>
              </w:rPr>
              <w:t xml:space="preserve">Martha Burger Mentoring Program, </w:t>
            </w:r>
            <w:r w:rsidDel="00000000" w:rsidR="00000000" w:rsidRPr="00000000">
              <w:rPr>
                <w:b w:val="0"/>
                <w:rtl w:val="0"/>
              </w:rPr>
              <w:t xml:space="preserve">Oklahoma State University, Oklahoma City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Mentor</w:t>
            </w:r>
          </w:p>
          <w:p w:rsidR="00000000" w:rsidDel="00000000" w:rsidP="00000000" w:rsidRDefault="00000000" w:rsidRPr="00000000" w14:paraId="0000003F">
            <w:pPr>
              <w:pStyle w:val="Heading3"/>
              <w:rPr>
                <w:sz w:val="20"/>
                <w:szCs w:val="20"/>
              </w:rPr>
            </w:pPr>
            <w:bookmarkStart w:colFirst="0" w:colLast="0" w:name="_ccw7qf1ji6py" w:id="21"/>
            <w:bookmarkEnd w:id="21"/>
            <w:r w:rsidDel="00000000" w:rsidR="00000000" w:rsidRPr="00000000">
              <w:rPr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  <w:t xml:space="preserve"> 2021 - December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3"/>
              <w:rPr/>
            </w:pPr>
            <w:bookmarkStart w:colFirst="0" w:colLast="0" w:name="_1nu0y4rxhdrl" w:id="22"/>
            <w:bookmarkEnd w:id="2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23"/>
            <w:bookmarkEnd w:id="23"/>
            <w:r w:rsidDel="00000000" w:rsidR="00000000" w:rsidRPr="00000000">
              <w:rPr>
                <w:rtl w:val="0"/>
              </w:rPr>
              <w:t xml:space="preserve">REFERENCES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Chad Russell, Former Manager</w:t>
            </w:r>
            <w:r w:rsidDel="00000000" w:rsidR="00000000" w:rsidRPr="00000000">
              <w:rPr>
                <w:rtl w:val="0"/>
              </w:rPr>
              <w:t xml:space="preserve"> | cell: 405-326-7832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Cindy Nguyen, Former Classmate </w:t>
            </w:r>
            <w:r w:rsidDel="00000000" w:rsidR="00000000" w:rsidRPr="00000000">
              <w:rPr>
                <w:rtl w:val="0"/>
              </w:rPr>
              <w:t xml:space="preserve">|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cell: 405-623-1339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Style w:val="Heading2"/>
        <w:rPr/>
      </w:pPr>
      <w:bookmarkStart w:colFirst="0" w:colLast="0" w:name="_rcnidra6r1ae" w:id="24"/>
      <w:bookmarkEnd w:id="24"/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8171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