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846F" w14:textId="7B02F4D7" w:rsidR="00EF58CF" w:rsidRPr="004168D0" w:rsidRDefault="004168D0" w:rsidP="00601CEA">
      <w:pPr>
        <w:spacing w:after="0" w:line="259" w:lineRule="auto"/>
        <w:ind w:left="5" w:right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</w:t>
      </w:r>
      <w:r w:rsidR="00601CEA"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r w:rsidR="00601CEA">
        <w:rPr>
          <w:b/>
          <w:color w:val="000000"/>
        </w:rPr>
        <w:t xml:space="preserve">SARAH ESI GRANT                                                                                                                      </w:t>
      </w:r>
    </w:p>
    <w:p w14:paraId="56A26A05" w14:textId="4DD46A39" w:rsidR="00EF58CF" w:rsidRDefault="004168D0" w:rsidP="004168D0">
      <w:pPr>
        <w:pStyle w:val="Heading1"/>
        <w:numPr>
          <w:ilvl w:val="0"/>
          <w:numId w:val="0"/>
        </w:numPr>
        <w:spacing w:after="0" w:line="259" w:lineRule="auto"/>
        <w:ind w:left="10" w:hanging="10"/>
      </w:pPr>
      <w:r>
        <w:rPr>
          <w:rFonts w:ascii="Calibri" w:eastAsia="Calibri" w:hAnsi="Calibri" w:cs="Calibri"/>
          <w:b w:val="0"/>
          <w:color w:val="000000"/>
          <w:sz w:val="28"/>
        </w:rPr>
        <w:t xml:space="preserve">                                                                                               </w:t>
      </w:r>
      <w:r w:rsidR="00601CEA">
        <w:rPr>
          <w:rFonts w:ascii="Calibri" w:eastAsia="Calibri" w:hAnsi="Calibri" w:cs="Calibri"/>
          <w:b w:val="0"/>
          <w:color w:val="000000"/>
          <w:sz w:val="28"/>
        </w:rPr>
        <w:t xml:space="preserve">    </w:t>
      </w:r>
      <w:r>
        <w:rPr>
          <w:rFonts w:ascii="Calibri" w:eastAsia="Calibri" w:hAnsi="Calibri" w:cs="Calibri"/>
          <w:b w:val="0"/>
          <w:color w:val="000000"/>
          <w:sz w:val="28"/>
        </w:rPr>
        <w:t xml:space="preserve">2 </w:t>
      </w:r>
      <w:r w:rsidR="00601CEA">
        <w:rPr>
          <w:rFonts w:ascii="Calibri" w:eastAsia="Calibri" w:hAnsi="Calibri" w:cs="Calibri"/>
          <w:b w:val="0"/>
          <w:color w:val="000000"/>
          <w:sz w:val="28"/>
        </w:rPr>
        <w:t xml:space="preserve">H FOOTE RD </w:t>
      </w:r>
    </w:p>
    <w:p w14:paraId="2FCA1789" w14:textId="77777777" w:rsidR="00EF58CF" w:rsidRDefault="00601CEA">
      <w:pPr>
        <w:spacing w:after="43"/>
        <w:ind w:left="6243" w:right="0" w:firstLine="10"/>
      </w:pPr>
      <w:r>
        <w:rPr>
          <w:color w:val="000000"/>
        </w:rPr>
        <w:t xml:space="preserve">CHARLTON, MA, 01507 </w:t>
      </w:r>
    </w:p>
    <w:p w14:paraId="76F5B4D0" w14:textId="022F7C86" w:rsidR="00EF58CF" w:rsidRDefault="00601CEA" w:rsidP="00601CEA">
      <w:pPr>
        <w:spacing w:after="3" w:line="265" w:lineRule="auto"/>
        <w:ind w:left="3727" w:right="0"/>
      </w:pPr>
      <w:r>
        <w:rPr>
          <w:color w:val="000000"/>
        </w:rPr>
        <w:t xml:space="preserve">                                     774-225-2980 </w:t>
      </w:r>
    </w:p>
    <w:p w14:paraId="4B268BCB" w14:textId="1F02D793" w:rsidR="00EF58CF" w:rsidRDefault="00601CEA" w:rsidP="00601CEA">
      <w:pPr>
        <w:spacing w:after="3" w:line="265" w:lineRule="auto"/>
        <w:ind w:left="3727" w:right="0"/>
      </w:pPr>
      <w:r>
        <w:rPr>
          <w:color w:val="000000"/>
        </w:rPr>
        <w:t xml:space="preserve">                                     413-841-1529 </w:t>
      </w:r>
    </w:p>
    <w:p w14:paraId="20CDCAE2" w14:textId="58CD31C0" w:rsidR="00EF58CF" w:rsidRDefault="004168D0">
      <w:pPr>
        <w:spacing w:after="903" w:line="265" w:lineRule="auto"/>
        <w:ind w:left="3727" w:right="1100"/>
        <w:jc w:val="center"/>
      </w:pPr>
      <w:r>
        <w:rPr>
          <w:color w:val="000000"/>
        </w:rPr>
        <w:t xml:space="preserve">               </w:t>
      </w:r>
      <w:r w:rsidR="00601CEA">
        <w:rPr>
          <w:color w:val="000000"/>
        </w:rPr>
        <w:t xml:space="preserve">          sgrant1164@gmail.com </w:t>
      </w:r>
    </w:p>
    <w:p w14:paraId="11ECF54E" w14:textId="77777777" w:rsidR="00EF58CF" w:rsidRDefault="00601CEA">
      <w:pPr>
        <w:spacing w:after="0" w:line="259" w:lineRule="auto"/>
        <w:ind w:left="0" w:right="-35" w:firstLine="0"/>
        <w:jc w:val="right"/>
      </w:pPr>
      <w:r>
        <w:rPr>
          <w:color w:val="2079C7"/>
        </w:rPr>
        <w:t xml:space="preserve">                     </w:t>
      </w:r>
    </w:p>
    <w:p w14:paraId="4A8B6376" w14:textId="77777777" w:rsidR="00EF58CF" w:rsidRDefault="00601CEA">
      <w:pPr>
        <w:spacing w:after="290" w:line="259" w:lineRule="auto"/>
        <w:ind w:left="0" w:right="1511" w:firstLine="0"/>
        <w:jc w:val="right"/>
      </w:pPr>
      <w:r>
        <w:rPr>
          <w:color w:val="2079C7"/>
        </w:rPr>
        <w:t xml:space="preserve">LANGUAGES </w:t>
      </w:r>
      <w:r>
        <w:rPr>
          <w:color w:val="000000"/>
        </w:rPr>
        <w:t xml:space="preserve"> </w:t>
      </w:r>
    </w:p>
    <w:p w14:paraId="60739390" w14:textId="77777777" w:rsidR="00EF58CF" w:rsidRDefault="00601CEA">
      <w:pPr>
        <w:spacing w:after="10" w:line="259" w:lineRule="auto"/>
        <w:ind w:left="0" w:right="1453" w:firstLine="0"/>
        <w:jc w:val="right"/>
      </w:pPr>
      <w:r>
        <w:rPr>
          <w:color w:val="666666"/>
        </w:rPr>
        <w:t>English Language</w:t>
      </w:r>
      <w:r>
        <w:rPr>
          <w:color w:val="000000"/>
        </w:rPr>
        <w:t xml:space="preserve"> </w:t>
      </w:r>
    </w:p>
    <w:p w14:paraId="4CF0D227" w14:textId="77777777" w:rsidR="00EF58CF" w:rsidRDefault="00601CEA">
      <w:pPr>
        <w:spacing w:after="5" w:line="259" w:lineRule="auto"/>
        <w:ind w:left="731" w:right="0" w:firstLine="0"/>
      </w:pPr>
      <w:r>
        <w:rPr>
          <w:b/>
          <w:color w:val="2F5496"/>
          <w:sz w:val="32"/>
        </w:rPr>
        <w:t xml:space="preserve"> </w:t>
      </w:r>
    </w:p>
    <w:p w14:paraId="4DBB1003" w14:textId="0055B52B" w:rsidR="00EF58CF" w:rsidRDefault="00601CEA">
      <w:pPr>
        <w:pStyle w:val="Heading1"/>
        <w:numPr>
          <w:ilvl w:val="0"/>
          <w:numId w:val="0"/>
        </w:numPr>
        <w:spacing w:after="157"/>
        <w:ind w:left="-5" w:right="380"/>
      </w:pPr>
      <w:r>
        <w:t xml:space="preserve">Director of Nursing -Westside House, </w:t>
      </w:r>
      <w:r w:rsidR="004168D0">
        <w:t>Worcester Infection</w:t>
      </w:r>
      <w:r>
        <w:t xml:space="preserve"> Control PREVENTIONIST (</w:t>
      </w:r>
      <w:r w:rsidR="004168D0">
        <w:t>December 2019</w:t>
      </w:r>
      <w:r>
        <w:t xml:space="preserve">-September 2021)  </w:t>
      </w:r>
    </w:p>
    <w:p w14:paraId="1C6227DF" w14:textId="77777777" w:rsidR="00EF58CF" w:rsidRDefault="00601CEA">
      <w:pPr>
        <w:spacing w:after="176" w:line="259" w:lineRule="auto"/>
        <w:ind w:left="741" w:right="0" w:firstLine="0"/>
      </w:pPr>
      <w:r>
        <w:rPr>
          <w:b/>
          <w:color w:val="2F5496"/>
        </w:rPr>
        <w:t xml:space="preserve">Skills  </w:t>
      </w:r>
    </w:p>
    <w:p w14:paraId="7CA0553F" w14:textId="105E5BA8" w:rsidR="00EF58CF" w:rsidRDefault="00601CEA">
      <w:pPr>
        <w:spacing w:after="4" w:line="301" w:lineRule="auto"/>
        <w:ind w:left="721" w:right="2567" w:hanging="355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Analyzes and evaluates nursing care to improve the quality </w:t>
      </w:r>
      <w:r w:rsidR="004168D0">
        <w:rPr>
          <w:color w:val="000000"/>
        </w:rPr>
        <w:t>of care</w:t>
      </w:r>
      <w:r>
        <w:rPr>
          <w:color w:val="000000"/>
        </w:rPr>
        <w:t xml:space="preserve">  </w:t>
      </w:r>
    </w:p>
    <w:p w14:paraId="2DF35DC7" w14:textId="351638A3" w:rsidR="00EF58CF" w:rsidRDefault="00601CEA">
      <w:pPr>
        <w:spacing w:after="4" w:line="298" w:lineRule="auto"/>
        <w:ind w:left="721" w:right="3152" w:hanging="355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Experience and knowledge of operations, including </w:t>
      </w:r>
      <w:r w:rsidR="004168D0">
        <w:rPr>
          <w:color w:val="000000"/>
        </w:rPr>
        <w:t>staffing and</w:t>
      </w:r>
      <w:r>
        <w:rPr>
          <w:color w:val="000000"/>
        </w:rPr>
        <w:t xml:space="preserve"> scheduling, budget management, workflow </w:t>
      </w:r>
      <w:r w:rsidR="004168D0">
        <w:rPr>
          <w:color w:val="000000"/>
        </w:rPr>
        <w:t>planning and</w:t>
      </w:r>
      <w:r>
        <w:rPr>
          <w:color w:val="000000"/>
        </w:rPr>
        <w:t xml:space="preserve"> staff development.  </w:t>
      </w:r>
    </w:p>
    <w:p w14:paraId="6C6179ED" w14:textId="7021A0A1" w:rsidR="00EF58CF" w:rsidRDefault="00601CEA">
      <w:pPr>
        <w:spacing w:after="4" w:line="297" w:lineRule="auto"/>
        <w:ind w:left="711" w:right="2583" w:hanging="345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Maintain current knowledge of federal, state, and </w:t>
      </w:r>
      <w:r w:rsidR="004168D0">
        <w:rPr>
          <w:color w:val="000000"/>
        </w:rPr>
        <w:t>local regulations</w:t>
      </w:r>
      <w:r>
        <w:rPr>
          <w:color w:val="000000"/>
        </w:rPr>
        <w:t xml:space="preserve"> and educate staff to understand and comply with  </w:t>
      </w:r>
    </w:p>
    <w:p w14:paraId="728F62BE" w14:textId="77777777" w:rsidR="00EF58CF" w:rsidRDefault="00601CEA">
      <w:pPr>
        <w:spacing w:after="63"/>
        <w:ind w:left="736" w:right="0" w:firstLine="10"/>
      </w:pPr>
      <w:r>
        <w:rPr>
          <w:color w:val="000000"/>
        </w:rPr>
        <w:t xml:space="preserve">infection control, safety, and OSHA procedures and  </w:t>
      </w:r>
    </w:p>
    <w:p w14:paraId="01CC17BA" w14:textId="77777777" w:rsidR="00EF58CF" w:rsidRDefault="00601CEA">
      <w:pPr>
        <w:spacing w:after="69"/>
        <w:ind w:left="726" w:right="4573" w:firstLine="10"/>
      </w:pPr>
      <w:r>
        <w:rPr>
          <w:color w:val="000000"/>
        </w:rPr>
        <w:t xml:space="preserve">regulations  </w:t>
      </w:r>
    </w:p>
    <w:p w14:paraId="0DB6E210" w14:textId="41FD96A8" w:rsidR="00EF58CF" w:rsidRDefault="00601CEA">
      <w:pPr>
        <w:spacing w:after="50" w:line="298" w:lineRule="auto"/>
        <w:ind w:left="721" w:right="3067" w:hanging="355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Assess the need for, develop, and present IPCP in-</w:t>
      </w:r>
      <w:r w:rsidR="004168D0">
        <w:rPr>
          <w:color w:val="000000"/>
        </w:rPr>
        <w:t>service education</w:t>
      </w:r>
      <w:r>
        <w:rPr>
          <w:color w:val="000000"/>
        </w:rPr>
        <w:t xml:space="preserve"> for individual departments, general </w:t>
      </w:r>
      <w:r w:rsidR="00552334">
        <w:rPr>
          <w:color w:val="000000"/>
        </w:rPr>
        <w:t>orientation, and</w:t>
      </w:r>
      <w:r>
        <w:rPr>
          <w:color w:val="000000"/>
        </w:rPr>
        <w:t xml:space="preserve"> annual review as needed; education includes but is not  limited to:  </w:t>
      </w:r>
    </w:p>
    <w:p w14:paraId="3C0B28BA" w14:textId="77777777" w:rsidR="00EF58CF" w:rsidRDefault="00601CEA">
      <w:pPr>
        <w:numPr>
          <w:ilvl w:val="0"/>
          <w:numId w:val="1"/>
        </w:numPr>
        <w:spacing w:after="116"/>
        <w:ind w:left="1346" w:right="4573" w:hanging="240"/>
      </w:pPr>
      <w:r>
        <w:rPr>
          <w:color w:val="000000"/>
        </w:rPr>
        <w:t xml:space="preserve">Hand hygiene  </w:t>
      </w:r>
    </w:p>
    <w:p w14:paraId="132638CC" w14:textId="77777777" w:rsidR="00EF58CF" w:rsidRDefault="00601CEA">
      <w:pPr>
        <w:numPr>
          <w:ilvl w:val="0"/>
          <w:numId w:val="1"/>
        </w:numPr>
        <w:spacing w:after="4"/>
        <w:ind w:left="1346" w:right="4573" w:hanging="240"/>
      </w:pPr>
      <w:r>
        <w:rPr>
          <w:color w:val="000000"/>
        </w:rPr>
        <w:t xml:space="preserve">Cleaning, disinfection, and sterilization  </w:t>
      </w:r>
    </w:p>
    <w:p w14:paraId="3C5D99B0" w14:textId="77777777" w:rsidR="00EF58CF" w:rsidRDefault="00601CEA">
      <w:pPr>
        <w:numPr>
          <w:ilvl w:val="0"/>
          <w:numId w:val="1"/>
        </w:numPr>
        <w:spacing w:after="117"/>
        <w:ind w:left="1346" w:right="4573" w:hanging="240"/>
      </w:pPr>
      <w:r>
        <w:rPr>
          <w:color w:val="000000"/>
        </w:rPr>
        <w:t xml:space="preserve">Specific direct and indirect care settings  </w:t>
      </w:r>
    </w:p>
    <w:p w14:paraId="6DDDDBE3" w14:textId="77777777" w:rsidR="00EF58CF" w:rsidRDefault="00601CEA">
      <w:pPr>
        <w:numPr>
          <w:ilvl w:val="0"/>
          <w:numId w:val="1"/>
        </w:numPr>
        <w:spacing w:after="122"/>
        <w:ind w:left="1346" w:right="4573" w:hanging="240"/>
      </w:pPr>
      <w:r>
        <w:rPr>
          <w:color w:val="000000"/>
        </w:rPr>
        <w:lastRenderedPageBreak/>
        <w:t xml:space="preserve">Therapeutic and diagnostic procedures and devices  </w:t>
      </w:r>
    </w:p>
    <w:p w14:paraId="73498354" w14:textId="77777777" w:rsidR="00EF58CF" w:rsidRDefault="00601CEA">
      <w:pPr>
        <w:numPr>
          <w:ilvl w:val="0"/>
          <w:numId w:val="1"/>
        </w:numPr>
        <w:spacing w:after="93"/>
        <w:ind w:left="1346" w:right="4573" w:hanging="240"/>
      </w:pPr>
      <w:r>
        <w:rPr>
          <w:color w:val="000000"/>
        </w:rPr>
        <w:t xml:space="preserve">Use of isolation/barrier precautions when indicated  </w:t>
      </w:r>
    </w:p>
    <w:p w14:paraId="6640350F" w14:textId="77777777" w:rsidR="00EF58CF" w:rsidRDefault="00601CEA">
      <w:pPr>
        <w:numPr>
          <w:ilvl w:val="0"/>
          <w:numId w:val="1"/>
        </w:numPr>
        <w:spacing w:after="93"/>
        <w:ind w:left="1346" w:right="4573" w:hanging="240"/>
      </w:pPr>
      <w:r>
        <w:rPr>
          <w:color w:val="000000"/>
        </w:rPr>
        <w:t xml:space="preserve">Resident placement, transfer, and discharge  </w:t>
      </w:r>
    </w:p>
    <w:p w14:paraId="484070EB" w14:textId="77777777" w:rsidR="00EF58CF" w:rsidRDefault="00601CEA">
      <w:pPr>
        <w:spacing w:after="4"/>
        <w:ind w:left="1221" w:right="4573" w:firstLine="10"/>
      </w:pPr>
      <w:r>
        <w:rPr>
          <w:rFonts w:ascii="Segoe UI Symbol" w:eastAsia="Segoe UI Symbol" w:hAnsi="Segoe UI Symbol" w:cs="Segoe UI Symbol"/>
          <w:color w:val="000000"/>
        </w:rPr>
        <w:t>•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color w:val="000000"/>
        </w:rPr>
        <w:t xml:space="preserve">Resident immunization programs  </w:t>
      </w:r>
    </w:p>
    <w:p w14:paraId="6B38B37F" w14:textId="134ACFD1" w:rsidR="00EF58CF" w:rsidRDefault="00601CEA">
      <w:pPr>
        <w:spacing w:after="4"/>
        <w:ind w:left="721" w:right="2758" w:hanging="355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Manage the practice of nursing within the mission of </w:t>
      </w:r>
      <w:r w:rsidR="004168D0">
        <w:rPr>
          <w:color w:val="000000"/>
        </w:rPr>
        <w:t>the facility</w:t>
      </w:r>
      <w:r>
        <w:rPr>
          <w:color w:val="000000"/>
        </w:rPr>
        <w:t xml:space="preserve">.  </w:t>
      </w:r>
    </w:p>
    <w:p w14:paraId="794AFDF4" w14:textId="77777777" w:rsidR="00EF58CF" w:rsidRDefault="00601CEA">
      <w:pPr>
        <w:spacing w:after="4"/>
        <w:ind w:left="366" w:right="0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Ability to participate in recruitment and hire of qualified staff.  </w:t>
      </w:r>
    </w:p>
    <w:p w14:paraId="4CFD6C5B" w14:textId="56618254" w:rsidR="00EF58CF" w:rsidRDefault="00601CEA">
      <w:pPr>
        <w:spacing w:after="4"/>
        <w:ind w:left="721" w:right="2718" w:hanging="355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Evaluate staff performance and prepare accurate </w:t>
      </w:r>
      <w:r w:rsidR="004168D0">
        <w:rPr>
          <w:color w:val="000000"/>
        </w:rPr>
        <w:t>reports detailing</w:t>
      </w:r>
      <w:r>
        <w:rPr>
          <w:color w:val="000000"/>
        </w:rPr>
        <w:t xml:space="preserve"> findings  </w:t>
      </w:r>
    </w:p>
    <w:p w14:paraId="3132BC7F" w14:textId="77777777" w:rsidR="00EF58CF" w:rsidRDefault="00601CEA">
      <w:pPr>
        <w:spacing w:after="0"/>
        <w:ind w:left="386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Ability to project a professional image.  </w:t>
      </w: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t xml:space="preserve">Respond to any nursing-related issues promptly. </w:t>
      </w:r>
      <w:r>
        <w:rPr>
          <w:color w:val="000000"/>
        </w:rPr>
        <w:t xml:space="preserve"> </w:t>
      </w:r>
    </w:p>
    <w:p w14:paraId="02761B06" w14:textId="1AAADCBC" w:rsidR="00EF58CF" w:rsidRDefault="00601CEA">
      <w:pPr>
        <w:spacing w:after="4"/>
        <w:ind w:left="366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Analyzes data from the </w:t>
      </w:r>
      <w:r w:rsidR="004168D0">
        <w:rPr>
          <w:color w:val="000000"/>
        </w:rPr>
        <w:t>performance improvement</w:t>
      </w:r>
      <w:r>
        <w:rPr>
          <w:color w:val="000000"/>
        </w:rPr>
        <w:t xml:space="preserve"> program and prepares reports and recommendations  </w:t>
      </w:r>
    </w:p>
    <w:p w14:paraId="07F76237" w14:textId="77777777" w:rsidR="00EF58CF" w:rsidRDefault="00601CEA">
      <w:pPr>
        <w:spacing w:after="4"/>
        <w:ind w:left="366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Evaluates the performance of all clinical personnel and works to improve the quality of care and services continuously </w:t>
      </w:r>
    </w:p>
    <w:p w14:paraId="387F91D4" w14:textId="77777777" w:rsidR="00EF58CF" w:rsidRDefault="00601CEA">
      <w:pPr>
        <w:spacing w:after="4"/>
        <w:ind w:left="366" w:right="4573" w:firstLine="10"/>
      </w:pPr>
      <w:r>
        <w:rPr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Assume responsibilities of an administrator in their absence  </w:t>
      </w:r>
    </w:p>
    <w:p w14:paraId="110A452E" w14:textId="77777777" w:rsidR="00EF58CF" w:rsidRDefault="00601CEA">
      <w:pPr>
        <w:spacing w:after="4"/>
        <w:ind w:left="366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Knowledge of regulatory standards and compliance requirements.  </w:t>
      </w:r>
    </w:p>
    <w:p w14:paraId="520CB1BA" w14:textId="77777777" w:rsidR="00EF58CF" w:rsidRDefault="00601CEA">
      <w:pPr>
        <w:spacing w:after="4"/>
        <w:ind w:left="366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Strong organizational, prioritizing, and analytical skills.  </w:t>
      </w:r>
    </w:p>
    <w:p w14:paraId="4C0B195E" w14:textId="77777777" w:rsidR="00EF58CF" w:rsidRDefault="00601CEA">
      <w:pPr>
        <w:spacing w:after="4"/>
        <w:ind w:left="366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Ability to make independent decisions when circumstances warrant.  </w:t>
      </w:r>
    </w:p>
    <w:p w14:paraId="60D8FB18" w14:textId="77777777" w:rsidR="00EF58CF" w:rsidRDefault="00601CEA">
      <w:pPr>
        <w:spacing w:after="4"/>
        <w:ind w:left="381" w:right="4573" w:hanging="36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Knowledge of computer and software applications used in job functions.  </w:t>
      </w:r>
    </w:p>
    <w:p w14:paraId="7F25C0A6" w14:textId="77777777" w:rsidR="00EF58CF" w:rsidRDefault="00601CEA">
      <w:pPr>
        <w:spacing w:after="4"/>
        <w:ind w:left="381" w:right="4573" w:hanging="35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Directs, plans, and coordinates service activities of professional nursing and auxiliary nursing personnel in rendering customer care.  </w:t>
      </w:r>
    </w:p>
    <w:p w14:paraId="665CA6F3" w14:textId="77777777" w:rsidR="00EF58CF" w:rsidRDefault="00601CEA">
      <w:pPr>
        <w:spacing w:after="4"/>
        <w:ind w:left="381" w:right="5151" w:hanging="35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Interprets facility policies and regulations to all nursing personnel and ensures compliance  </w:t>
      </w:r>
    </w:p>
    <w:p w14:paraId="0B7DA1DB" w14:textId="77777777" w:rsidR="00EF58CF" w:rsidRDefault="00601CEA">
      <w:pPr>
        <w:spacing w:after="4"/>
        <w:ind w:left="381" w:right="4689" w:hanging="351"/>
      </w:pPr>
      <w:r>
        <w:rPr>
          <w:rFonts w:ascii="Cambria Math" w:eastAsia="Cambria Math" w:hAnsi="Cambria Math" w:cs="Cambria Math"/>
          <w:color w:val="000000"/>
        </w:rPr>
        <w:lastRenderedPageBreak/>
        <w:t>⇒</w:t>
      </w:r>
      <w:r>
        <w:rPr>
          <w:color w:val="000000"/>
        </w:rPr>
        <w:t xml:space="preserve"> Analyzes and evaluates nursing and related services rendered to improve customer care quality and better utilize staff time and abilities.  </w:t>
      </w:r>
    </w:p>
    <w:p w14:paraId="6DB6FF69" w14:textId="77777777" w:rsidR="00EF58CF" w:rsidRDefault="00601CEA">
      <w:pPr>
        <w:pStyle w:val="Heading1"/>
        <w:numPr>
          <w:ilvl w:val="0"/>
          <w:numId w:val="0"/>
        </w:numPr>
        <w:spacing w:after="83"/>
        <w:ind w:left="-5" w:right="380"/>
      </w:pPr>
      <w:r>
        <w:t xml:space="preserve">Hospice of Western &amp; Central MA, Agawam, MA — </w:t>
      </w:r>
      <w:r>
        <w:rPr>
          <w:i/>
        </w:rPr>
        <w:t>RN Case Manager (</w:t>
      </w:r>
      <w:r>
        <w:t xml:space="preserve">April 2016 – PRESENT)  </w:t>
      </w:r>
    </w:p>
    <w:p w14:paraId="20714978" w14:textId="77777777" w:rsidR="00EF58CF" w:rsidRDefault="00601CEA">
      <w:pPr>
        <w:spacing w:after="76" w:line="259" w:lineRule="auto"/>
        <w:ind w:left="371" w:right="0" w:firstLine="0"/>
      </w:pPr>
      <w:r>
        <w:rPr>
          <w:b/>
          <w:color w:val="3C78D8"/>
        </w:rPr>
        <w:t xml:space="preserve">SKILLS </w:t>
      </w:r>
      <w:r>
        <w:rPr>
          <w:color w:val="000000"/>
        </w:rPr>
        <w:t xml:space="preserve"> </w:t>
      </w:r>
    </w:p>
    <w:p w14:paraId="351C50D8" w14:textId="77777777" w:rsidR="00EF58CF" w:rsidRDefault="00601CEA">
      <w:pPr>
        <w:spacing w:after="4"/>
        <w:ind w:left="381" w:right="4573" w:hanging="36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Hospice care: caring for the dying patients and supporting families.  </w:t>
      </w:r>
    </w:p>
    <w:p w14:paraId="1A56368D" w14:textId="77777777" w:rsidR="00EF58CF" w:rsidRDefault="00601CEA">
      <w:pPr>
        <w:spacing w:after="3"/>
        <w:ind w:left="381" w:right="4520" w:hanging="356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t xml:space="preserve">Keeping the patient comfortable through the End-of-Life Process </w:t>
      </w:r>
      <w:r>
        <w:rPr>
          <w:color w:val="000000"/>
        </w:rPr>
        <w:t xml:space="preserve"> </w:t>
      </w:r>
    </w:p>
    <w:p w14:paraId="78778F05" w14:textId="77777777" w:rsidR="00EF58CF" w:rsidRDefault="00601CEA" w:rsidP="004168D0">
      <w:pPr>
        <w:spacing w:after="4"/>
        <w:ind w:right="4573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Evaluate a patient's physical condition and develop a care plan that addresses any medical needs and social services. </w:t>
      </w:r>
    </w:p>
    <w:p w14:paraId="1DB69DD1" w14:textId="6B503FDB" w:rsidR="00EF58CF" w:rsidRDefault="00601CEA" w:rsidP="004168D0">
      <w:pPr>
        <w:spacing w:after="4"/>
        <w:ind w:right="4573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Systematic assessment on pain control and symptom management  </w:t>
      </w:r>
    </w:p>
    <w:p w14:paraId="44CF99E8" w14:textId="77777777" w:rsidR="004168D0" w:rsidRDefault="00601CEA">
      <w:pPr>
        <w:spacing w:after="4"/>
        <w:ind w:left="0" w:right="4826" w:firstLine="1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Collaborate with the SNF, NP, and Physician with any needs and patient change of status  </w:t>
      </w:r>
      <w:r>
        <w:rPr>
          <w:rFonts w:ascii="Cambria Math" w:eastAsia="Cambria Math" w:hAnsi="Cambria Math" w:cs="Cambria Math"/>
          <w:color w:val="000000"/>
        </w:rPr>
        <w:t xml:space="preserve"> </w:t>
      </w:r>
    </w:p>
    <w:p w14:paraId="01D11D17" w14:textId="3BD711B8" w:rsidR="00EF58CF" w:rsidRDefault="00601CEA">
      <w:pPr>
        <w:spacing w:after="4"/>
        <w:ind w:left="0" w:right="4826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Helping patients by supervising care and treatments, leading patient assessments, creating personalized care plans, targeting patient concerns, and offering the best solutions.  </w:t>
      </w:r>
    </w:p>
    <w:p w14:paraId="4E55BDBE" w14:textId="77777777" w:rsidR="00EF58CF" w:rsidRDefault="00601CEA">
      <w:pPr>
        <w:spacing w:after="16" w:line="237" w:lineRule="auto"/>
        <w:ind w:left="381" w:right="4739" w:hanging="361"/>
        <w:jc w:val="both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Partnering with the Clinical Manager and team to administer and coordinate skilled nursing care to clients requiring home care services  </w:t>
      </w:r>
    </w:p>
    <w:p w14:paraId="4A5CF951" w14:textId="77777777" w:rsidR="00EF58CF" w:rsidRDefault="00601CEA">
      <w:pPr>
        <w:spacing w:after="4"/>
        <w:ind w:left="381" w:right="4573" w:hanging="35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Assesses and completes the admission process with referrals as requested by the Clinical Manager  </w:t>
      </w:r>
    </w:p>
    <w:p w14:paraId="6BD57A5B" w14:textId="77777777" w:rsidR="00EF58CF" w:rsidRDefault="00601CEA">
      <w:pPr>
        <w:spacing w:after="69"/>
        <w:ind w:left="381" w:right="4808" w:hanging="35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Attends and participate in IDG meetings and prepare to present POC review for each patient on caseload scheduled at IDG meeting  </w:t>
      </w:r>
    </w:p>
    <w:p w14:paraId="793BE4D1" w14:textId="77777777" w:rsidR="00176245" w:rsidRDefault="00601CEA">
      <w:pPr>
        <w:pStyle w:val="Heading1"/>
        <w:numPr>
          <w:ilvl w:val="0"/>
          <w:numId w:val="0"/>
        </w:numPr>
        <w:spacing w:after="44"/>
        <w:ind w:left="-5" w:right="380"/>
        <w:rPr>
          <w:i/>
        </w:rPr>
      </w:pPr>
      <w:r>
        <w:t xml:space="preserve">Wingate at Worcester, Worcester, MA — </w:t>
      </w:r>
      <w:r>
        <w:rPr>
          <w:i/>
        </w:rPr>
        <w:t>Nurse Supervisor</w:t>
      </w:r>
    </w:p>
    <w:p w14:paraId="77C3DE68" w14:textId="09C6247C" w:rsidR="00EF58CF" w:rsidRDefault="00601CEA">
      <w:pPr>
        <w:pStyle w:val="Heading1"/>
        <w:numPr>
          <w:ilvl w:val="0"/>
          <w:numId w:val="0"/>
        </w:numPr>
        <w:spacing w:after="44"/>
        <w:ind w:left="-5" w:right="380"/>
      </w:pPr>
      <w:r>
        <w:t xml:space="preserve">May 2008 - </w:t>
      </w:r>
      <w:r w:rsidR="004168D0">
        <w:t>2019 SKILLS</w:t>
      </w:r>
      <w:r>
        <w:t xml:space="preserve">  </w:t>
      </w:r>
    </w:p>
    <w:p w14:paraId="3038249B" w14:textId="77777777" w:rsidR="00EF58CF" w:rsidRDefault="00601CEA">
      <w:pPr>
        <w:spacing w:after="87"/>
        <w:ind w:left="366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Provide care for the patient on Mechanical Ventilation  </w:t>
      </w:r>
    </w:p>
    <w:p w14:paraId="65DF1FE2" w14:textId="77777777" w:rsidR="004168D0" w:rsidRDefault="00601CEA">
      <w:pPr>
        <w:spacing w:after="92"/>
        <w:ind w:left="366" w:right="4573" w:firstLine="10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Provide care for patients with Trach's, Gastric, Peg, and J-tubes</w:t>
      </w:r>
    </w:p>
    <w:p w14:paraId="74E12CA4" w14:textId="7D093910" w:rsidR="00EF58CF" w:rsidRDefault="00601CEA" w:rsidP="00176245">
      <w:pPr>
        <w:spacing w:after="92"/>
        <w:ind w:right="4573"/>
      </w:pPr>
      <w:r>
        <w:rPr>
          <w:color w:val="000000"/>
        </w:rPr>
        <w:lastRenderedPageBreak/>
        <w:t xml:space="preserve"> </w:t>
      </w: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Priming of IV line and administering IV medications </w:t>
      </w:r>
    </w:p>
    <w:p w14:paraId="7D7A83B7" w14:textId="77777777" w:rsidR="00EF58CF" w:rsidRDefault="00601CEA" w:rsidP="004168D0">
      <w:pPr>
        <w:spacing w:after="4"/>
        <w:ind w:left="0" w:right="4573" w:firstLine="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Picc</w:t>
      </w:r>
      <w:proofErr w:type="spellEnd"/>
      <w:r>
        <w:rPr>
          <w:color w:val="000000"/>
        </w:rPr>
        <w:t xml:space="preserve"> and central line medication administration  </w:t>
      </w:r>
    </w:p>
    <w:p w14:paraId="601BF24C" w14:textId="77777777" w:rsidR="00EF58CF" w:rsidRDefault="00601CEA" w:rsidP="004168D0">
      <w:pPr>
        <w:spacing w:after="4"/>
        <w:ind w:left="0" w:right="4573" w:firstLine="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Perform physical exams and health Assessments  </w:t>
      </w:r>
    </w:p>
    <w:p w14:paraId="2B2B4054" w14:textId="77777777" w:rsidR="00EF58CF" w:rsidRDefault="00601CEA">
      <w:pPr>
        <w:spacing w:after="4"/>
        <w:ind w:left="0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Provide health promotion, counseling, and education </w:t>
      </w:r>
    </w:p>
    <w:p w14:paraId="354F8D84" w14:textId="77777777" w:rsidR="00EF58CF" w:rsidRDefault="00601CEA">
      <w:pPr>
        <w:spacing w:after="4"/>
        <w:ind w:left="0" w:right="4573" w:firstLine="10"/>
      </w:pPr>
      <w:r>
        <w:rPr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Administer medications, wound care, and numerous other personalized interventions  </w:t>
      </w:r>
    </w:p>
    <w:p w14:paraId="47F4C0DE" w14:textId="77777777" w:rsidR="00EF58CF" w:rsidRDefault="00601CEA">
      <w:pPr>
        <w:spacing w:after="4"/>
        <w:ind w:left="381" w:right="4573" w:hanging="35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Interpret patient information and make critical decisions about needed actions  </w:t>
      </w:r>
    </w:p>
    <w:p w14:paraId="1397DC2B" w14:textId="77777777" w:rsidR="00EF58CF" w:rsidRDefault="00601CEA">
      <w:pPr>
        <w:spacing w:after="4"/>
        <w:ind w:left="381" w:right="5393" w:hanging="35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Coordinate care, in collaboration with a wide array of healthcare professionals  </w:t>
      </w:r>
    </w:p>
    <w:p w14:paraId="43E61717" w14:textId="77777777" w:rsidR="00EF58CF" w:rsidRDefault="00601CEA">
      <w:pPr>
        <w:spacing w:after="4"/>
        <w:ind w:left="381" w:right="5115" w:hanging="35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Direct and supervise care delivered by other healthcare personnel like LPNs and nurse aides  </w:t>
      </w:r>
    </w:p>
    <w:p w14:paraId="6D10B368" w14:textId="77777777" w:rsidR="00EF58CF" w:rsidRDefault="00601CEA">
      <w:pPr>
        <w:spacing w:after="4"/>
        <w:ind w:left="0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Establishing treatment plans, and care plans  </w:t>
      </w:r>
    </w:p>
    <w:p w14:paraId="34BF85C2" w14:textId="77777777" w:rsidR="00EF58CF" w:rsidRDefault="00601CEA">
      <w:pPr>
        <w:spacing w:after="4"/>
        <w:ind w:left="381" w:right="4167" w:hanging="36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Evaluated patient care through systematic assessment of patient outcomes  </w:t>
      </w:r>
    </w:p>
    <w:p w14:paraId="327B2963" w14:textId="77777777" w:rsidR="00EF58CF" w:rsidRDefault="00601CEA">
      <w:pPr>
        <w:spacing w:after="259"/>
        <w:ind w:left="0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Punctuality, dependability, and attendance  </w:t>
      </w:r>
    </w:p>
    <w:p w14:paraId="39EF8080" w14:textId="77777777" w:rsidR="00EF58CF" w:rsidRDefault="00601CEA">
      <w:pPr>
        <w:spacing w:after="300"/>
        <w:ind w:left="381" w:right="4573" w:hanging="36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Conduct research in support of improved practice and patient outcomes  </w:t>
      </w:r>
    </w:p>
    <w:p w14:paraId="3421778E" w14:textId="77777777" w:rsidR="00EF58CF" w:rsidRDefault="00601CEA">
      <w:pPr>
        <w:spacing w:after="0" w:line="249" w:lineRule="auto"/>
        <w:ind w:left="376" w:right="4521" w:hanging="371"/>
      </w:pPr>
      <w:r>
        <w:rPr>
          <w:b/>
          <w:color w:val="4472C4"/>
          <w:sz w:val="32"/>
        </w:rPr>
        <w:t xml:space="preserve">Parson Hills Nursing, Worcester, MA — </w:t>
      </w:r>
      <w:r>
        <w:rPr>
          <w:b/>
          <w:i/>
          <w:color w:val="4472C4"/>
          <w:sz w:val="32"/>
        </w:rPr>
        <w:t>Staff Nurse (January</w:t>
      </w:r>
      <w:r>
        <w:rPr>
          <w:b/>
          <w:color w:val="4472C4"/>
          <w:sz w:val="32"/>
        </w:rPr>
        <w:t xml:space="preserve"> 2012 - December </w:t>
      </w:r>
    </w:p>
    <w:p w14:paraId="02F46040" w14:textId="77777777" w:rsidR="00EF58CF" w:rsidRDefault="00601CEA">
      <w:pPr>
        <w:spacing w:after="0" w:line="249" w:lineRule="auto"/>
        <w:ind w:left="381" w:right="4521" w:firstLine="0"/>
      </w:pPr>
      <w:r>
        <w:rPr>
          <w:b/>
          <w:color w:val="4472C4"/>
          <w:sz w:val="32"/>
        </w:rPr>
        <w:t xml:space="preserve">2016) </w:t>
      </w:r>
      <w:r>
        <w:rPr>
          <w:color w:val="000000"/>
          <w:sz w:val="32"/>
        </w:rPr>
        <w:t xml:space="preserve"> </w:t>
      </w:r>
    </w:p>
    <w:p w14:paraId="741D2CAC" w14:textId="77777777" w:rsidR="00EF58CF" w:rsidRDefault="00601CEA">
      <w:pPr>
        <w:spacing w:after="4"/>
        <w:ind w:left="20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Provide care for patients with Mechanical </w:t>
      </w:r>
    </w:p>
    <w:p w14:paraId="1E47AFE2" w14:textId="6A23A00F" w:rsidR="00EF58CF" w:rsidRDefault="00601CEA">
      <w:pPr>
        <w:spacing w:after="4"/>
        <w:ind w:left="0" w:right="4941" w:firstLine="381"/>
      </w:pPr>
      <w:r>
        <w:rPr>
          <w:color w:val="000000"/>
        </w:rPr>
        <w:t>Ventilators, Trach care, Gastric, Peg and J-</w:t>
      </w:r>
      <w:r w:rsidR="00176245">
        <w:rPr>
          <w:color w:val="000000"/>
        </w:rPr>
        <w:t xml:space="preserve">tubes </w:t>
      </w:r>
      <w:r w:rsidR="00176245">
        <w:rPr>
          <w:rFonts w:ascii="Cambria Math" w:hAnsi="Cambria Math" w:cs="Cambria Math"/>
          <w:color w:val="000000"/>
        </w:rPr>
        <w:t>⇒</w:t>
      </w:r>
      <w:r>
        <w:rPr>
          <w:color w:val="000000"/>
        </w:rPr>
        <w:t xml:space="preserve"> Priming of the IV line and administering IV medications </w:t>
      </w: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PICC line medication administration  </w:t>
      </w:r>
    </w:p>
    <w:p w14:paraId="3F334326" w14:textId="77777777" w:rsidR="00EF58CF" w:rsidRDefault="00601CEA">
      <w:pPr>
        <w:spacing w:after="4"/>
        <w:ind w:left="0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Report changes in patients to doctors  </w:t>
      </w:r>
    </w:p>
    <w:p w14:paraId="6EF010B7" w14:textId="77777777" w:rsidR="00176245" w:rsidRDefault="00601CEA">
      <w:pPr>
        <w:spacing w:after="4"/>
        <w:ind w:left="0" w:right="5150" w:firstLine="10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Perform physical exams and health </w:t>
      </w:r>
      <w:r w:rsidR="00176245">
        <w:rPr>
          <w:color w:val="000000"/>
        </w:rPr>
        <w:t xml:space="preserve">histories </w:t>
      </w:r>
    </w:p>
    <w:p w14:paraId="2CA3DEAD" w14:textId="07129523" w:rsidR="00EF58CF" w:rsidRDefault="00176245">
      <w:pPr>
        <w:spacing w:after="4"/>
        <w:ind w:left="0" w:right="5150" w:firstLine="10"/>
      </w:pPr>
      <w:r>
        <w:rPr>
          <w:rFonts w:ascii="Cambria Math" w:hAnsi="Cambria Math" w:cs="Cambria Math"/>
          <w:color w:val="000000"/>
        </w:rPr>
        <w:t>⇒</w:t>
      </w:r>
      <w:r w:rsidR="00601CEA">
        <w:rPr>
          <w:color w:val="000000"/>
        </w:rPr>
        <w:t xml:space="preserve"> Provide health promotion, counseling, and education  </w:t>
      </w:r>
    </w:p>
    <w:p w14:paraId="25A24C78" w14:textId="77777777" w:rsidR="00EF58CF" w:rsidRDefault="00601CEA">
      <w:pPr>
        <w:spacing w:after="4"/>
        <w:ind w:left="0" w:right="4639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Administer medications, wound care, and numerous other personalized interventions  </w:t>
      </w:r>
    </w:p>
    <w:p w14:paraId="5E5C6538" w14:textId="77777777" w:rsidR="00EF58CF" w:rsidRDefault="00601CEA">
      <w:pPr>
        <w:spacing w:after="4"/>
        <w:ind w:left="381" w:right="4573" w:hanging="35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Interpret patient information and make critical decisions about needed actions  </w:t>
      </w:r>
    </w:p>
    <w:p w14:paraId="19A3F614" w14:textId="77777777" w:rsidR="00EF58CF" w:rsidRDefault="00601CEA">
      <w:pPr>
        <w:spacing w:after="4"/>
        <w:ind w:left="381" w:right="5393" w:hanging="351"/>
      </w:pPr>
      <w:r>
        <w:rPr>
          <w:rFonts w:ascii="Cambria Math" w:eastAsia="Cambria Math" w:hAnsi="Cambria Math" w:cs="Cambria Math"/>
          <w:color w:val="000000"/>
        </w:rPr>
        <w:lastRenderedPageBreak/>
        <w:t>⇒</w:t>
      </w:r>
      <w:r>
        <w:rPr>
          <w:color w:val="000000"/>
        </w:rPr>
        <w:t xml:space="preserve"> Coordinate care, in collaboration with a wide array of healthcare professionals  </w:t>
      </w:r>
    </w:p>
    <w:p w14:paraId="422423D9" w14:textId="77777777" w:rsidR="00EF58CF" w:rsidRDefault="00601CEA">
      <w:pPr>
        <w:spacing w:after="4"/>
        <w:ind w:left="381" w:right="4573" w:hanging="36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Evaluate patient care through systematic assessment of patient outcomes </w:t>
      </w:r>
    </w:p>
    <w:p w14:paraId="3DFA2508" w14:textId="77777777" w:rsidR="00176245" w:rsidRDefault="00601CEA">
      <w:pPr>
        <w:pStyle w:val="Heading1"/>
        <w:numPr>
          <w:ilvl w:val="0"/>
          <w:numId w:val="0"/>
        </w:numPr>
        <w:ind w:left="-5" w:right="380"/>
      </w:pPr>
      <w:r>
        <w:t xml:space="preserve">Centrus Home Care-Staff Nurse </w:t>
      </w:r>
    </w:p>
    <w:p w14:paraId="7F8019B7" w14:textId="0ABE34BE" w:rsidR="00EF58CF" w:rsidRDefault="00601CEA">
      <w:pPr>
        <w:pStyle w:val="Heading1"/>
        <w:numPr>
          <w:ilvl w:val="0"/>
          <w:numId w:val="0"/>
        </w:numPr>
        <w:ind w:left="-5" w:right="380"/>
      </w:pPr>
      <w:r>
        <w:t xml:space="preserve">November 2008-December 2010 </w:t>
      </w:r>
    </w:p>
    <w:p w14:paraId="7067722C" w14:textId="77777777" w:rsidR="00EF58CF" w:rsidRDefault="00601CEA">
      <w:pPr>
        <w:spacing w:after="4"/>
        <w:ind w:left="0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Perform physical exams and health histories  </w:t>
      </w:r>
    </w:p>
    <w:p w14:paraId="4B93E304" w14:textId="77777777" w:rsidR="00EF58CF" w:rsidRDefault="00601CEA">
      <w:pPr>
        <w:spacing w:after="0"/>
        <w:ind w:left="381" w:right="4520" w:hanging="35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t xml:space="preserve">Assess and chart observations of the patient's condition at each visit  </w:t>
      </w:r>
    </w:p>
    <w:p w14:paraId="0378F2FD" w14:textId="77777777" w:rsidR="00EF58CF" w:rsidRDefault="00601CEA">
      <w:pPr>
        <w:spacing w:after="9"/>
        <w:ind w:left="381" w:right="4520" w:hanging="351"/>
      </w:pPr>
      <w:r>
        <w:t xml:space="preserve">Perform admissions and recertification assessments and thorough documentations. </w:t>
      </w:r>
    </w:p>
    <w:p w14:paraId="520E81EA" w14:textId="77777777" w:rsidR="00EF58CF" w:rsidRDefault="00601CEA">
      <w:pPr>
        <w:spacing w:after="3"/>
        <w:ind w:left="10" w:right="452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t>Coordinate with physicians, physical therapists, occupational therapists, and other individuals in the patient's care plan</w:t>
      </w:r>
      <w:r>
        <w:rPr>
          <w:color w:val="000000"/>
        </w:rPr>
        <w:t xml:space="preserve"> </w:t>
      </w:r>
    </w:p>
    <w:p w14:paraId="119ADC15" w14:textId="77777777" w:rsidR="00EF58CF" w:rsidRDefault="00601CEA">
      <w:pPr>
        <w:spacing w:after="3"/>
        <w:ind w:left="10" w:right="452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t xml:space="preserve">Recommend tools or devices that may improve the quality of life for the patient </w:t>
      </w:r>
      <w:r>
        <w:rPr>
          <w:color w:val="000000"/>
        </w:rPr>
        <w:t xml:space="preserve"> </w:t>
      </w:r>
    </w:p>
    <w:p w14:paraId="7CF9BE95" w14:textId="77777777" w:rsidR="00EF58CF" w:rsidRDefault="00601CEA">
      <w:pPr>
        <w:spacing w:after="10" w:line="238" w:lineRule="auto"/>
        <w:ind w:left="376" w:right="4803" w:hanging="361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31E319" wp14:editId="55E20B0D">
                <wp:simplePos x="0" y="0"/>
                <wp:positionH relativeFrom="column">
                  <wp:posOffset>19050</wp:posOffset>
                </wp:positionH>
                <wp:positionV relativeFrom="paragraph">
                  <wp:posOffset>-14245</wp:posOffset>
                </wp:positionV>
                <wp:extent cx="3408426" cy="416242"/>
                <wp:effectExtent l="0" t="0" r="0" b="0"/>
                <wp:wrapNone/>
                <wp:docPr id="13785" name="Group 13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8426" cy="416242"/>
                          <a:chOff x="0" y="0"/>
                          <a:chExt cx="3408426" cy="416242"/>
                        </a:xfrm>
                      </wpg:grpSpPr>
                      <wps:wsp>
                        <wps:cNvPr id="15511" name="Shape 15511"/>
                        <wps:cNvSpPr/>
                        <wps:spPr>
                          <a:xfrm>
                            <a:off x="0" y="0"/>
                            <a:ext cx="3408426" cy="2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426" h="209867">
                                <a:moveTo>
                                  <a:pt x="0" y="0"/>
                                </a:moveTo>
                                <a:lnTo>
                                  <a:pt x="3408426" y="0"/>
                                </a:lnTo>
                                <a:lnTo>
                                  <a:pt x="3408426" y="209867"/>
                                </a:lnTo>
                                <a:lnTo>
                                  <a:pt x="0" y="2098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2" name="Shape 15512"/>
                        <wps:cNvSpPr/>
                        <wps:spPr>
                          <a:xfrm>
                            <a:off x="222568" y="209867"/>
                            <a:ext cx="908368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68" h="206375">
                                <a:moveTo>
                                  <a:pt x="0" y="0"/>
                                </a:moveTo>
                                <a:lnTo>
                                  <a:pt x="908368" y="0"/>
                                </a:lnTo>
                                <a:lnTo>
                                  <a:pt x="908368" y="206375"/>
                                </a:lnTo>
                                <a:lnTo>
                                  <a:pt x="0" y="206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85" style="width:268.38pt;height:32.775pt;position:absolute;z-index:-2147483610;mso-position-horizontal-relative:text;mso-position-horizontal:absolute;margin-left:1.5pt;mso-position-vertical-relative:text;margin-top:-1.12173pt;" coordsize="34084,4162">
                <v:shape id="Shape 15513" style="position:absolute;width:34084;height:2098;left:0;top:0;" coordsize="3408426,209867" path="m0,0l3408426,0l3408426,209867l0,209867l0,0">
                  <v:stroke weight="0pt" endcap="flat" joinstyle="miter" miterlimit="10" on="false" color="#000000" opacity="0"/>
                  <v:fill on="true" color="#f9f9f9"/>
                </v:shape>
                <v:shape id="Shape 15514" style="position:absolute;width:9083;height:2063;left:2225;top:2098;" coordsize="908368,206375" path="m0,0l908368,0l908368,206375l0,206375l0,0">
                  <v:stroke weight="0pt" endcap="flat" joinstyle="miter" miterlimit="10" on="false" color="#000000" opacity="0"/>
                  <v:fill on="true" color="#f9f9f9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rPr>
          <w:color w:val="2D2D2D"/>
        </w:rPr>
        <w:t>Provide education to patients and families on proper home health care procedures and strategies</w:t>
      </w:r>
      <w:r>
        <w:rPr>
          <w:color w:val="000000"/>
        </w:rPr>
        <w:t xml:space="preserve"> </w:t>
      </w:r>
    </w:p>
    <w:p w14:paraId="141159BC" w14:textId="77777777" w:rsidR="00EF58CF" w:rsidRDefault="00601CEA">
      <w:pPr>
        <w:numPr>
          <w:ilvl w:val="0"/>
          <w:numId w:val="2"/>
        </w:numPr>
        <w:spacing w:after="4"/>
        <w:ind w:right="4573" w:hanging="360"/>
      </w:pPr>
      <w:r>
        <w:rPr>
          <w:color w:val="000000"/>
        </w:rPr>
        <w:t xml:space="preserve">Provide health promotion, counseling, and education  </w:t>
      </w:r>
    </w:p>
    <w:p w14:paraId="78AC41A8" w14:textId="77777777" w:rsidR="00EF58CF" w:rsidRDefault="00601CEA">
      <w:pPr>
        <w:numPr>
          <w:ilvl w:val="0"/>
          <w:numId w:val="2"/>
        </w:numPr>
        <w:spacing w:after="48"/>
        <w:ind w:right="4573" w:hanging="360"/>
      </w:pPr>
      <w:r>
        <w:rPr>
          <w:color w:val="000000"/>
        </w:rPr>
        <w:t xml:space="preserve">Administer medications, wound care, and numerous other personalized interventions  </w:t>
      </w:r>
    </w:p>
    <w:p w14:paraId="035FCB5D" w14:textId="77777777" w:rsidR="00EF58CF" w:rsidRDefault="00601CEA">
      <w:pPr>
        <w:spacing w:after="4"/>
        <w:ind w:left="0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Perform ADL’s  </w:t>
      </w:r>
    </w:p>
    <w:p w14:paraId="0D094FAF" w14:textId="77777777" w:rsidR="00EF58CF" w:rsidRDefault="00601CEA">
      <w:pPr>
        <w:spacing w:after="3"/>
        <w:ind w:left="381" w:right="4804" w:hanging="35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t xml:space="preserve">Provide education to patients and families on proper home health care procedures and strategies </w:t>
      </w:r>
      <w:r>
        <w:rPr>
          <w:color w:val="000000"/>
        </w:rPr>
        <w:t xml:space="preserve"> </w:t>
      </w:r>
    </w:p>
    <w:p w14:paraId="39429616" w14:textId="77777777" w:rsidR="00EF58CF" w:rsidRDefault="00601CEA">
      <w:pPr>
        <w:spacing w:after="3"/>
        <w:ind w:left="381" w:right="4520" w:hanging="35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t xml:space="preserve">Complete evaluation tasks, including reviewing medication and vital signs </w:t>
      </w:r>
      <w:r>
        <w:rPr>
          <w:color w:val="000000"/>
        </w:rPr>
        <w:t xml:space="preserve"> </w:t>
      </w:r>
    </w:p>
    <w:p w14:paraId="4A849598" w14:textId="77777777" w:rsidR="00EF58CF" w:rsidRDefault="00601CEA">
      <w:pPr>
        <w:spacing w:after="4"/>
        <w:ind w:left="381" w:right="4804" w:hanging="36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Interdisciplinary collaboration with social workers and community agencies  </w:t>
      </w:r>
    </w:p>
    <w:p w14:paraId="5B6BCC9F" w14:textId="77777777" w:rsidR="00EF58CF" w:rsidRDefault="00601CEA">
      <w:pPr>
        <w:spacing w:after="4"/>
        <w:ind w:left="0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Assess patients in need of home health services  </w:t>
      </w:r>
    </w:p>
    <w:p w14:paraId="5195D8E3" w14:textId="77777777" w:rsidR="00EF58CF" w:rsidRDefault="00601CEA">
      <w:pPr>
        <w:spacing w:after="4"/>
        <w:ind w:left="0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Observe and records patient behavior  </w:t>
      </w:r>
    </w:p>
    <w:p w14:paraId="7CAE503B" w14:textId="77777777" w:rsidR="00EF58CF" w:rsidRDefault="00601CEA">
      <w:pPr>
        <w:spacing w:after="4"/>
        <w:ind w:left="0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Consult with physicians and other healthcare professionals with a change of patient health </w:t>
      </w:r>
      <w:proofErr w:type="gramStart"/>
      <w:r>
        <w:rPr>
          <w:color w:val="000000"/>
        </w:rPr>
        <w:t xml:space="preserve">status  </w:t>
      </w:r>
      <w:r>
        <w:rPr>
          <w:rFonts w:ascii="Cambria Math" w:eastAsia="Cambria Math" w:hAnsi="Cambria Math" w:cs="Cambria Math"/>
          <w:color w:val="000000"/>
        </w:rPr>
        <w:t>⇒</w:t>
      </w:r>
      <w:proofErr w:type="gramEnd"/>
      <w:r>
        <w:rPr>
          <w:color w:val="000000"/>
        </w:rPr>
        <w:t xml:space="preserve"> Establishing treatment and care plans for patients.  </w:t>
      </w:r>
    </w:p>
    <w:p w14:paraId="4648EA7C" w14:textId="77777777" w:rsidR="00EF58CF" w:rsidRDefault="00601CEA">
      <w:pPr>
        <w:spacing w:after="44"/>
        <w:ind w:left="0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Report changes in patients to doctors  </w:t>
      </w:r>
    </w:p>
    <w:p w14:paraId="7437576A" w14:textId="77777777" w:rsidR="00176245" w:rsidRDefault="00601CEA" w:rsidP="004168D0">
      <w:pPr>
        <w:pStyle w:val="Heading1"/>
        <w:numPr>
          <w:ilvl w:val="0"/>
          <w:numId w:val="0"/>
        </w:numPr>
        <w:spacing w:after="243"/>
        <w:ind w:left="10" w:right="380" w:hanging="10"/>
      </w:pPr>
      <w:r>
        <w:lastRenderedPageBreak/>
        <w:t>Comfort Home Care, Worcester, MA- Staff Nurse</w:t>
      </w:r>
    </w:p>
    <w:p w14:paraId="7658650B" w14:textId="0A2165A9" w:rsidR="00EF58CF" w:rsidRDefault="00601CEA" w:rsidP="004168D0">
      <w:pPr>
        <w:pStyle w:val="Heading1"/>
        <w:numPr>
          <w:ilvl w:val="0"/>
          <w:numId w:val="0"/>
        </w:numPr>
        <w:spacing w:after="243"/>
        <w:ind w:left="10" w:right="380" w:hanging="10"/>
      </w:pPr>
      <w:r>
        <w:t xml:space="preserve"> June 2009</w:t>
      </w:r>
      <w:r w:rsidR="00176245">
        <w:t>-</w:t>
      </w:r>
      <w:r>
        <w:t xml:space="preserve">February 2016  </w:t>
      </w:r>
    </w:p>
    <w:p w14:paraId="38295A92" w14:textId="77777777" w:rsidR="00EF58CF" w:rsidRDefault="00601CEA">
      <w:pPr>
        <w:spacing w:after="10" w:line="238" w:lineRule="auto"/>
        <w:ind w:left="376" w:right="4803" w:hanging="361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CECAD0" wp14:editId="27476648">
                <wp:simplePos x="0" y="0"/>
                <wp:positionH relativeFrom="column">
                  <wp:posOffset>19050</wp:posOffset>
                </wp:positionH>
                <wp:positionV relativeFrom="paragraph">
                  <wp:posOffset>-13800</wp:posOffset>
                </wp:positionV>
                <wp:extent cx="3408426" cy="415861"/>
                <wp:effectExtent l="0" t="0" r="0" b="0"/>
                <wp:wrapNone/>
                <wp:docPr id="13786" name="Group 13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8426" cy="415861"/>
                          <a:chOff x="0" y="0"/>
                          <a:chExt cx="3408426" cy="415861"/>
                        </a:xfrm>
                      </wpg:grpSpPr>
                      <wps:wsp>
                        <wps:cNvPr id="15515" name="Shape 15515"/>
                        <wps:cNvSpPr/>
                        <wps:spPr>
                          <a:xfrm>
                            <a:off x="0" y="0"/>
                            <a:ext cx="3408426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426" h="209550">
                                <a:moveTo>
                                  <a:pt x="0" y="0"/>
                                </a:moveTo>
                                <a:lnTo>
                                  <a:pt x="3408426" y="0"/>
                                </a:lnTo>
                                <a:lnTo>
                                  <a:pt x="3408426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6" name="Shape 15516"/>
                        <wps:cNvSpPr/>
                        <wps:spPr>
                          <a:xfrm>
                            <a:off x="222568" y="209486"/>
                            <a:ext cx="908368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68" h="206375">
                                <a:moveTo>
                                  <a:pt x="0" y="0"/>
                                </a:moveTo>
                                <a:lnTo>
                                  <a:pt x="908368" y="0"/>
                                </a:lnTo>
                                <a:lnTo>
                                  <a:pt x="908368" y="206375"/>
                                </a:lnTo>
                                <a:lnTo>
                                  <a:pt x="0" y="206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86" style="width:268.38pt;height:32.745pt;position:absolute;z-index:-2147483526;mso-position-horizontal-relative:text;mso-position-horizontal:absolute;margin-left:1.5pt;mso-position-vertical-relative:text;margin-top:-1.08673pt;" coordsize="34084,4158">
                <v:shape id="Shape 15517" style="position:absolute;width:34084;height:2095;left:0;top:0;" coordsize="3408426,209550" path="m0,0l3408426,0l3408426,209550l0,209550l0,0">
                  <v:stroke weight="0pt" endcap="flat" joinstyle="miter" miterlimit="10" on="false" color="#000000" opacity="0"/>
                  <v:fill on="true" color="#f9f9f9"/>
                </v:shape>
                <v:shape id="Shape 15518" style="position:absolute;width:9083;height:2063;left:2225;top:2094;" coordsize="908368,206375" path="m0,0l908368,0l908368,206375l0,206375l0,0">
                  <v:stroke weight="0pt" endcap="flat" joinstyle="miter" miterlimit="10" on="false" color="#000000" opacity="0"/>
                  <v:fill on="true" color="#f9f9f9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rPr>
          <w:color w:val="2D2D2D"/>
        </w:rPr>
        <w:t xml:space="preserve">Provide education to patients and families on proper home health care procedures and strategies  </w:t>
      </w:r>
    </w:p>
    <w:p w14:paraId="25846B62" w14:textId="77777777" w:rsidR="00EF58CF" w:rsidRDefault="00601CEA">
      <w:pPr>
        <w:spacing w:after="249"/>
        <w:ind w:left="736" w:right="4520" w:hanging="360"/>
      </w:pPr>
      <w:r>
        <w:rPr>
          <w:rFonts w:ascii="Segoe UI Symbol" w:eastAsia="Segoe UI Symbol" w:hAnsi="Segoe UI Symbol" w:cs="Segoe UI Symbol"/>
          <w:color w:val="000000"/>
        </w:rPr>
        <w:t></w:t>
      </w:r>
      <w:r>
        <w:rPr>
          <w:rFonts w:ascii="Arial" w:eastAsia="Arial" w:hAnsi="Arial" w:cs="Arial"/>
          <w:color w:val="000000"/>
        </w:rPr>
        <w:t xml:space="preserve"> </w:t>
      </w:r>
      <w:r>
        <w:t>Perform admissions and recertification assessments and thorough documentations</w:t>
      </w:r>
      <w:r>
        <w:rPr>
          <w:color w:val="000000"/>
        </w:rPr>
        <w:t xml:space="preserve"> </w:t>
      </w:r>
    </w:p>
    <w:p w14:paraId="55CB256B" w14:textId="77777777" w:rsidR="004168D0" w:rsidRDefault="00601CEA">
      <w:pPr>
        <w:spacing w:after="4"/>
        <w:ind w:left="366" w:right="4770" w:firstLine="10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Perform physical exams and health </w:t>
      </w:r>
      <w:r w:rsidR="004168D0">
        <w:rPr>
          <w:color w:val="000000"/>
        </w:rPr>
        <w:t>histories</w:t>
      </w:r>
    </w:p>
    <w:p w14:paraId="641847FF" w14:textId="6DDD1713" w:rsidR="00EF58CF" w:rsidRDefault="004168D0">
      <w:pPr>
        <w:spacing w:after="4"/>
        <w:ind w:left="366" w:right="4770" w:firstLine="10"/>
      </w:pP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⇒</w:t>
      </w:r>
      <w:r w:rsidR="00601CEA">
        <w:rPr>
          <w:color w:val="000000"/>
        </w:rPr>
        <w:t xml:space="preserve"> Provide health promotion, counseling, and education </w:t>
      </w:r>
    </w:p>
    <w:p w14:paraId="31173260" w14:textId="77777777" w:rsidR="004168D0" w:rsidRDefault="00601CEA">
      <w:pPr>
        <w:ind w:left="386" w:right="4752"/>
        <w:rPr>
          <w:color w:val="000000"/>
        </w:rPr>
      </w:pPr>
      <w:r>
        <w:rPr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Administer medications, wound care, and numerous other personalized interventions </w:t>
      </w:r>
    </w:p>
    <w:p w14:paraId="128EE0B9" w14:textId="6D675AE7" w:rsidR="00EF58CF" w:rsidRDefault="00601CEA">
      <w:pPr>
        <w:ind w:left="386" w:right="4752"/>
      </w:pPr>
      <w:r>
        <w:rPr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t xml:space="preserve">Coordinate with physicians, physical therapists, occupational therapists, and other individuals in the patient's care plan </w:t>
      </w:r>
      <w:r>
        <w:rPr>
          <w:color w:val="000000"/>
        </w:rPr>
        <w:t xml:space="preserve"> </w:t>
      </w:r>
    </w:p>
    <w:p w14:paraId="0E4FDFF1" w14:textId="77777777" w:rsidR="00EF58CF" w:rsidRDefault="00601CEA">
      <w:pPr>
        <w:spacing w:after="4"/>
        <w:ind w:left="366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Perform ADL’s  </w:t>
      </w:r>
    </w:p>
    <w:p w14:paraId="294EE603" w14:textId="77777777" w:rsidR="00EF58CF" w:rsidRDefault="00601CEA">
      <w:pPr>
        <w:spacing w:after="4"/>
        <w:ind w:left="381" w:right="4804" w:hanging="36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Interdisciplinary collaboration with social workers and community agencies  </w:t>
      </w:r>
    </w:p>
    <w:p w14:paraId="52DAC32D" w14:textId="77777777" w:rsidR="00EF58CF" w:rsidRDefault="00601CEA">
      <w:pPr>
        <w:spacing w:after="4"/>
        <w:ind w:left="366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Assess patients in need of home health services  </w:t>
      </w:r>
    </w:p>
    <w:p w14:paraId="2D7E7721" w14:textId="77777777" w:rsidR="00EF58CF" w:rsidRDefault="00601CEA">
      <w:pPr>
        <w:spacing w:after="259" w:line="238" w:lineRule="auto"/>
        <w:ind w:left="376" w:right="4803" w:hanging="361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92B8E07" wp14:editId="16F49363">
                <wp:simplePos x="0" y="0"/>
                <wp:positionH relativeFrom="column">
                  <wp:posOffset>19050</wp:posOffset>
                </wp:positionH>
                <wp:positionV relativeFrom="paragraph">
                  <wp:posOffset>-13928</wp:posOffset>
                </wp:positionV>
                <wp:extent cx="3408426" cy="412750"/>
                <wp:effectExtent l="0" t="0" r="0" b="0"/>
                <wp:wrapNone/>
                <wp:docPr id="13474" name="Group 13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8426" cy="412750"/>
                          <a:chOff x="0" y="0"/>
                          <a:chExt cx="3408426" cy="412750"/>
                        </a:xfrm>
                      </wpg:grpSpPr>
                      <wps:wsp>
                        <wps:cNvPr id="15519" name="Shape 15519"/>
                        <wps:cNvSpPr/>
                        <wps:spPr>
                          <a:xfrm>
                            <a:off x="0" y="0"/>
                            <a:ext cx="3408426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426" h="209550">
                                <a:moveTo>
                                  <a:pt x="0" y="0"/>
                                </a:moveTo>
                                <a:lnTo>
                                  <a:pt x="3408426" y="0"/>
                                </a:lnTo>
                                <a:lnTo>
                                  <a:pt x="3408426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20" name="Shape 15520"/>
                        <wps:cNvSpPr/>
                        <wps:spPr>
                          <a:xfrm>
                            <a:off x="222568" y="209550"/>
                            <a:ext cx="908368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68" h="203200">
                                <a:moveTo>
                                  <a:pt x="0" y="0"/>
                                </a:moveTo>
                                <a:lnTo>
                                  <a:pt x="908368" y="0"/>
                                </a:lnTo>
                                <a:lnTo>
                                  <a:pt x="908368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474" style="width:268.38pt;height:32.5pt;position:absolute;z-index:-2147483600;mso-position-horizontal-relative:text;mso-position-horizontal:absolute;margin-left:1.5pt;mso-position-vertical-relative:text;margin-top:-1.09677pt;" coordsize="34084,4127">
                <v:shape id="Shape 15521" style="position:absolute;width:34084;height:2095;left:0;top:0;" coordsize="3408426,209550" path="m0,0l3408426,0l3408426,209550l0,209550l0,0">
                  <v:stroke weight="0pt" endcap="flat" joinstyle="miter" miterlimit="10" on="false" color="#000000" opacity="0"/>
                  <v:fill on="true" color="#f9f9f9"/>
                </v:shape>
                <v:shape id="Shape 15522" style="position:absolute;width:9083;height:2032;left:2225;top:2095;" coordsize="908368,203200" path="m0,0l908368,0l908368,203200l0,203200l0,0">
                  <v:stroke weight="0pt" endcap="flat" joinstyle="miter" miterlimit="10" on="false" color="#000000" opacity="0"/>
                  <v:fill on="true" color="#f9f9f9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rPr>
          <w:color w:val="2D2D2D"/>
        </w:rPr>
        <w:t xml:space="preserve">Provide education to patients and families on proper home health care procedures and strategies </w:t>
      </w:r>
      <w:r>
        <w:rPr>
          <w:color w:val="000000"/>
        </w:rPr>
        <w:t xml:space="preserve"> </w:t>
      </w:r>
    </w:p>
    <w:p w14:paraId="67AD0866" w14:textId="77777777" w:rsidR="00EF58CF" w:rsidRDefault="00601CEA">
      <w:pPr>
        <w:spacing w:after="4"/>
        <w:ind w:left="381" w:right="4573" w:hanging="36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Consult with physicians and other healthcare professionals with any changes in patient condition </w:t>
      </w:r>
    </w:p>
    <w:p w14:paraId="742821F8" w14:textId="77777777" w:rsidR="00EF58CF" w:rsidRDefault="00601CEA">
      <w:pPr>
        <w:spacing w:after="4"/>
        <w:ind w:left="366" w:right="0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Establishing treatment plans, operating medical equipment  </w:t>
      </w:r>
    </w:p>
    <w:p w14:paraId="42AC1D08" w14:textId="77777777" w:rsidR="00EF58CF" w:rsidRDefault="00601CEA">
      <w:pPr>
        <w:spacing w:after="15" w:line="259" w:lineRule="auto"/>
        <w:ind w:left="381" w:right="0" w:firstLine="0"/>
      </w:pPr>
      <w:r>
        <w:rPr>
          <w:color w:val="000000"/>
        </w:rPr>
        <w:t xml:space="preserve"> </w:t>
      </w:r>
    </w:p>
    <w:p w14:paraId="763DE15C" w14:textId="77777777" w:rsidR="004168D0" w:rsidRDefault="00601CEA">
      <w:pPr>
        <w:pStyle w:val="Heading1"/>
        <w:numPr>
          <w:ilvl w:val="0"/>
          <w:numId w:val="0"/>
        </w:numPr>
        <w:spacing w:after="287" w:line="240" w:lineRule="auto"/>
        <w:ind w:right="5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Faculty Member-Bay-Path Nursing Academy -Charlton. </w:t>
      </w:r>
    </w:p>
    <w:p w14:paraId="5FE29226" w14:textId="0988B276" w:rsidR="00EF58CF" w:rsidRDefault="00601CEA">
      <w:pPr>
        <w:pStyle w:val="Heading1"/>
        <w:numPr>
          <w:ilvl w:val="0"/>
          <w:numId w:val="0"/>
        </w:numPr>
        <w:spacing w:after="287" w:line="240" w:lineRule="auto"/>
        <w:ind w:right="542"/>
      </w:pPr>
      <w:r>
        <w:rPr>
          <w:rFonts w:ascii="Calibri" w:eastAsia="Calibri" w:hAnsi="Calibri" w:cs="Calibri"/>
        </w:rPr>
        <w:t>October 2019</w:t>
      </w:r>
      <w:r w:rsidR="004168D0"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</w:rPr>
        <w:t xml:space="preserve">Present </w:t>
      </w:r>
    </w:p>
    <w:p w14:paraId="120D9845" w14:textId="77777777" w:rsidR="00EF58CF" w:rsidRDefault="00601CEA">
      <w:pPr>
        <w:spacing w:after="3"/>
        <w:ind w:left="381" w:right="5066" w:hanging="36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t xml:space="preserve">Prepare clinical assignments prior to the clinical learning experience </w:t>
      </w:r>
      <w:r>
        <w:rPr>
          <w:color w:val="000000"/>
        </w:rPr>
        <w:t xml:space="preserve"> </w:t>
      </w:r>
    </w:p>
    <w:p w14:paraId="6FA808CF" w14:textId="77777777" w:rsidR="00176245" w:rsidRDefault="00601CEA">
      <w:pPr>
        <w:spacing w:after="8"/>
        <w:ind w:left="386" w:right="452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t xml:space="preserve">Instruct and Supervise nursing students in the clinical setting </w:t>
      </w:r>
    </w:p>
    <w:p w14:paraId="2E974817" w14:textId="5A8306C8" w:rsidR="00EF58CF" w:rsidRDefault="00601CEA">
      <w:pPr>
        <w:spacing w:after="8"/>
        <w:ind w:left="386" w:right="4520"/>
      </w:pPr>
      <w:r>
        <w:rPr>
          <w:rFonts w:ascii="Cambria Math" w:eastAsia="Cambria Math" w:hAnsi="Cambria Math" w:cs="Cambria Math"/>
          <w:color w:val="000000"/>
        </w:rPr>
        <w:lastRenderedPageBreak/>
        <w:t>⇒</w:t>
      </w:r>
      <w:r>
        <w:rPr>
          <w:color w:val="000000"/>
        </w:rPr>
        <w:t xml:space="preserve"> </w:t>
      </w:r>
      <w:r>
        <w:t xml:space="preserve">Instruct and Supervise nursing students with virtual clinical simulation to support the achievement of student learner outcomes </w:t>
      </w:r>
      <w:r>
        <w:rPr>
          <w:color w:val="000000"/>
        </w:rPr>
        <w:t xml:space="preserve"> </w:t>
      </w:r>
    </w:p>
    <w:p w14:paraId="7CB55698" w14:textId="37EABD3E" w:rsidR="00EF58CF" w:rsidRDefault="00176245">
      <w:pPr>
        <w:spacing w:after="3"/>
        <w:ind w:left="381" w:right="4520" w:hanging="361"/>
      </w:pPr>
      <w:r>
        <w:rPr>
          <w:rFonts w:ascii="Cambria Math" w:eastAsia="Cambria Math" w:hAnsi="Cambria Math" w:cs="Cambria Math"/>
          <w:color w:val="000000"/>
        </w:rPr>
        <w:t xml:space="preserve">    </w:t>
      </w:r>
      <w:r w:rsidR="00601CEA">
        <w:rPr>
          <w:rFonts w:ascii="Cambria Math" w:eastAsia="Cambria Math" w:hAnsi="Cambria Math" w:cs="Cambria Math"/>
          <w:color w:val="000000"/>
        </w:rPr>
        <w:t>⇒</w:t>
      </w:r>
      <w:r w:rsidR="00601CEA">
        <w:rPr>
          <w:color w:val="000000"/>
        </w:rPr>
        <w:t xml:space="preserve"> </w:t>
      </w:r>
      <w:r w:rsidR="00601CEA">
        <w:t xml:space="preserve">Evaluate student learning assignments and provide constructive feedback </w:t>
      </w:r>
      <w:r w:rsidR="00601CEA">
        <w:rPr>
          <w:color w:val="000000"/>
        </w:rPr>
        <w:t xml:space="preserve"> </w:t>
      </w:r>
    </w:p>
    <w:p w14:paraId="53C806EB" w14:textId="77777777" w:rsidR="00EF58CF" w:rsidRDefault="00601CEA">
      <w:pPr>
        <w:spacing w:after="4"/>
        <w:ind w:left="386" w:right="452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t>Complete formative and summative student evaluations</w:t>
      </w:r>
      <w:r>
        <w:rPr>
          <w:color w:val="000000"/>
        </w:rPr>
        <w:t xml:space="preserve"> </w:t>
      </w:r>
    </w:p>
    <w:p w14:paraId="3BBE4F65" w14:textId="77777777" w:rsidR="00EF58CF" w:rsidRDefault="00601CEA">
      <w:pPr>
        <w:spacing w:after="13"/>
        <w:ind w:left="10" w:right="4520"/>
      </w:pPr>
      <w:r>
        <w:t xml:space="preserve">      </w:t>
      </w: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t xml:space="preserve">Communicate with Course Team Leader </w:t>
      </w:r>
    </w:p>
    <w:p w14:paraId="0EF8B05C" w14:textId="1B5F045C" w:rsidR="00EF58CF" w:rsidRDefault="00176245">
      <w:pPr>
        <w:spacing w:after="13"/>
        <w:ind w:left="10" w:right="4520"/>
      </w:pPr>
      <w:r>
        <w:t xml:space="preserve">      </w:t>
      </w:r>
      <w:r w:rsidR="00601CEA">
        <w:t xml:space="preserve">weekly regarding student issues </w:t>
      </w:r>
      <w:r w:rsidR="00601CEA">
        <w:rPr>
          <w:color w:val="000000"/>
        </w:rPr>
        <w:t xml:space="preserve"> </w:t>
      </w:r>
    </w:p>
    <w:p w14:paraId="759264A7" w14:textId="77777777" w:rsidR="00EF58CF" w:rsidRDefault="00601CEA">
      <w:pPr>
        <w:ind w:left="386" w:right="452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t xml:space="preserve">Perform other duties associated with the position. </w:t>
      </w:r>
      <w:r>
        <w:rPr>
          <w:color w:val="000000"/>
        </w:rPr>
        <w:t xml:space="preserve"> </w:t>
      </w:r>
    </w:p>
    <w:p w14:paraId="0C2C5375" w14:textId="0E9CF423" w:rsidR="00EF58CF" w:rsidRDefault="00176245">
      <w:pPr>
        <w:spacing w:after="4"/>
        <w:ind w:left="381" w:right="4520" w:hanging="361"/>
      </w:pPr>
      <w:r>
        <w:rPr>
          <w:rFonts w:ascii="Cambria Math" w:eastAsia="Cambria Math" w:hAnsi="Cambria Math" w:cs="Cambria Math"/>
          <w:color w:val="000000"/>
        </w:rPr>
        <w:t xml:space="preserve">      </w:t>
      </w:r>
      <w:r w:rsidR="00601CEA">
        <w:rPr>
          <w:rFonts w:ascii="Cambria Math" w:eastAsia="Cambria Math" w:hAnsi="Cambria Math" w:cs="Cambria Math"/>
          <w:color w:val="000000"/>
        </w:rPr>
        <w:t>⇒</w:t>
      </w:r>
      <w:r w:rsidR="00601CEA">
        <w:rPr>
          <w:color w:val="000000"/>
        </w:rPr>
        <w:t xml:space="preserve"> </w:t>
      </w:r>
      <w:r w:rsidR="00601CEA">
        <w:t xml:space="preserve">Responsibilities include teaching theory in the classroom, exam construction, exam review. </w:t>
      </w:r>
      <w:r w:rsidR="00601CEA">
        <w:rPr>
          <w:color w:val="000000"/>
        </w:rPr>
        <w:t xml:space="preserve"> </w:t>
      </w:r>
    </w:p>
    <w:p w14:paraId="1B8A5B7D" w14:textId="4DF7027C" w:rsidR="00EF58CF" w:rsidRDefault="00176245">
      <w:pPr>
        <w:spacing w:after="3"/>
        <w:ind w:left="381" w:right="4520" w:hanging="361"/>
      </w:pPr>
      <w:r>
        <w:rPr>
          <w:rFonts w:ascii="Cambria Math" w:eastAsia="Cambria Math" w:hAnsi="Cambria Math" w:cs="Cambria Math"/>
          <w:color w:val="000000"/>
        </w:rPr>
        <w:t xml:space="preserve">     </w:t>
      </w:r>
      <w:r w:rsidR="00601CEA">
        <w:rPr>
          <w:rFonts w:ascii="Cambria Math" w:eastAsia="Cambria Math" w:hAnsi="Cambria Math" w:cs="Cambria Math"/>
          <w:color w:val="000000"/>
        </w:rPr>
        <w:t>⇒</w:t>
      </w:r>
      <w:r w:rsidR="00601CEA">
        <w:rPr>
          <w:color w:val="000000"/>
        </w:rPr>
        <w:t xml:space="preserve"> </w:t>
      </w:r>
      <w:r w:rsidR="00601CEA">
        <w:t xml:space="preserve">Participate in clinical faculty mentoring as identified by core course faculty </w:t>
      </w:r>
      <w:r w:rsidR="00601CEA">
        <w:rPr>
          <w:color w:val="000000"/>
        </w:rPr>
        <w:t xml:space="preserve"> </w:t>
      </w:r>
    </w:p>
    <w:p w14:paraId="25E495CA" w14:textId="77777777" w:rsidR="00EF58CF" w:rsidRDefault="00601CEA">
      <w:pPr>
        <w:spacing w:after="13"/>
        <w:ind w:left="386" w:right="452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t xml:space="preserve">Promotes the school mission, values, and vision </w:t>
      </w:r>
      <w:r>
        <w:rPr>
          <w:color w:val="000000"/>
        </w:rPr>
        <w:t xml:space="preserve"> </w:t>
      </w:r>
    </w:p>
    <w:p w14:paraId="4D5335E2" w14:textId="77777777" w:rsidR="00EF58CF" w:rsidRDefault="00601CEA">
      <w:pPr>
        <w:spacing w:after="3" w:line="249" w:lineRule="auto"/>
        <w:ind w:left="381" w:right="4284" w:firstLine="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rPr>
          <w:color w:val="141414"/>
        </w:rPr>
        <w:t xml:space="preserve">Promote evidence-based practice </w:t>
      </w:r>
      <w:r>
        <w:rPr>
          <w:color w:val="000000"/>
        </w:rPr>
        <w:t xml:space="preserve"> </w:t>
      </w:r>
    </w:p>
    <w:p w14:paraId="0C46EE3B" w14:textId="77777777" w:rsidR="00EF58CF" w:rsidRDefault="00601CEA">
      <w:pPr>
        <w:spacing w:after="13"/>
        <w:ind w:left="386" w:right="452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t xml:space="preserve">Teaches assigned courses to meet program needs </w:t>
      </w:r>
      <w:r>
        <w:rPr>
          <w:color w:val="000000"/>
        </w:rPr>
        <w:t xml:space="preserve"> </w:t>
      </w:r>
    </w:p>
    <w:p w14:paraId="182DF9B8" w14:textId="77777777" w:rsidR="00EF58CF" w:rsidRDefault="00601CEA">
      <w:pPr>
        <w:spacing w:after="13"/>
        <w:ind w:left="386" w:right="452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t xml:space="preserve">Assists in the evaluation of courses and programs </w:t>
      </w:r>
      <w:r>
        <w:rPr>
          <w:color w:val="000000"/>
        </w:rPr>
        <w:t xml:space="preserve"> </w:t>
      </w:r>
    </w:p>
    <w:p w14:paraId="36D1C8BC" w14:textId="0BFE5408" w:rsidR="00EF58CF" w:rsidRDefault="00176245">
      <w:pPr>
        <w:spacing w:after="18" w:line="238" w:lineRule="auto"/>
        <w:ind w:left="376" w:right="4769" w:hanging="361"/>
      </w:pPr>
      <w:r>
        <w:rPr>
          <w:rFonts w:ascii="Cambria Math" w:eastAsia="Cambria Math" w:hAnsi="Cambria Math" w:cs="Cambria Math"/>
          <w:color w:val="000000"/>
        </w:rPr>
        <w:t xml:space="preserve">      </w:t>
      </w:r>
      <w:r w:rsidR="00601CEA">
        <w:rPr>
          <w:rFonts w:ascii="Cambria Math" w:eastAsia="Cambria Math" w:hAnsi="Cambria Math" w:cs="Cambria Math"/>
          <w:color w:val="000000"/>
        </w:rPr>
        <w:t>⇒</w:t>
      </w:r>
      <w:r w:rsidR="00601CEA">
        <w:rPr>
          <w:color w:val="000000"/>
        </w:rPr>
        <w:t xml:space="preserve"> </w:t>
      </w:r>
      <w:r w:rsidR="00601CEA">
        <w:rPr>
          <w:color w:val="111111"/>
        </w:rPr>
        <w:t xml:space="preserve">Facilitate effective student learning in the assigned clinical setting. </w:t>
      </w:r>
      <w:r w:rsidR="00601CEA">
        <w:rPr>
          <w:color w:val="000000"/>
        </w:rPr>
        <w:t xml:space="preserve"> </w:t>
      </w:r>
    </w:p>
    <w:p w14:paraId="290E9350" w14:textId="4430CBF1" w:rsidR="00EF58CF" w:rsidRDefault="00176245">
      <w:pPr>
        <w:spacing w:after="18" w:line="238" w:lineRule="auto"/>
        <w:ind w:left="376" w:right="4769" w:hanging="361"/>
      </w:pPr>
      <w:r>
        <w:rPr>
          <w:rFonts w:ascii="Cambria Math" w:eastAsia="Cambria Math" w:hAnsi="Cambria Math" w:cs="Cambria Math"/>
          <w:color w:val="000000"/>
        </w:rPr>
        <w:t xml:space="preserve">      </w:t>
      </w:r>
      <w:r w:rsidR="00601CEA">
        <w:rPr>
          <w:rFonts w:ascii="Cambria Math" w:eastAsia="Cambria Math" w:hAnsi="Cambria Math" w:cs="Cambria Math"/>
          <w:color w:val="000000"/>
        </w:rPr>
        <w:t>⇒</w:t>
      </w:r>
      <w:r w:rsidR="00601CEA">
        <w:rPr>
          <w:color w:val="000000"/>
        </w:rPr>
        <w:t xml:space="preserve"> </w:t>
      </w:r>
      <w:r w:rsidR="00601CEA">
        <w:rPr>
          <w:color w:val="111111"/>
        </w:rPr>
        <w:t xml:space="preserve">Provide adequate guidance for students in the clinical setting related to professionalism, practice, and research. </w:t>
      </w:r>
      <w:r w:rsidR="00601CEA">
        <w:rPr>
          <w:color w:val="000000"/>
        </w:rPr>
        <w:t xml:space="preserve"> </w:t>
      </w:r>
    </w:p>
    <w:p w14:paraId="2F3634B0" w14:textId="77777777" w:rsidR="00EF58CF" w:rsidRDefault="00601CEA">
      <w:pPr>
        <w:spacing w:after="3" w:line="249" w:lineRule="auto"/>
        <w:ind w:left="376" w:right="4284" w:hanging="36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rPr>
          <w:color w:val="141414"/>
        </w:rPr>
        <w:t xml:space="preserve">Maintain current knowledge of the nursing curriculum, policies, and requirements. </w:t>
      </w:r>
      <w:r>
        <w:rPr>
          <w:color w:val="000000"/>
        </w:rPr>
        <w:t xml:space="preserve"> </w:t>
      </w:r>
    </w:p>
    <w:p w14:paraId="4D90087F" w14:textId="77777777" w:rsidR="00EF58CF" w:rsidRDefault="00601CEA">
      <w:pPr>
        <w:spacing w:after="3" w:line="249" w:lineRule="auto"/>
        <w:ind w:left="376" w:right="4284" w:hanging="361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rPr>
          <w:color w:val="141414"/>
        </w:rPr>
        <w:t xml:space="preserve">Maintain clinical competence and knowledge in expertise. </w:t>
      </w:r>
      <w:r>
        <w:rPr>
          <w:color w:val="000000"/>
        </w:rPr>
        <w:t xml:space="preserve"> </w:t>
      </w:r>
    </w:p>
    <w:p w14:paraId="29A2D1B2" w14:textId="77777777" w:rsidR="00EF58CF" w:rsidRDefault="00601CEA">
      <w:pPr>
        <w:spacing w:after="306" w:line="249" w:lineRule="auto"/>
        <w:ind w:left="381" w:right="4284" w:firstLine="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rPr>
          <w:color w:val="141414"/>
        </w:rPr>
        <w:t xml:space="preserve">Attend all mandatory orientation, training, and faculty meetings </w:t>
      </w: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</w:t>
      </w:r>
      <w:r>
        <w:rPr>
          <w:color w:val="141414"/>
        </w:rPr>
        <w:t xml:space="preserve">Provide a supportive learning environment. </w:t>
      </w:r>
      <w:r>
        <w:rPr>
          <w:color w:val="000000"/>
        </w:rPr>
        <w:t xml:space="preserve"> </w:t>
      </w:r>
    </w:p>
    <w:p w14:paraId="6653602B" w14:textId="77777777" w:rsidR="00EF58CF" w:rsidRDefault="00601CEA">
      <w:pPr>
        <w:spacing w:after="0" w:line="259" w:lineRule="auto"/>
        <w:ind w:left="5" w:right="0"/>
      </w:pPr>
      <w:r>
        <w:rPr>
          <w:b/>
          <w:color w:val="3C78D8"/>
          <w:sz w:val="32"/>
        </w:rPr>
        <w:t xml:space="preserve">Adjunct Faculty Member-Becker College </w:t>
      </w:r>
      <w:r>
        <w:rPr>
          <w:color w:val="000000"/>
          <w:sz w:val="32"/>
        </w:rPr>
        <w:t xml:space="preserve"> </w:t>
      </w:r>
    </w:p>
    <w:p w14:paraId="279D4EE7" w14:textId="77777777" w:rsidR="00EF58CF" w:rsidRDefault="00601CEA">
      <w:pPr>
        <w:spacing w:after="0" w:line="259" w:lineRule="auto"/>
        <w:ind w:left="611" w:right="0"/>
      </w:pPr>
      <w:r>
        <w:rPr>
          <w:b/>
          <w:color w:val="3C78D8"/>
          <w:sz w:val="32"/>
        </w:rPr>
        <w:t xml:space="preserve">(Jan 4th, 2021, to June 2021) </w:t>
      </w:r>
      <w:r>
        <w:rPr>
          <w:color w:val="000000"/>
          <w:sz w:val="32"/>
        </w:rPr>
        <w:t xml:space="preserve"> </w:t>
      </w:r>
    </w:p>
    <w:p w14:paraId="58E8C25E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Prepare clinical assignments prior to the clinical learning experience </w:t>
      </w:r>
      <w:r>
        <w:rPr>
          <w:color w:val="000000"/>
        </w:rPr>
        <w:t xml:space="preserve"> </w:t>
      </w:r>
    </w:p>
    <w:p w14:paraId="747570CE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Instruct and Supervise nursing students in the clinical setting  </w:t>
      </w:r>
    </w:p>
    <w:p w14:paraId="587574D0" w14:textId="77777777" w:rsidR="00EF58CF" w:rsidRDefault="00601CEA">
      <w:pPr>
        <w:numPr>
          <w:ilvl w:val="0"/>
          <w:numId w:val="3"/>
        </w:numPr>
        <w:ind w:right="4520" w:hanging="341"/>
      </w:pPr>
      <w:r>
        <w:lastRenderedPageBreak/>
        <w:t xml:space="preserve">Instruct and Supervise nursing students with virtual clinical simulation to support the achievement of student learner outcomes </w:t>
      </w:r>
      <w:r>
        <w:rPr>
          <w:color w:val="000000"/>
        </w:rPr>
        <w:t xml:space="preserve"> </w:t>
      </w:r>
    </w:p>
    <w:p w14:paraId="2D0F31A5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Evaluate student learning assignments and provide constructive feedback </w:t>
      </w:r>
      <w:r>
        <w:rPr>
          <w:color w:val="000000"/>
        </w:rPr>
        <w:t xml:space="preserve"> </w:t>
      </w:r>
    </w:p>
    <w:p w14:paraId="3AF057DD" w14:textId="77777777" w:rsidR="00EF58CF" w:rsidRDefault="00601CEA">
      <w:pPr>
        <w:numPr>
          <w:ilvl w:val="0"/>
          <w:numId w:val="3"/>
        </w:numPr>
        <w:spacing w:after="13"/>
        <w:ind w:right="4520" w:hanging="341"/>
      </w:pPr>
      <w:r>
        <w:t>Complete formative and summative student evaluations</w:t>
      </w:r>
      <w:r>
        <w:rPr>
          <w:color w:val="000000"/>
        </w:rPr>
        <w:t xml:space="preserve"> </w:t>
      </w:r>
    </w:p>
    <w:p w14:paraId="316799B8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Communicate with Course Team Leader weekly regarding student issues </w:t>
      </w:r>
      <w:r>
        <w:rPr>
          <w:color w:val="000000"/>
        </w:rPr>
        <w:t xml:space="preserve"> </w:t>
      </w:r>
    </w:p>
    <w:p w14:paraId="6E80F8EA" w14:textId="77777777" w:rsidR="00EF58CF" w:rsidRDefault="00601CEA">
      <w:pPr>
        <w:numPr>
          <w:ilvl w:val="0"/>
          <w:numId w:val="3"/>
        </w:numPr>
        <w:spacing w:after="13"/>
        <w:ind w:right="4520" w:hanging="341"/>
      </w:pPr>
      <w:r>
        <w:t xml:space="preserve">Perform other duties associated with the position. </w:t>
      </w:r>
    </w:p>
    <w:p w14:paraId="64DA1760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Responsibilities include teaching theory in the classroom, exam construction, exam review. </w:t>
      </w:r>
      <w:r>
        <w:rPr>
          <w:color w:val="000000"/>
        </w:rPr>
        <w:t xml:space="preserve"> </w:t>
      </w:r>
    </w:p>
    <w:p w14:paraId="1DBFAD25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Participate in clinical faculty mentoring as identified by core course faculty </w:t>
      </w:r>
      <w:r>
        <w:rPr>
          <w:color w:val="000000"/>
        </w:rPr>
        <w:t xml:space="preserve"> </w:t>
      </w:r>
    </w:p>
    <w:p w14:paraId="2B39F6FD" w14:textId="77777777" w:rsidR="004168D0" w:rsidRDefault="00601CEA">
      <w:pPr>
        <w:numPr>
          <w:ilvl w:val="0"/>
          <w:numId w:val="3"/>
        </w:numPr>
        <w:ind w:right="4520" w:hanging="341"/>
      </w:pPr>
      <w:r>
        <w:t xml:space="preserve">Demonstrates knowledge of subject matter and an awareness of new developments in the field to update the approach to teaching or content </w:t>
      </w:r>
    </w:p>
    <w:p w14:paraId="5D62342A" w14:textId="5C32FDA8" w:rsidR="00EF58CF" w:rsidRDefault="00601CEA" w:rsidP="004168D0">
      <w:pPr>
        <w:ind w:left="55" w:right="4520" w:firstLine="0"/>
      </w:pPr>
      <w:r>
        <w:rPr>
          <w:color w:val="000000"/>
        </w:rPr>
        <w:t xml:space="preserve"> </w:t>
      </w:r>
      <w:r>
        <w:rPr>
          <w:rFonts w:ascii="Segoe UI Symbol" w:eastAsia="Segoe UI Symbol" w:hAnsi="Segoe UI Symbol" w:cs="Segoe UI Symbol"/>
        </w:rPr>
        <w:t>➢</w:t>
      </w:r>
      <w:r>
        <w:t xml:space="preserve"> Facilitates pre-and post-conference for assigned students  </w:t>
      </w:r>
    </w:p>
    <w:p w14:paraId="1B78134A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Integrates didactic content into the clinical assignment for the student(s) </w:t>
      </w:r>
      <w:r>
        <w:rPr>
          <w:color w:val="000000"/>
        </w:rPr>
        <w:t xml:space="preserve"> </w:t>
      </w:r>
    </w:p>
    <w:p w14:paraId="467303DA" w14:textId="77777777" w:rsidR="00176245" w:rsidRDefault="00601CEA">
      <w:pPr>
        <w:numPr>
          <w:ilvl w:val="0"/>
          <w:numId w:val="3"/>
        </w:numPr>
        <w:spacing w:after="0"/>
        <w:ind w:right="4520" w:hanging="341"/>
      </w:pPr>
      <w:r>
        <w:t xml:space="preserve">Achieves consistently effective teaching performance as evidenced by student evaluations/comments/letters </w:t>
      </w:r>
    </w:p>
    <w:p w14:paraId="6888C42A" w14:textId="1F0CBB1D" w:rsidR="00EF58CF" w:rsidRDefault="00601CEA" w:rsidP="00176245">
      <w:pPr>
        <w:spacing w:after="0"/>
        <w:ind w:left="55" w:right="4520" w:firstLine="0"/>
      </w:pPr>
      <w:r>
        <w:t xml:space="preserve"> </w:t>
      </w:r>
      <w:r>
        <w:rPr>
          <w:rFonts w:ascii="Segoe UI Symbol" w:eastAsia="Segoe UI Symbol" w:hAnsi="Segoe UI Symbol" w:cs="Segoe UI Symbol"/>
        </w:rPr>
        <w:t>➢</w:t>
      </w:r>
      <w:r>
        <w:t xml:space="preserve"> Recognizes and addresses different learning styles in collaboration with core </w:t>
      </w:r>
    </w:p>
    <w:p w14:paraId="61DA67A2" w14:textId="77777777" w:rsidR="00EF58CF" w:rsidRDefault="00601CEA">
      <w:pPr>
        <w:ind w:left="386" w:right="4520"/>
      </w:pPr>
      <w:r>
        <w:t xml:space="preserve">faculty </w:t>
      </w:r>
      <w:r>
        <w:rPr>
          <w:color w:val="000000"/>
        </w:rPr>
        <w:t xml:space="preserve"> </w:t>
      </w:r>
    </w:p>
    <w:p w14:paraId="12C68CAB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Communicates with core faculty regularly to track student progress or to develop a performance improvement plan to support student learning </w:t>
      </w:r>
      <w:r>
        <w:rPr>
          <w:color w:val="000000"/>
        </w:rPr>
        <w:t xml:space="preserve"> </w:t>
      </w:r>
    </w:p>
    <w:p w14:paraId="660F354A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In collaboration with core faculty, develops individualized interventions for students having difficulty </w:t>
      </w:r>
      <w:r>
        <w:rPr>
          <w:color w:val="000000"/>
        </w:rPr>
        <w:t xml:space="preserve"> </w:t>
      </w:r>
    </w:p>
    <w:p w14:paraId="707C486C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Collaborates with laboratory faculty to support student remediation </w:t>
      </w:r>
      <w:r>
        <w:rPr>
          <w:color w:val="000000"/>
        </w:rPr>
        <w:t xml:space="preserve"> </w:t>
      </w:r>
    </w:p>
    <w:p w14:paraId="6AF350B1" w14:textId="77777777" w:rsidR="00EF58CF" w:rsidRDefault="00601CEA">
      <w:pPr>
        <w:numPr>
          <w:ilvl w:val="0"/>
          <w:numId w:val="3"/>
        </w:numPr>
        <w:ind w:right="4520" w:hanging="341"/>
      </w:pPr>
      <w:r>
        <w:lastRenderedPageBreak/>
        <w:t xml:space="preserve">Responsible for conducting the clinical evaluation in collaboration with core faculty who has ultimate responsibility for student evaluation </w:t>
      </w:r>
      <w:r>
        <w:rPr>
          <w:color w:val="000000"/>
        </w:rPr>
        <w:t xml:space="preserve"> </w:t>
      </w:r>
    </w:p>
    <w:p w14:paraId="08F3C9B0" w14:textId="77777777" w:rsidR="00EF58CF" w:rsidRDefault="00601CEA">
      <w:pPr>
        <w:spacing w:after="15" w:line="233" w:lineRule="auto"/>
        <w:ind w:right="10269" w:firstLine="0"/>
      </w:pPr>
      <w:r>
        <w:t xml:space="preserve"> </w:t>
      </w:r>
      <w:r>
        <w:rPr>
          <w:color w:val="000000"/>
        </w:rPr>
        <w:t xml:space="preserve"> </w:t>
      </w:r>
      <w:r>
        <w:rPr>
          <w:b/>
          <w:color w:val="1155CC"/>
          <w:sz w:val="32"/>
        </w:rPr>
        <w:t xml:space="preserve"> </w:t>
      </w:r>
    </w:p>
    <w:p w14:paraId="0B8D1E90" w14:textId="77777777" w:rsidR="00EF58CF" w:rsidRDefault="00601CEA">
      <w:pPr>
        <w:spacing w:after="0" w:line="259" w:lineRule="auto"/>
        <w:ind w:right="0" w:firstLine="0"/>
      </w:pPr>
      <w:r>
        <w:rPr>
          <w:b/>
          <w:color w:val="1155CC"/>
          <w:sz w:val="32"/>
        </w:rPr>
        <w:t xml:space="preserve"> </w:t>
      </w:r>
    </w:p>
    <w:p w14:paraId="3FDA2193" w14:textId="77777777" w:rsidR="00EF58CF" w:rsidRDefault="00601CEA" w:rsidP="00176245">
      <w:pPr>
        <w:spacing w:after="0" w:line="259" w:lineRule="auto"/>
        <w:ind w:left="0" w:right="0" w:firstLine="0"/>
      </w:pPr>
      <w:r>
        <w:rPr>
          <w:b/>
          <w:color w:val="1155CC"/>
          <w:sz w:val="32"/>
        </w:rPr>
        <w:t>Adjunct Professor Quinsigamond Community College</w:t>
      </w:r>
      <w:r>
        <w:rPr>
          <w:b/>
          <w:color w:val="000000"/>
          <w:sz w:val="32"/>
        </w:rPr>
        <w:t xml:space="preserve"> </w:t>
      </w:r>
    </w:p>
    <w:p w14:paraId="2E46E523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Prepare clinical assignments prior to the clinical learning experience </w:t>
      </w:r>
      <w:r>
        <w:rPr>
          <w:color w:val="000000"/>
        </w:rPr>
        <w:t xml:space="preserve"> </w:t>
      </w:r>
    </w:p>
    <w:p w14:paraId="341EA854" w14:textId="77777777" w:rsidR="00176245" w:rsidRDefault="00601CEA">
      <w:pPr>
        <w:numPr>
          <w:ilvl w:val="0"/>
          <w:numId w:val="3"/>
        </w:numPr>
        <w:ind w:right="4520" w:hanging="341"/>
      </w:pPr>
      <w:r>
        <w:t xml:space="preserve">Instruct and Supervise nursing students in the clinical setting </w:t>
      </w:r>
    </w:p>
    <w:p w14:paraId="70D1364B" w14:textId="4567A480" w:rsidR="00EF58CF" w:rsidRDefault="00601CEA" w:rsidP="00176245">
      <w:pPr>
        <w:ind w:left="55" w:right="4520" w:firstLine="0"/>
      </w:pPr>
      <w:r>
        <w:rPr>
          <w:rFonts w:ascii="Segoe UI Symbol" w:eastAsia="Segoe UI Symbol" w:hAnsi="Segoe UI Symbol" w:cs="Segoe UI Symbol"/>
        </w:rPr>
        <w:t>➢</w:t>
      </w:r>
      <w:r>
        <w:t xml:space="preserve"> Instruct and Supervise nursing students with virtual clinical simulation to support the achievement of student learner outcomes </w:t>
      </w:r>
      <w:r>
        <w:rPr>
          <w:color w:val="000000"/>
        </w:rPr>
        <w:t xml:space="preserve"> </w:t>
      </w:r>
    </w:p>
    <w:p w14:paraId="251CDF7F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Evaluate student learning assignments and provide constructive feedback </w:t>
      </w:r>
      <w:r>
        <w:rPr>
          <w:color w:val="000000"/>
        </w:rPr>
        <w:t xml:space="preserve"> </w:t>
      </w:r>
    </w:p>
    <w:p w14:paraId="5FB6D58A" w14:textId="77777777" w:rsidR="00EF58CF" w:rsidRDefault="00601CEA">
      <w:pPr>
        <w:numPr>
          <w:ilvl w:val="0"/>
          <w:numId w:val="3"/>
        </w:numPr>
        <w:spacing w:after="13"/>
        <w:ind w:right="4520" w:hanging="341"/>
      </w:pPr>
      <w:r>
        <w:t>Complete formative and summative student evaluations</w:t>
      </w:r>
      <w:r>
        <w:rPr>
          <w:color w:val="000000"/>
        </w:rPr>
        <w:t xml:space="preserve"> </w:t>
      </w:r>
    </w:p>
    <w:p w14:paraId="042AF723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Communicate with Course Team Leader weekly regarding student issues </w:t>
      </w:r>
      <w:r>
        <w:rPr>
          <w:color w:val="000000"/>
        </w:rPr>
        <w:t xml:space="preserve"> </w:t>
      </w:r>
    </w:p>
    <w:p w14:paraId="7F57B1AF" w14:textId="77777777" w:rsidR="00EF58CF" w:rsidRDefault="00601CEA">
      <w:pPr>
        <w:numPr>
          <w:ilvl w:val="0"/>
          <w:numId w:val="3"/>
        </w:numPr>
        <w:spacing w:after="13"/>
        <w:ind w:right="4520" w:hanging="341"/>
      </w:pPr>
      <w:r>
        <w:t xml:space="preserve">Perform other duties associated with the position. </w:t>
      </w:r>
    </w:p>
    <w:p w14:paraId="62487AB6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Responsibilities include teaching theory in the classroom, exam construction, exam review. </w:t>
      </w:r>
      <w:r>
        <w:rPr>
          <w:color w:val="000000"/>
        </w:rPr>
        <w:t xml:space="preserve"> </w:t>
      </w:r>
    </w:p>
    <w:p w14:paraId="119886F0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Participate in clinical faculty mentoring as identified by core course faculty </w:t>
      </w:r>
      <w:r>
        <w:rPr>
          <w:color w:val="000000"/>
        </w:rPr>
        <w:t xml:space="preserve"> </w:t>
      </w:r>
    </w:p>
    <w:p w14:paraId="1F34B6B1" w14:textId="77777777" w:rsidR="00176245" w:rsidRDefault="00601CEA">
      <w:pPr>
        <w:numPr>
          <w:ilvl w:val="0"/>
          <w:numId w:val="3"/>
        </w:numPr>
        <w:ind w:right="4520" w:hanging="341"/>
      </w:pPr>
      <w:r>
        <w:t xml:space="preserve">Demonstrates knowledge of subject matter and an awareness of new developments in the field to update the approach to teaching or content </w:t>
      </w:r>
    </w:p>
    <w:p w14:paraId="237D7177" w14:textId="172C7297" w:rsidR="00EF58CF" w:rsidRDefault="00601CEA" w:rsidP="00176245">
      <w:pPr>
        <w:ind w:left="55" w:right="4520" w:firstLine="0"/>
      </w:pPr>
      <w:r>
        <w:rPr>
          <w:color w:val="000000"/>
        </w:rPr>
        <w:t xml:space="preserve"> </w:t>
      </w:r>
      <w:r>
        <w:rPr>
          <w:rFonts w:ascii="Segoe UI Symbol" w:eastAsia="Segoe UI Symbol" w:hAnsi="Segoe UI Symbol" w:cs="Segoe UI Symbol"/>
        </w:rPr>
        <w:t>➢</w:t>
      </w:r>
      <w:r>
        <w:t xml:space="preserve"> Facilitates pre-and post-conference for assigned students</w:t>
      </w:r>
      <w:r>
        <w:rPr>
          <w:color w:val="000000"/>
        </w:rPr>
        <w:t xml:space="preserve"> </w:t>
      </w:r>
    </w:p>
    <w:p w14:paraId="1E76B8A0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Integrates didactic content into the clinical assignment for the student(s) </w:t>
      </w:r>
      <w:r>
        <w:rPr>
          <w:color w:val="000000"/>
        </w:rPr>
        <w:t xml:space="preserve"> </w:t>
      </w:r>
    </w:p>
    <w:p w14:paraId="1BC11D05" w14:textId="77777777" w:rsidR="00176245" w:rsidRDefault="00601CEA">
      <w:pPr>
        <w:numPr>
          <w:ilvl w:val="0"/>
          <w:numId w:val="3"/>
        </w:numPr>
        <w:ind w:right="4520" w:hanging="341"/>
      </w:pPr>
      <w:r>
        <w:t>Achieves consistently effective teaching performance as evidenced by student evaluations/comments/letters</w:t>
      </w:r>
      <w:r>
        <w:rPr>
          <w:color w:val="000000"/>
        </w:rPr>
        <w:t xml:space="preserve"> </w:t>
      </w:r>
      <w:r>
        <w:t xml:space="preserve"> </w:t>
      </w:r>
    </w:p>
    <w:p w14:paraId="4B959629" w14:textId="7CB08A93" w:rsidR="00EF58CF" w:rsidRDefault="00601CEA" w:rsidP="00176245">
      <w:pPr>
        <w:ind w:left="19" w:right="4520" w:firstLine="0"/>
      </w:pPr>
      <w:r>
        <w:rPr>
          <w:rFonts w:ascii="Segoe UI Symbol" w:eastAsia="Segoe UI Symbol" w:hAnsi="Segoe UI Symbol" w:cs="Segoe UI Symbol"/>
        </w:rPr>
        <w:lastRenderedPageBreak/>
        <w:t>➢</w:t>
      </w:r>
      <w:r>
        <w:t xml:space="preserve"> Recognizes and addresses different learning styles in collaboration with core faculty </w:t>
      </w:r>
      <w:r>
        <w:rPr>
          <w:color w:val="000000"/>
        </w:rPr>
        <w:t xml:space="preserve"> </w:t>
      </w:r>
    </w:p>
    <w:p w14:paraId="44AE7A09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Communicates with core faculty regularly to track student progress or to develop a performance improvement plan to support student learning </w:t>
      </w:r>
      <w:r>
        <w:rPr>
          <w:color w:val="000000"/>
        </w:rPr>
        <w:t xml:space="preserve"> </w:t>
      </w:r>
    </w:p>
    <w:p w14:paraId="748C8E9F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In collaboration with core faculty, develops individualized interventions for students having difficulty </w:t>
      </w:r>
      <w:r>
        <w:rPr>
          <w:color w:val="000000"/>
        </w:rPr>
        <w:t xml:space="preserve"> </w:t>
      </w:r>
    </w:p>
    <w:p w14:paraId="4F48646B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Collaborates with laboratory faculty to support student remediation </w:t>
      </w:r>
      <w:r>
        <w:rPr>
          <w:color w:val="000000"/>
        </w:rPr>
        <w:t xml:space="preserve"> </w:t>
      </w:r>
    </w:p>
    <w:p w14:paraId="2741440D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Responsible for conducting the clinical evaluation in collaboration with core faculty who has ultimate responsibility for student evaluation </w:t>
      </w:r>
      <w:r>
        <w:rPr>
          <w:color w:val="000000"/>
        </w:rPr>
        <w:t xml:space="preserve"> </w:t>
      </w:r>
    </w:p>
    <w:p w14:paraId="7843413E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Provides feedback to core faculty on student preparedness regarding core curriculum and core competencies </w:t>
      </w:r>
      <w:r>
        <w:rPr>
          <w:color w:val="000000"/>
        </w:rPr>
        <w:t xml:space="preserve"> </w:t>
      </w:r>
    </w:p>
    <w:p w14:paraId="55B7C8EB" w14:textId="43ADC6CD" w:rsidR="00EF58CF" w:rsidRDefault="00EF58CF">
      <w:pPr>
        <w:spacing w:after="0" w:line="259" w:lineRule="auto"/>
        <w:ind w:right="0" w:firstLine="0"/>
      </w:pPr>
    </w:p>
    <w:p w14:paraId="06A3BB63" w14:textId="77777777" w:rsidR="00EF58CF" w:rsidRDefault="00601CEA">
      <w:pPr>
        <w:spacing w:after="0" w:line="259" w:lineRule="auto"/>
        <w:ind w:left="386" w:right="0"/>
      </w:pPr>
      <w:r>
        <w:rPr>
          <w:b/>
          <w:color w:val="4472C4"/>
        </w:rPr>
        <w:t xml:space="preserve">ADUNCT PROFESSOR -ANNA MARIA COLLEGE </w:t>
      </w:r>
    </w:p>
    <w:p w14:paraId="52587A8A" w14:textId="77777777" w:rsidR="00EF58CF" w:rsidRDefault="00601CEA">
      <w:pPr>
        <w:spacing w:after="0" w:line="259" w:lineRule="auto"/>
        <w:ind w:left="386" w:right="0"/>
      </w:pPr>
      <w:r>
        <w:rPr>
          <w:b/>
          <w:color w:val="4472C4"/>
        </w:rPr>
        <w:t xml:space="preserve">(JAN 2022 -PRESENT) </w:t>
      </w:r>
    </w:p>
    <w:p w14:paraId="2761D51A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Prepare clinical assignments prior to the clinical learning experience </w:t>
      </w:r>
      <w:r>
        <w:rPr>
          <w:color w:val="000000"/>
        </w:rPr>
        <w:t xml:space="preserve"> </w:t>
      </w:r>
    </w:p>
    <w:p w14:paraId="6F391F88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Instruct and Supervise nursing students in the clinical setting  </w:t>
      </w:r>
    </w:p>
    <w:p w14:paraId="7D7BA37B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Instruct and Supervise nursing students with virtual clinical simulation to support the achievement of student learner outcomes </w:t>
      </w:r>
      <w:r>
        <w:rPr>
          <w:color w:val="000000"/>
        </w:rPr>
        <w:t xml:space="preserve"> </w:t>
      </w:r>
    </w:p>
    <w:p w14:paraId="0B3BA84A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Evaluate student learning assignments and provide constructive feedback </w:t>
      </w:r>
      <w:r>
        <w:rPr>
          <w:color w:val="000000"/>
        </w:rPr>
        <w:t xml:space="preserve"> </w:t>
      </w:r>
    </w:p>
    <w:p w14:paraId="0AB3C314" w14:textId="77777777" w:rsidR="00EF58CF" w:rsidRDefault="00601CEA">
      <w:pPr>
        <w:numPr>
          <w:ilvl w:val="0"/>
          <w:numId w:val="3"/>
        </w:numPr>
        <w:spacing w:after="13"/>
        <w:ind w:right="4520" w:hanging="341"/>
      </w:pPr>
      <w:r>
        <w:t>Complete formative and summative student evaluations</w:t>
      </w:r>
      <w:r>
        <w:rPr>
          <w:color w:val="000000"/>
        </w:rPr>
        <w:t xml:space="preserve"> </w:t>
      </w:r>
    </w:p>
    <w:p w14:paraId="2D4F7F7A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Communicate with Course Team Leader weekly regarding student issues </w:t>
      </w:r>
      <w:r>
        <w:rPr>
          <w:color w:val="000000"/>
        </w:rPr>
        <w:t xml:space="preserve"> </w:t>
      </w:r>
    </w:p>
    <w:p w14:paraId="5DDA4169" w14:textId="77777777" w:rsidR="00EF58CF" w:rsidRDefault="00601CEA">
      <w:pPr>
        <w:numPr>
          <w:ilvl w:val="0"/>
          <w:numId w:val="3"/>
        </w:numPr>
        <w:spacing w:after="13"/>
        <w:ind w:right="4520" w:hanging="341"/>
      </w:pPr>
      <w:r>
        <w:t xml:space="preserve">Perform other duties associated with the position. </w:t>
      </w:r>
    </w:p>
    <w:p w14:paraId="190C4E09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Responsibilities include teaching theory in the classroom, exam construction, exam review. </w:t>
      </w:r>
      <w:r>
        <w:rPr>
          <w:color w:val="000000"/>
        </w:rPr>
        <w:t xml:space="preserve"> </w:t>
      </w:r>
    </w:p>
    <w:p w14:paraId="081A7089" w14:textId="77777777" w:rsidR="00EF58CF" w:rsidRDefault="00601CEA">
      <w:pPr>
        <w:numPr>
          <w:ilvl w:val="0"/>
          <w:numId w:val="3"/>
        </w:numPr>
        <w:ind w:right="4520" w:hanging="341"/>
      </w:pPr>
      <w:r>
        <w:lastRenderedPageBreak/>
        <w:t xml:space="preserve">Participate in clinical faculty mentoring as identified by core course faculty </w:t>
      </w:r>
      <w:r>
        <w:rPr>
          <w:color w:val="000000"/>
        </w:rPr>
        <w:t xml:space="preserve"> </w:t>
      </w:r>
    </w:p>
    <w:p w14:paraId="795BF342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Demonstrates knowledge of subject matter and an awareness of new developments in the field to update the approach to teaching or content </w:t>
      </w:r>
      <w:r>
        <w:rPr>
          <w:color w:val="000000"/>
        </w:rPr>
        <w:t xml:space="preserve"> </w:t>
      </w:r>
    </w:p>
    <w:p w14:paraId="579033B8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Facilitates pre-and post-conference for assigned students  </w:t>
      </w:r>
    </w:p>
    <w:p w14:paraId="521D06B7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Integrates didactic content into the clinical assignment for the student(s) </w:t>
      </w:r>
      <w:r>
        <w:rPr>
          <w:color w:val="000000"/>
        </w:rPr>
        <w:t xml:space="preserve"> </w:t>
      </w:r>
    </w:p>
    <w:p w14:paraId="3E977166" w14:textId="1F16AB13" w:rsidR="00EF58CF" w:rsidRDefault="00601CEA" w:rsidP="00176245">
      <w:pPr>
        <w:spacing w:after="0"/>
        <w:ind w:right="4520"/>
      </w:pPr>
      <w:r>
        <w:rPr>
          <w:rFonts w:ascii="Segoe UI Symbol" w:eastAsia="Segoe UI Symbol" w:hAnsi="Segoe UI Symbol" w:cs="Segoe UI Symbol"/>
        </w:rPr>
        <w:t>➢</w:t>
      </w:r>
      <w:r>
        <w:t xml:space="preserve"> Recognizes and addresses different learning styles in collaboration with core </w:t>
      </w:r>
    </w:p>
    <w:p w14:paraId="52E62481" w14:textId="77777777" w:rsidR="00EF58CF" w:rsidRDefault="00601CEA">
      <w:pPr>
        <w:ind w:left="386" w:right="4520"/>
      </w:pPr>
      <w:r>
        <w:t xml:space="preserve">faculty </w:t>
      </w:r>
      <w:r>
        <w:rPr>
          <w:color w:val="000000"/>
        </w:rPr>
        <w:t xml:space="preserve"> </w:t>
      </w:r>
    </w:p>
    <w:p w14:paraId="62134985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Communicates with core faculty regularly to track student progress or to develop a performance improvement plan to support student learning </w:t>
      </w:r>
      <w:r>
        <w:rPr>
          <w:color w:val="000000"/>
        </w:rPr>
        <w:t xml:space="preserve"> </w:t>
      </w:r>
    </w:p>
    <w:p w14:paraId="18F8594C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In collaboration with core faculty, develops individualized interventions for students having difficulty </w:t>
      </w:r>
      <w:r>
        <w:rPr>
          <w:color w:val="000000"/>
        </w:rPr>
        <w:t xml:space="preserve"> </w:t>
      </w:r>
    </w:p>
    <w:p w14:paraId="0A867442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Collaborates with laboratory faculty to support student remediation </w:t>
      </w:r>
      <w:r>
        <w:rPr>
          <w:color w:val="000000"/>
        </w:rPr>
        <w:t xml:space="preserve"> </w:t>
      </w:r>
    </w:p>
    <w:p w14:paraId="6326AB91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Responsible for conducting the clinical evaluation in collaboration with core faculty who has ultimate responsibility for student evaluation </w:t>
      </w:r>
      <w:r>
        <w:rPr>
          <w:color w:val="000000"/>
        </w:rPr>
        <w:t xml:space="preserve"> </w:t>
      </w:r>
    </w:p>
    <w:p w14:paraId="38FE75D4" w14:textId="77777777" w:rsidR="00EF58CF" w:rsidRDefault="00601CEA">
      <w:pPr>
        <w:spacing w:after="0" w:line="259" w:lineRule="auto"/>
        <w:ind w:left="386" w:right="0"/>
      </w:pPr>
      <w:r>
        <w:rPr>
          <w:b/>
          <w:color w:val="4472C4"/>
        </w:rPr>
        <w:t xml:space="preserve">ADJUNCT PROFESSOR SCHOOL OF PHARMACY </w:t>
      </w:r>
    </w:p>
    <w:p w14:paraId="14FB263B" w14:textId="77777777" w:rsidR="00EF58CF" w:rsidRDefault="00601CEA">
      <w:pPr>
        <w:spacing w:after="0" w:line="259" w:lineRule="auto"/>
        <w:ind w:left="386" w:right="0"/>
      </w:pPr>
      <w:r>
        <w:rPr>
          <w:b/>
          <w:color w:val="4472C4"/>
        </w:rPr>
        <w:t xml:space="preserve">(JANUARY 2021-PRESENTS) </w:t>
      </w:r>
    </w:p>
    <w:p w14:paraId="01F6523F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Prepare clinical assignments prior to clinical learning experience </w:t>
      </w:r>
      <w:r>
        <w:rPr>
          <w:color w:val="000000"/>
        </w:rPr>
        <w:t xml:space="preserve"> </w:t>
      </w:r>
    </w:p>
    <w:p w14:paraId="61BDDFD3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Instruct and Supervise nursing students in the clinical setting  </w:t>
      </w:r>
    </w:p>
    <w:p w14:paraId="77603C60" w14:textId="77777777" w:rsidR="00EF58CF" w:rsidRDefault="00601CEA">
      <w:pPr>
        <w:numPr>
          <w:ilvl w:val="0"/>
          <w:numId w:val="3"/>
        </w:numPr>
        <w:spacing w:after="13"/>
        <w:ind w:right="4520" w:hanging="341"/>
      </w:pPr>
      <w:r>
        <w:t>Complete formative and summative student evaluations</w:t>
      </w:r>
      <w:r>
        <w:rPr>
          <w:color w:val="000000"/>
        </w:rPr>
        <w:t xml:space="preserve"> </w:t>
      </w:r>
    </w:p>
    <w:p w14:paraId="41F91A79" w14:textId="2892D97A" w:rsidR="00EF58CF" w:rsidRDefault="00601CEA">
      <w:pPr>
        <w:numPr>
          <w:ilvl w:val="0"/>
          <w:numId w:val="3"/>
        </w:numPr>
        <w:ind w:right="4520" w:hanging="341"/>
      </w:pPr>
      <w:r>
        <w:t xml:space="preserve">Communicate with Course Team Leader regarding student issues </w:t>
      </w:r>
      <w:r>
        <w:rPr>
          <w:color w:val="000000"/>
        </w:rPr>
        <w:t xml:space="preserve"> </w:t>
      </w:r>
    </w:p>
    <w:p w14:paraId="0C796781" w14:textId="77777777" w:rsidR="00EF58CF" w:rsidRDefault="00601CEA">
      <w:pPr>
        <w:numPr>
          <w:ilvl w:val="0"/>
          <w:numId w:val="3"/>
        </w:numPr>
        <w:spacing w:after="13"/>
        <w:ind w:right="4520" w:hanging="341"/>
      </w:pPr>
      <w:r>
        <w:t xml:space="preserve">Perform other duties associated with the position. </w:t>
      </w:r>
    </w:p>
    <w:p w14:paraId="288487A5" w14:textId="77777777" w:rsidR="00EF58CF" w:rsidRDefault="00601CEA">
      <w:pPr>
        <w:numPr>
          <w:ilvl w:val="0"/>
          <w:numId w:val="3"/>
        </w:numPr>
        <w:ind w:right="4520" w:hanging="341"/>
      </w:pPr>
      <w:r>
        <w:lastRenderedPageBreak/>
        <w:t xml:space="preserve">Responsibilities include teaching theory in the classroom, exam construction, exam review. </w:t>
      </w:r>
      <w:r>
        <w:rPr>
          <w:color w:val="000000"/>
        </w:rPr>
        <w:t xml:space="preserve"> </w:t>
      </w:r>
    </w:p>
    <w:p w14:paraId="7F549F3A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Participate in clinical faculty mentoring as identified by core course faculty </w:t>
      </w:r>
      <w:r>
        <w:rPr>
          <w:color w:val="000000"/>
        </w:rPr>
        <w:t xml:space="preserve"> </w:t>
      </w:r>
    </w:p>
    <w:p w14:paraId="47FF4F52" w14:textId="77777777" w:rsidR="00176245" w:rsidRDefault="00601CEA">
      <w:pPr>
        <w:numPr>
          <w:ilvl w:val="0"/>
          <w:numId w:val="3"/>
        </w:numPr>
        <w:ind w:right="4520" w:hanging="341"/>
      </w:pPr>
      <w:r>
        <w:t xml:space="preserve">Demonstrates knowledge of subject matter and an awareness of new developments in the field to update the approach to teaching or content </w:t>
      </w:r>
    </w:p>
    <w:p w14:paraId="6C6D6F8D" w14:textId="26A5F6F1" w:rsidR="00EF58CF" w:rsidRDefault="00601CEA" w:rsidP="00176245">
      <w:pPr>
        <w:ind w:left="55" w:right="4520" w:firstLine="0"/>
      </w:pPr>
      <w:r>
        <w:rPr>
          <w:color w:val="000000"/>
        </w:rPr>
        <w:t xml:space="preserve"> </w:t>
      </w:r>
      <w:r>
        <w:rPr>
          <w:rFonts w:ascii="Segoe UI Symbol" w:eastAsia="Segoe UI Symbol" w:hAnsi="Segoe UI Symbol" w:cs="Segoe UI Symbol"/>
        </w:rPr>
        <w:t>➢</w:t>
      </w:r>
      <w:r>
        <w:t xml:space="preserve"> Facilitates pre-and post-conference for assigned students  </w:t>
      </w:r>
    </w:p>
    <w:p w14:paraId="3D5D5B40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Integrates didactic content into the clinical assignment for the student(s) </w:t>
      </w:r>
      <w:r>
        <w:rPr>
          <w:color w:val="000000"/>
        </w:rPr>
        <w:t xml:space="preserve"> </w:t>
      </w:r>
    </w:p>
    <w:p w14:paraId="3F26A621" w14:textId="77777777" w:rsidR="00176245" w:rsidRDefault="00601CEA">
      <w:pPr>
        <w:numPr>
          <w:ilvl w:val="0"/>
          <w:numId w:val="3"/>
        </w:numPr>
        <w:spacing w:after="0"/>
        <w:ind w:right="4520" w:hanging="341"/>
      </w:pPr>
      <w:r>
        <w:t>Achieves consistently effective teaching performance as evidenced by student evaluations/comments/letters</w:t>
      </w:r>
    </w:p>
    <w:p w14:paraId="37E9CF7E" w14:textId="568FF099" w:rsidR="00EF58CF" w:rsidRDefault="00601CEA" w:rsidP="00176245">
      <w:pPr>
        <w:pStyle w:val="ListParagraph"/>
        <w:numPr>
          <w:ilvl w:val="0"/>
          <w:numId w:val="3"/>
        </w:numPr>
        <w:spacing w:after="0"/>
        <w:ind w:right="4520"/>
      </w:pPr>
      <w:r>
        <w:t xml:space="preserve">Communicates with core faculty regularly to track student progress or to develop a performance improvement plan to support student learning </w:t>
      </w:r>
      <w:r w:rsidRPr="00176245">
        <w:rPr>
          <w:color w:val="000000"/>
        </w:rPr>
        <w:t xml:space="preserve"> </w:t>
      </w:r>
    </w:p>
    <w:p w14:paraId="2E5705E6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Responsible for conducting the clinical evaluation in collaboration with core faculty who has ultimate responsibility for student evaluation </w:t>
      </w:r>
      <w:r>
        <w:rPr>
          <w:color w:val="000000"/>
        </w:rPr>
        <w:t xml:space="preserve"> </w:t>
      </w:r>
    </w:p>
    <w:p w14:paraId="41306BF5" w14:textId="77777777" w:rsidR="00EF58CF" w:rsidRDefault="00601CEA">
      <w:pPr>
        <w:numPr>
          <w:ilvl w:val="0"/>
          <w:numId w:val="3"/>
        </w:numPr>
        <w:ind w:right="4520" w:hanging="341"/>
      </w:pPr>
      <w:r>
        <w:t xml:space="preserve">Provides input to core faculty on student preparedness regarding core curriculum and core competencies </w:t>
      </w:r>
      <w:r>
        <w:rPr>
          <w:color w:val="000000"/>
        </w:rPr>
        <w:t xml:space="preserve"> </w:t>
      </w:r>
    </w:p>
    <w:p w14:paraId="1C888C83" w14:textId="77777777" w:rsidR="00EF58CF" w:rsidRDefault="00601CEA">
      <w:pPr>
        <w:pStyle w:val="Heading1"/>
        <w:numPr>
          <w:ilvl w:val="0"/>
          <w:numId w:val="0"/>
        </w:numPr>
        <w:spacing w:after="131" w:line="259" w:lineRule="auto"/>
      </w:pPr>
      <w:r>
        <w:rPr>
          <w:sz w:val="40"/>
        </w:rPr>
        <w:t xml:space="preserve">EDUCATION </w:t>
      </w:r>
      <w:r>
        <w:rPr>
          <w:b w:val="0"/>
          <w:color w:val="000000"/>
          <w:sz w:val="40"/>
        </w:rPr>
        <w:t xml:space="preserve"> </w:t>
      </w:r>
    </w:p>
    <w:p w14:paraId="3D833869" w14:textId="034653D7" w:rsidR="00EF58CF" w:rsidRDefault="00601CEA">
      <w:pPr>
        <w:spacing w:after="401" w:line="297" w:lineRule="auto"/>
        <w:ind w:left="716" w:right="4573" w:hanging="35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Grand Canyon University-Doctor of </w:t>
      </w:r>
      <w:r w:rsidR="00176245">
        <w:rPr>
          <w:color w:val="000000"/>
        </w:rPr>
        <w:t>Nursing Practice</w:t>
      </w:r>
      <w:r>
        <w:rPr>
          <w:color w:val="000000"/>
        </w:rPr>
        <w:t xml:space="preserve"> (</w:t>
      </w:r>
      <w:r>
        <w:rPr>
          <w:b/>
          <w:color w:val="000000"/>
        </w:rPr>
        <w:t>DNP)</w:t>
      </w:r>
      <w:r>
        <w:rPr>
          <w:color w:val="000000"/>
        </w:rPr>
        <w:t>-</w:t>
      </w:r>
      <w:r w:rsidR="00176245">
        <w:rPr>
          <w:color w:val="000000"/>
        </w:rPr>
        <w:t>C</w:t>
      </w:r>
      <w:r>
        <w:rPr>
          <w:color w:val="000000"/>
        </w:rPr>
        <w:t xml:space="preserve">andidate  </w:t>
      </w:r>
    </w:p>
    <w:p w14:paraId="6E17DE2C" w14:textId="35E12560" w:rsidR="00EF58CF" w:rsidRDefault="00601CEA" w:rsidP="00176245">
      <w:pPr>
        <w:pStyle w:val="ListParagraph"/>
        <w:numPr>
          <w:ilvl w:val="0"/>
          <w:numId w:val="6"/>
        </w:numPr>
        <w:spacing w:after="4"/>
        <w:ind w:right="4870"/>
      </w:pPr>
      <w:r w:rsidRPr="00176245">
        <w:rPr>
          <w:color w:val="000000"/>
        </w:rPr>
        <w:t>Grand Canyon University- master’s in nursing</w:t>
      </w:r>
      <w:r w:rsidRPr="00176245">
        <w:rPr>
          <w:b/>
          <w:color w:val="000000"/>
        </w:rPr>
        <w:t xml:space="preserve"> (MSN) </w:t>
      </w:r>
      <w:r w:rsidRPr="00176245">
        <w:rPr>
          <w:color w:val="000000"/>
        </w:rPr>
        <w:t xml:space="preserve">in Leadership  </w:t>
      </w:r>
    </w:p>
    <w:p w14:paraId="24B32982" w14:textId="43F8101A" w:rsidR="00EF58CF" w:rsidRDefault="00601CEA" w:rsidP="00176245">
      <w:pPr>
        <w:pStyle w:val="ListParagraph"/>
        <w:numPr>
          <w:ilvl w:val="0"/>
          <w:numId w:val="6"/>
        </w:numPr>
        <w:spacing w:after="4"/>
        <w:ind w:right="4573"/>
      </w:pPr>
      <w:r w:rsidRPr="00176245">
        <w:rPr>
          <w:color w:val="000000"/>
        </w:rPr>
        <w:t xml:space="preserve">Grand Canyon University-Master of Business  </w:t>
      </w:r>
    </w:p>
    <w:p w14:paraId="084C2CE2" w14:textId="77777777" w:rsidR="00EF58CF" w:rsidRDefault="00601CEA">
      <w:pPr>
        <w:spacing w:after="265" w:line="265" w:lineRule="auto"/>
        <w:ind w:left="10" w:right="3120"/>
        <w:jc w:val="center"/>
      </w:pPr>
      <w:r>
        <w:rPr>
          <w:color w:val="000000"/>
        </w:rPr>
        <w:t>Administration in management</w:t>
      </w:r>
      <w:r>
        <w:rPr>
          <w:b/>
          <w:color w:val="000000"/>
        </w:rPr>
        <w:t xml:space="preserve"> (MBA) </w:t>
      </w:r>
      <w:r>
        <w:rPr>
          <w:color w:val="000000"/>
        </w:rPr>
        <w:t xml:space="preserve">in Management  </w:t>
      </w:r>
    </w:p>
    <w:p w14:paraId="091E9B6B" w14:textId="6BBEEF9A" w:rsidR="004168D0" w:rsidRDefault="00601CEA" w:rsidP="00176245">
      <w:pPr>
        <w:pStyle w:val="ListParagraph"/>
        <w:numPr>
          <w:ilvl w:val="0"/>
          <w:numId w:val="7"/>
        </w:numPr>
        <w:spacing w:after="272"/>
        <w:ind w:right="4861"/>
      </w:pPr>
      <w:r w:rsidRPr="00176245">
        <w:rPr>
          <w:color w:val="000000"/>
        </w:rPr>
        <w:t xml:space="preserve">Grand Canyon University, </w:t>
      </w:r>
      <w:r w:rsidR="004168D0" w:rsidRPr="00176245">
        <w:rPr>
          <w:color w:val="000000"/>
        </w:rPr>
        <w:t>Phoenix Bachelor’s</w:t>
      </w:r>
      <w:r w:rsidRPr="00176245">
        <w:rPr>
          <w:color w:val="000000"/>
        </w:rPr>
        <w:t xml:space="preserve"> in </w:t>
      </w:r>
      <w:r w:rsidR="004168D0" w:rsidRPr="00176245">
        <w:rPr>
          <w:color w:val="000000"/>
        </w:rPr>
        <w:t>N</w:t>
      </w:r>
      <w:r w:rsidRPr="00176245">
        <w:rPr>
          <w:color w:val="000000"/>
        </w:rPr>
        <w:t>ursing (</w:t>
      </w:r>
      <w:r w:rsidRPr="00176245">
        <w:rPr>
          <w:b/>
          <w:color w:val="000000"/>
        </w:rPr>
        <w:t xml:space="preserve">BSN) </w:t>
      </w:r>
      <w:r w:rsidRPr="00176245">
        <w:rPr>
          <w:color w:val="000000"/>
        </w:rPr>
        <w:t xml:space="preserve"> </w:t>
      </w:r>
    </w:p>
    <w:p w14:paraId="77D2E476" w14:textId="02C63652" w:rsidR="00EF58CF" w:rsidRDefault="00601CEA" w:rsidP="00176245">
      <w:pPr>
        <w:pStyle w:val="ListParagraph"/>
        <w:numPr>
          <w:ilvl w:val="0"/>
          <w:numId w:val="7"/>
        </w:numPr>
        <w:spacing w:after="272"/>
        <w:ind w:right="4861"/>
      </w:pPr>
      <w:r w:rsidRPr="00176245">
        <w:rPr>
          <w:color w:val="000000"/>
        </w:rPr>
        <w:lastRenderedPageBreak/>
        <w:t xml:space="preserve">Quinsigamond Community College- </w:t>
      </w:r>
      <w:r w:rsidRPr="00176245">
        <w:rPr>
          <w:i/>
          <w:color w:val="000000"/>
        </w:rPr>
        <w:t>Registered Nurse</w:t>
      </w:r>
      <w:r w:rsidRPr="00176245">
        <w:rPr>
          <w:b/>
          <w:i/>
          <w:color w:val="000000"/>
        </w:rPr>
        <w:t xml:space="preserve">-(RN) </w:t>
      </w:r>
    </w:p>
    <w:p w14:paraId="70938251" w14:textId="02FF850A" w:rsidR="00EF58CF" w:rsidRDefault="00601CEA" w:rsidP="00176245">
      <w:pPr>
        <w:pStyle w:val="ListParagraph"/>
        <w:numPr>
          <w:ilvl w:val="0"/>
          <w:numId w:val="7"/>
        </w:numPr>
        <w:spacing w:after="4"/>
        <w:ind w:right="5264"/>
      </w:pPr>
      <w:r w:rsidRPr="00176245">
        <w:rPr>
          <w:color w:val="000000"/>
        </w:rPr>
        <w:t xml:space="preserve">Mass Bay Community College— </w:t>
      </w:r>
      <w:r w:rsidRPr="00176245">
        <w:rPr>
          <w:i/>
          <w:color w:val="000000"/>
        </w:rPr>
        <w:t>Licensed Practical Nurse</w:t>
      </w:r>
      <w:r w:rsidRPr="00176245">
        <w:rPr>
          <w:b/>
          <w:i/>
          <w:color w:val="000000"/>
        </w:rPr>
        <w:t xml:space="preserve"> (LPN) </w:t>
      </w:r>
      <w:r w:rsidRPr="00176245">
        <w:rPr>
          <w:color w:val="000000"/>
        </w:rPr>
        <w:t xml:space="preserve"> </w:t>
      </w:r>
    </w:p>
    <w:p w14:paraId="65FB5C94" w14:textId="77777777" w:rsidR="00EF58CF" w:rsidRDefault="00601CEA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14:paraId="771B7D0B" w14:textId="77777777" w:rsidR="00EF58CF" w:rsidRDefault="00601CEA">
      <w:pPr>
        <w:spacing w:after="0" w:line="259" w:lineRule="auto"/>
        <w:ind w:left="5" w:right="0"/>
      </w:pPr>
      <w:r>
        <w:rPr>
          <w:b/>
          <w:color w:val="000000"/>
        </w:rPr>
        <w:t xml:space="preserve">CLINICAL AFFILIATIONS: </w:t>
      </w:r>
      <w:r>
        <w:rPr>
          <w:color w:val="000000"/>
        </w:rPr>
        <w:t xml:space="preserve"> </w:t>
      </w:r>
    </w:p>
    <w:p w14:paraId="749902AF" w14:textId="77777777" w:rsidR="00EF58CF" w:rsidRDefault="00601CEA">
      <w:pPr>
        <w:spacing w:after="4"/>
        <w:ind w:left="366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Saint Vincent hospital  </w:t>
      </w:r>
    </w:p>
    <w:p w14:paraId="2D08DECC" w14:textId="77777777" w:rsidR="00EF58CF" w:rsidRDefault="00601CEA">
      <w:pPr>
        <w:spacing w:after="4"/>
        <w:ind w:left="366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Milford Hospital  </w:t>
      </w:r>
    </w:p>
    <w:p w14:paraId="48580F40" w14:textId="77777777" w:rsidR="00EF58CF" w:rsidRDefault="00601CEA">
      <w:pPr>
        <w:spacing w:after="4"/>
        <w:ind w:left="366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Harrington Hospital  </w:t>
      </w:r>
    </w:p>
    <w:p w14:paraId="0B37F6F1" w14:textId="77777777" w:rsidR="004168D0" w:rsidRDefault="00601CEA">
      <w:pPr>
        <w:spacing w:after="4"/>
        <w:ind w:left="366" w:right="6793" w:firstLine="10"/>
        <w:rPr>
          <w:color w:val="000000"/>
        </w:rPr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Worcester Public </w:t>
      </w:r>
      <w:r w:rsidR="004168D0">
        <w:rPr>
          <w:color w:val="000000"/>
        </w:rPr>
        <w:t>Schools</w:t>
      </w:r>
    </w:p>
    <w:p w14:paraId="754DED9A" w14:textId="202A20C5" w:rsidR="00EF58CF" w:rsidRDefault="004168D0">
      <w:pPr>
        <w:spacing w:after="4"/>
        <w:ind w:left="366" w:right="6793" w:firstLine="10"/>
      </w:pP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⇒</w:t>
      </w:r>
      <w:r w:rsidR="00601CEA">
        <w:rPr>
          <w:color w:val="000000"/>
        </w:rPr>
        <w:t xml:space="preserve"> Southbridge Rehabilitation &amp; healthcare center  </w:t>
      </w:r>
    </w:p>
    <w:p w14:paraId="49A1279A" w14:textId="77777777" w:rsidR="00EF58CF" w:rsidRDefault="00601CEA">
      <w:pPr>
        <w:spacing w:after="4"/>
        <w:ind w:left="366" w:right="4573" w:firstLine="10"/>
      </w:pPr>
      <w:r>
        <w:rPr>
          <w:rFonts w:ascii="Cambria Math" w:eastAsia="Cambria Math" w:hAnsi="Cambria Math" w:cs="Cambria Math"/>
          <w:color w:val="000000"/>
        </w:rPr>
        <w:t>⇒</w:t>
      </w:r>
      <w:r>
        <w:rPr>
          <w:color w:val="000000"/>
        </w:rPr>
        <w:t xml:space="preserve"> Quaboag Rehabilitation &amp; </w:t>
      </w:r>
    </w:p>
    <w:p w14:paraId="4679261F" w14:textId="77777777" w:rsidR="00EF58CF" w:rsidRDefault="00601CEA">
      <w:pPr>
        <w:spacing w:after="4"/>
        <w:ind w:left="366" w:right="4573" w:firstLine="10"/>
      </w:pPr>
      <w:r>
        <w:rPr>
          <w:color w:val="000000"/>
        </w:rPr>
        <w:t xml:space="preserve">healthcare center  </w:t>
      </w:r>
    </w:p>
    <w:p w14:paraId="30B851AC" w14:textId="4C6C17B7" w:rsidR="00EF58CF" w:rsidRDefault="00601CEA" w:rsidP="00176245">
      <w:pPr>
        <w:pStyle w:val="ListParagraph"/>
        <w:numPr>
          <w:ilvl w:val="0"/>
          <w:numId w:val="9"/>
        </w:numPr>
        <w:spacing w:after="4"/>
        <w:ind w:right="4573"/>
      </w:pPr>
      <w:proofErr w:type="spellStart"/>
      <w:r w:rsidRPr="00176245">
        <w:rPr>
          <w:color w:val="000000"/>
        </w:rPr>
        <w:t>Vibra</w:t>
      </w:r>
      <w:proofErr w:type="spellEnd"/>
      <w:r w:rsidRPr="00176245">
        <w:rPr>
          <w:color w:val="000000"/>
        </w:rPr>
        <w:t xml:space="preserve"> Hospital </w:t>
      </w:r>
    </w:p>
    <w:p w14:paraId="2A22083B" w14:textId="77777777" w:rsidR="00EF58CF" w:rsidRDefault="00601CEA">
      <w:pPr>
        <w:spacing w:after="277"/>
        <w:ind w:left="726" w:right="5314" w:hanging="360"/>
      </w:pPr>
      <w:r>
        <w:rPr>
          <w:rFonts w:ascii="Segoe UI Symbol" w:eastAsia="Segoe UI Symbol" w:hAnsi="Segoe UI Symbol" w:cs="Segoe UI Symbol"/>
          <w:color w:val="000000"/>
        </w:rPr>
        <w:t>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color w:val="000000"/>
        </w:rPr>
        <w:t xml:space="preserve">Overlook Health and Rehabilitation center                 </w:t>
      </w:r>
    </w:p>
    <w:p w14:paraId="76A2839E" w14:textId="77777777" w:rsidR="00EF58CF" w:rsidRDefault="00601CEA">
      <w:pPr>
        <w:spacing w:after="240" w:line="259" w:lineRule="auto"/>
        <w:ind w:left="5" w:right="0"/>
      </w:pPr>
      <w:r>
        <w:rPr>
          <w:b/>
          <w:color w:val="000000"/>
        </w:rPr>
        <w:t xml:space="preserve">VALID MA LICENSE: YES </w:t>
      </w:r>
      <w:r>
        <w:rPr>
          <w:color w:val="000000"/>
        </w:rPr>
        <w:t xml:space="preserve"> </w:t>
      </w:r>
    </w:p>
    <w:p w14:paraId="53A0297A" w14:textId="77777777" w:rsidR="00EF58CF" w:rsidRDefault="00601CEA">
      <w:pPr>
        <w:spacing w:after="0" w:line="259" w:lineRule="auto"/>
        <w:ind w:left="0" w:right="3759" w:firstLine="0"/>
        <w:jc w:val="right"/>
      </w:pPr>
      <w:r>
        <w:rPr>
          <w:b/>
          <w:color w:val="4472C4"/>
        </w:rPr>
        <w:t>REFERENCES: Will be furnished upon request</w:t>
      </w:r>
      <w:r>
        <w:rPr>
          <w:color w:val="000000"/>
        </w:rPr>
        <w:t xml:space="preserve"> </w:t>
      </w:r>
    </w:p>
    <w:p w14:paraId="42640882" w14:textId="77777777" w:rsidR="00EF58CF" w:rsidRDefault="00601CEA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14:paraId="12A73F3E" w14:textId="77777777" w:rsidR="00EF58CF" w:rsidRDefault="00601CEA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sectPr w:rsidR="00EF58CF">
      <w:pgSz w:w="12240" w:h="15840"/>
      <w:pgMar w:top="1451" w:right="0" w:bottom="1475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4314"/>
    <w:multiLevelType w:val="hybridMultilevel"/>
    <w:tmpl w:val="56AEC29E"/>
    <w:lvl w:ilvl="0" w:tplc="9E442CBC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06435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FCA1D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ECDD6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27D9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AC8B9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52C0A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76B2C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BC574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A32E3"/>
    <w:multiLevelType w:val="hybridMultilevel"/>
    <w:tmpl w:val="B4EC56CA"/>
    <w:lvl w:ilvl="0" w:tplc="D4BA6EA0">
      <w:start w:val="1"/>
      <w:numFmt w:val="bullet"/>
      <w:lvlText w:val="➢"/>
      <w:lvlJc w:val="left"/>
      <w:pPr>
        <w:ind w:left="108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10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" w15:restartNumberingAfterBreak="0">
    <w:nsid w:val="17BC35E0"/>
    <w:multiLevelType w:val="hybridMultilevel"/>
    <w:tmpl w:val="46685BD8"/>
    <w:lvl w:ilvl="0" w:tplc="FF564DDC">
      <w:start w:val="1"/>
      <w:numFmt w:val="bullet"/>
      <w:lvlText w:val="●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AE4CCE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8A2608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ECEF22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833D0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C32D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BE6742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0BB3A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22915C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725E7B"/>
    <w:multiLevelType w:val="hybridMultilevel"/>
    <w:tmpl w:val="ABBCC6E4"/>
    <w:lvl w:ilvl="0" w:tplc="D5D003E4">
      <w:start w:val="2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522D68">
      <w:start w:val="1"/>
      <w:numFmt w:val="lowerLetter"/>
      <w:lvlText w:val="%2"/>
      <w:lvlJc w:val="left"/>
      <w:pPr>
        <w:ind w:left="7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63DF0">
      <w:start w:val="1"/>
      <w:numFmt w:val="lowerRoman"/>
      <w:lvlText w:val="%3"/>
      <w:lvlJc w:val="left"/>
      <w:pPr>
        <w:ind w:left="8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AE5C0">
      <w:start w:val="1"/>
      <w:numFmt w:val="decimal"/>
      <w:lvlText w:val="%4"/>
      <w:lvlJc w:val="left"/>
      <w:pPr>
        <w:ind w:left="8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0AC770">
      <w:start w:val="1"/>
      <w:numFmt w:val="lowerLetter"/>
      <w:lvlText w:val="%5"/>
      <w:lvlJc w:val="left"/>
      <w:pPr>
        <w:ind w:left="9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C46E5C">
      <w:start w:val="1"/>
      <w:numFmt w:val="lowerRoman"/>
      <w:lvlText w:val="%6"/>
      <w:lvlJc w:val="left"/>
      <w:pPr>
        <w:ind w:left="10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204146">
      <w:start w:val="1"/>
      <w:numFmt w:val="decimal"/>
      <w:lvlText w:val="%7"/>
      <w:lvlJc w:val="left"/>
      <w:pPr>
        <w:ind w:left="10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406120">
      <w:start w:val="1"/>
      <w:numFmt w:val="lowerLetter"/>
      <w:lvlText w:val="%8"/>
      <w:lvlJc w:val="left"/>
      <w:pPr>
        <w:ind w:left="1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C1E02">
      <w:start w:val="1"/>
      <w:numFmt w:val="lowerRoman"/>
      <w:lvlText w:val="%9"/>
      <w:lvlJc w:val="left"/>
      <w:pPr>
        <w:ind w:left="1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BE2F4F"/>
    <w:multiLevelType w:val="hybridMultilevel"/>
    <w:tmpl w:val="D61A2A30"/>
    <w:lvl w:ilvl="0" w:tplc="D4BA6EA0">
      <w:start w:val="1"/>
      <w:numFmt w:val="bullet"/>
      <w:lvlText w:val="➢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10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82EBCC">
      <w:start w:val="1"/>
      <w:numFmt w:val="bullet"/>
      <w:lvlText w:val="o"/>
      <w:lvlJc w:val="left"/>
      <w:pPr>
        <w:ind w:left="1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10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223C8">
      <w:start w:val="1"/>
      <w:numFmt w:val="bullet"/>
      <w:lvlText w:val="▪"/>
      <w:lvlJc w:val="left"/>
      <w:pPr>
        <w:ind w:left="1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10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43B84">
      <w:start w:val="1"/>
      <w:numFmt w:val="bullet"/>
      <w:lvlText w:val="•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0E10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EAA9B4">
      <w:start w:val="1"/>
      <w:numFmt w:val="bullet"/>
      <w:lvlText w:val="o"/>
      <w:lvlJc w:val="left"/>
      <w:pPr>
        <w:ind w:left="3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10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3C24EE">
      <w:start w:val="1"/>
      <w:numFmt w:val="bullet"/>
      <w:lvlText w:val="▪"/>
      <w:lvlJc w:val="left"/>
      <w:pPr>
        <w:ind w:left="4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10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80D50">
      <w:start w:val="1"/>
      <w:numFmt w:val="bullet"/>
      <w:lvlText w:val="•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0E10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9CAE90">
      <w:start w:val="1"/>
      <w:numFmt w:val="bullet"/>
      <w:lvlText w:val="o"/>
      <w:lvlJc w:val="left"/>
      <w:pPr>
        <w:ind w:left="5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10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CCDA2">
      <w:start w:val="1"/>
      <w:numFmt w:val="bullet"/>
      <w:lvlText w:val="▪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10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417E7D"/>
    <w:multiLevelType w:val="hybridMultilevel"/>
    <w:tmpl w:val="9BDA7972"/>
    <w:lvl w:ilvl="0" w:tplc="D4BA6EA0">
      <w:start w:val="1"/>
      <w:numFmt w:val="bullet"/>
      <w:lvlText w:val="➢"/>
      <w:lvlJc w:val="left"/>
      <w:pPr>
        <w:ind w:left="1154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10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69D56C2D"/>
    <w:multiLevelType w:val="hybridMultilevel"/>
    <w:tmpl w:val="7484584C"/>
    <w:lvl w:ilvl="0" w:tplc="D4BA6EA0">
      <w:start w:val="1"/>
      <w:numFmt w:val="bullet"/>
      <w:lvlText w:val="➢"/>
      <w:lvlJc w:val="left"/>
      <w:pPr>
        <w:ind w:left="109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10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7" w15:restartNumberingAfterBreak="0">
    <w:nsid w:val="702A5D9E"/>
    <w:multiLevelType w:val="hybridMultilevel"/>
    <w:tmpl w:val="A3BCE000"/>
    <w:lvl w:ilvl="0" w:tplc="D4BA6EA0">
      <w:start w:val="1"/>
      <w:numFmt w:val="bullet"/>
      <w:lvlText w:val="➢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10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572EA"/>
    <w:multiLevelType w:val="hybridMultilevel"/>
    <w:tmpl w:val="DA4C3F22"/>
    <w:lvl w:ilvl="0" w:tplc="D4BA6EA0">
      <w:start w:val="1"/>
      <w:numFmt w:val="bullet"/>
      <w:lvlText w:val="➢"/>
      <w:lvlJc w:val="left"/>
      <w:pPr>
        <w:ind w:left="1101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E10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num w:numId="1" w16cid:durableId="1583684001">
    <w:abstractNumId w:val="2"/>
  </w:num>
  <w:num w:numId="2" w16cid:durableId="1584139453">
    <w:abstractNumId w:val="0"/>
  </w:num>
  <w:num w:numId="3" w16cid:durableId="1371413691">
    <w:abstractNumId w:val="4"/>
  </w:num>
  <w:num w:numId="4" w16cid:durableId="1514883270">
    <w:abstractNumId w:val="3"/>
  </w:num>
  <w:num w:numId="5" w16cid:durableId="137186408">
    <w:abstractNumId w:val="5"/>
  </w:num>
  <w:num w:numId="6" w16cid:durableId="170605661">
    <w:abstractNumId w:val="8"/>
  </w:num>
  <w:num w:numId="7" w16cid:durableId="1801485689">
    <w:abstractNumId w:val="1"/>
  </w:num>
  <w:num w:numId="8" w16cid:durableId="95171924">
    <w:abstractNumId w:val="6"/>
  </w:num>
  <w:num w:numId="9" w16cid:durableId="808523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CF"/>
    <w:rsid w:val="00176245"/>
    <w:rsid w:val="004168D0"/>
    <w:rsid w:val="004A0636"/>
    <w:rsid w:val="00552334"/>
    <w:rsid w:val="00601CEA"/>
    <w:rsid w:val="006B0C2A"/>
    <w:rsid w:val="007D193D"/>
    <w:rsid w:val="009429F5"/>
    <w:rsid w:val="009E6612"/>
    <w:rsid w:val="00E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34BFE"/>
  <w15:docId w15:val="{B62FC64C-03DA-F24F-8596-FB653751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9" w:line="248" w:lineRule="auto"/>
      <w:ind w:left="391" w:right="5335" w:hanging="10"/>
    </w:pPr>
    <w:rPr>
      <w:rFonts w:ascii="Times New Roman" w:eastAsia="Times New Roman" w:hAnsi="Times New Roman" w:cs="Times New Roman"/>
      <w:color w:val="0E101A"/>
      <w:sz w:val="28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after="17" w:line="250" w:lineRule="auto"/>
      <w:ind w:left="10" w:hanging="10"/>
      <w:outlineLvl w:val="0"/>
    </w:pPr>
    <w:rPr>
      <w:rFonts w:ascii="Times New Roman" w:eastAsia="Times New Roman" w:hAnsi="Times New Roman" w:cs="Times New Roman"/>
      <w:b/>
      <w:color w:val="2F549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2F5496"/>
      <w:sz w:val="32"/>
    </w:rPr>
  </w:style>
  <w:style w:type="paragraph" w:styleId="ListParagraph">
    <w:name w:val="List Paragraph"/>
    <w:basedOn w:val="Normal"/>
    <w:uiPriority w:val="34"/>
    <w:qFormat/>
    <w:rsid w:val="00176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2677</Words>
  <Characters>13923</Characters>
  <Application>Microsoft Office Word</Application>
  <DocSecurity>0</DocSecurity>
  <Lines>210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GRANT</dc:creator>
  <cp:keywords/>
  <cp:lastModifiedBy>SARAH GRANT</cp:lastModifiedBy>
  <cp:revision>2</cp:revision>
  <dcterms:created xsi:type="dcterms:W3CDTF">2022-06-22T23:18:00Z</dcterms:created>
  <dcterms:modified xsi:type="dcterms:W3CDTF">2022-06-22T23:18:00Z</dcterms:modified>
</cp:coreProperties>
</file>