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bidi w:val="0"/>
      </w:pPr>
      <w:r>
        <w:rPr>
          <w:rtl w:val="0"/>
        </w:rPr>
        <w:t>Mia Bell</w:t>
      </w:r>
    </w:p>
    <w:p>
      <w:pPr>
        <w:pStyle w:val="Job Title"/>
        <w:bidi w:val="0"/>
      </w:pPr>
      <w:r>
        <w:rPr>
          <w:rtl w:val="0"/>
        </w:rPr>
        <w:t>920 Gibson Street</w:t>
      </w:r>
    </w:p>
    <w:p>
      <w:pPr>
        <w:pStyle w:val="Job Title"/>
        <w:bidi w:val="0"/>
      </w:pPr>
      <w:r>
        <w:rPr>
          <w:rtl w:val="0"/>
        </w:rPr>
        <w:t>Titusville, FL 32780</w:t>
      </w:r>
    </w:p>
    <w:p>
      <w:pPr>
        <w:pStyle w:val="Job Title"/>
        <w:bidi w:val="0"/>
      </w:pPr>
      <w:r>
        <w:rPr>
          <w:rtl w:val="0"/>
        </w:rPr>
        <w:t>470-877-3178</w:t>
      </w:r>
    </w:p>
    <w:p>
      <w:pPr>
        <w:pStyle w:val="Job Title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"mailto:mia.Bell79@yahoo.com"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mia.Bell79@yahoo.com</w:t>
      </w:r>
      <w:r>
        <w:rPr/>
        <w:fldChar w:fldCharType="end" w:fldLock="0"/>
      </w:r>
    </w:p>
    <w:p>
      <w:pPr>
        <w:pStyle w:val="Job Title"/>
        <w:bidi w:val="0"/>
      </w:pPr>
    </w:p>
    <w:p>
      <w:pPr>
        <w:pStyle w:val="Body"/>
        <w:bidi w:val="0"/>
      </w:pPr>
      <w:r>
        <w:rPr>
          <w:rtl w:val="0"/>
        </w:rPr>
        <w:t>Professional and experienced LPN with 7+ years in nursing and healthcare. I have 4 years experience in home health and patient care. I also have worked as an EKG technician, medial assistant, and phlebotomist. Experienced in working with Covid patients and administering vaccinations and covid swabbing.</w:t>
      </w:r>
    </w:p>
    <w:p>
      <w:pPr>
        <w:pStyle w:val="Heading"/>
        <w:bidi w:val="0"/>
      </w:pPr>
      <w:r>
        <w:tab/>
        <w:tab/>
        <w:tab/>
        <w:tab/>
        <w:tab/>
      </w:r>
      <w:r>
        <w:rPr>
          <w:rFonts w:cs="Arial Unicode MS" w:eastAsia="Arial Unicode MS"/>
          <w:rtl w:val="0"/>
          <w:lang w:val="de-DE"/>
        </w:rPr>
        <w:t>EXPERIENCE</w:t>
      </w:r>
      <w:r>
        <w:rPr>
          <w:rFonts w:cs="Arial Unicode MS" w:eastAsia="Arial Unicode MS"/>
          <w:rtl w:val="0"/>
          <w:lang w:val="en-US"/>
        </w:rPr>
        <w:t>:</w:t>
      </w:r>
    </w:p>
    <w:p>
      <w:pPr>
        <w:pStyle w:val="Subheading"/>
        <w:bidi w:val="0"/>
      </w:pPr>
      <w:r>
        <w:rPr>
          <w:rtl w:val="0"/>
        </w:rPr>
        <w:t>Emory Urgent Care Clinic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06/2021-01/2022</w:t>
      </w:r>
    </w:p>
    <w:p>
      <w:pPr>
        <w:pStyle w:val="Body"/>
        <w:bidi w:val="0"/>
      </w:pPr>
      <w:r>
        <w:rPr>
          <w:rtl w:val="0"/>
        </w:rPr>
        <w:t>Atlanta, GA</w:t>
      </w:r>
    </w:p>
    <w:p>
      <w:pPr>
        <w:pStyle w:val="Subheading"/>
        <w:bidi w:val="0"/>
      </w:pPr>
      <w:r>
        <w:rPr>
          <w:rtl w:val="0"/>
        </w:rPr>
        <w:t>Hamilton Staffing Solutions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01/2021-06/2021</w:t>
      </w:r>
    </w:p>
    <w:p>
      <w:pPr>
        <w:pStyle w:val="Body"/>
        <w:bidi w:val="0"/>
      </w:pPr>
      <w:r>
        <w:rPr>
          <w:rtl w:val="0"/>
        </w:rPr>
        <w:t>Orlando, FL</w:t>
      </w:r>
    </w:p>
    <w:p>
      <w:pPr>
        <w:pStyle w:val="Subheading"/>
        <w:bidi w:val="0"/>
      </w:pPr>
      <w:r>
        <w:rPr>
          <w:rtl w:val="0"/>
        </w:rPr>
        <w:t>Guardian Home Health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09/2020-11/2020</w:t>
      </w:r>
    </w:p>
    <w:p>
      <w:pPr>
        <w:pStyle w:val="Body"/>
        <w:bidi w:val="0"/>
      </w:pPr>
      <w:r>
        <w:rPr>
          <w:rtl w:val="0"/>
        </w:rPr>
        <w:t>Atlanta, GA</w:t>
      </w:r>
    </w:p>
    <w:p>
      <w:pPr>
        <w:pStyle w:val="Subheading"/>
        <w:bidi w:val="0"/>
      </w:pPr>
      <w:r>
        <w:rPr>
          <w:rtl w:val="0"/>
        </w:rPr>
        <w:t>Amedisys Home Health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08/2019-10/2020</w:t>
      </w:r>
    </w:p>
    <w:p>
      <w:pPr>
        <w:pStyle w:val="Body"/>
        <w:bidi w:val="0"/>
      </w:pPr>
      <w:r>
        <w:rPr>
          <w:rtl w:val="0"/>
        </w:rPr>
        <w:t>Atlanta, GA</w:t>
      </w:r>
    </w:p>
    <w:p>
      <w:pPr>
        <w:pStyle w:val="Subheading"/>
        <w:bidi w:val="0"/>
      </w:pPr>
      <w:r>
        <w:rPr>
          <w:rtl w:val="0"/>
        </w:rPr>
        <w:t>Home Healthcare of Florida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06/2018-07/2019</w:t>
      </w:r>
    </w:p>
    <w:p>
      <w:pPr>
        <w:pStyle w:val="Body"/>
        <w:bidi w:val="0"/>
      </w:pPr>
      <w:r>
        <w:rPr>
          <w:rtl w:val="0"/>
        </w:rPr>
        <w:t>Melbourne, FL</w:t>
      </w:r>
    </w:p>
    <w:p>
      <w:pPr>
        <w:pStyle w:val="Subheading"/>
        <w:bidi w:val="0"/>
      </w:pPr>
      <w:r>
        <w:rPr>
          <w:rtl w:val="0"/>
        </w:rPr>
        <w:t>Waypoint Home Health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10/2016-07/2019</w:t>
      </w:r>
    </w:p>
    <w:p>
      <w:pPr>
        <w:pStyle w:val="Body"/>
        <w:bidi w:val="0"/>
      </w:pPr>
      <w:r>
        <w:rPr>
          <w:rtl w:val="0"/>
        </w:rPr>
        <w:t>Titusville, FL</w:t>
      </w:r>
    </w:p>
    <w:p>
      <w:pPr>
        <w:pStyle w:val="Subheading"/>
        <w:bidi w:val="0"/>
      </w:pPr>
      <w:r>
        <w:rPr>
          <w:rtl w:val="0"/>
        </w:rPr>
        <w:t>TEHC Home Care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03/2014-07/2019</w:t>
      </w:r>
    </w:p>
    <w:p>
      <w:pPr>
        <w:pStyle w:val="Body"/>
        <w:bidi w:val="0"/>
      </w:pPr>
      <w:r>
        <w:rPr>
          <w:rtl w:val="0"/>
        </w:rPr>
        <w:t>Cocoa, FL</w:t>
      </w:r>
    </w:p>
    <w:p>
      <w:pPr>
        <w:pStyle w:val="Subheading"/>
        <w:bidi w:val="0"/>
      </w:pPr>
      <w:r>
        <w:rPr>
          <w:rtl w:val="0"/>
        </w:rPr>
        <w:t>Aspire Home Partners</w:t>
      </w:r>
    </w:p>
    <w:p>
      <w:pPr>
        <w:pStyle w:val="Subheading"/>
        <w:bidi w:val="0"/>
      </w:pPr>
      <w:r>
        <w:rPr>
          <w:rtl w:val="0"/>
        </w:rPr>
        <w:t>LPN</w:t>
      </w:r>
      <w:r>
        <w:rPr>
          <w:rtl w:val="0"/>
        </w:rPr>
        <w:t xml:space="preserve"> — </w:t>
      </w:r>
      <w:r>
        <w:rPr>
          <w:rtl w:val="0"/>
        </w:rPr>
        <w:t>09/2004-07/2019</w:t>
      </w:r>
    </w:p>
    <w:p>
      <w:pPr>
        <w:pStyle w:val="Body"/>
        <w:bidi w:val="0"/>
      </w:pPr>
      <w:r>
        <w:rPr>
          <w:rtl w:val="0"/>
        </w:rPr>
        <w:t>Cocoa, FL</w:t>
      </w:r>
    </w:p>
    <w:p>
      <w:pPr>
        <w:pStyle w:val="Body"/>
        <w:bidi w:val="0"/>
      </w:pPr>
    </w:p>
    <w:p>
      <w:pPr>
        <w:pStyle w:val="Heading"/>
        <w:bidi w:val="0"/>
      </w:pPr>
      <w:r>
        <w:tab/>
        <w:tab/>
        <w:tab/>
        <w:tab/>
        <w:tab/>
      </w:r>
      <w:r>
        <w:rPr>
          <w:rFonts w:cs="Arial Unicode MS" w:eastAsia="Arial Unicode MS"/>
          <w:rtl w:val="0"/>
          <w:lang w:val="en-US"/>
        </w:rPr>
        <w:t>EDUCATION</w:t>
      </w:r>
      <w:r>
        <w:rPr>
          <w:rFonts w:cs="Arial Unicode MS" w:eastAsia="Arial Unicode MS"/>
          <w:rtl w:val="0"/>
          <w:lang w:val="en-US"/>
        </w:rPr>
        <w:t>:</w:t>
      </w:r>
    </w:p>
    <w:p>
      <w:pPr>
        <w:pStyle w:val="Body"/>
        <w:bidi w:val="0"/>
      </w:pPr>
      <w:r>
        <w:rPr>
          <w:rtl w:val="0"/>
        </w:rPr>
        <w:t>Associates Degree in Nursing (awaiting to take RN boards</w:t>
      </w:r>
      <w:r>
        <w:rPr>
          <w:rtl w:val="0"/>
        </w:rPr>
        <w:t xml:space="preserve"> — </w:t>
      </w:r>
      <w:r>
        <w:rPr>
          <w:rtl w:val="0"/>
        </w:rPr>
        <w:t>2018</w:t>
      </w:r>
    </w:p>
    <w:p>
      <w:pPr>
        <w:pStyle w:val="Body"/>
        <w:bidi w:val="0"/>
      </w:pPr>
      <w:r>
        <w:rPr>
          <w:rtl w:val="0"/>
        </w:rPr>
        <w:t>Licensed Practical Nurse, Centura Institute, Orlando, FL</w:t>
      </w:r>
      <w:r>
        <w:rPr>
          <w:rtl w:val="0"/>
        </w:rPr>
        <w:t xml:space="preserve"> — </w:t>
      </w:r>
      <w:r>
        <w:rPr>
          <w:rtl w:val="0"/>
        </w:rPr>
        <w:t>2011</w:t>
      </w:r>
    </w:p>
    <w:p>
      <w:pPr>
        <w:pStyle w:val="Body"/>
        <w:bidi w:val="0"/>
      </w:pPr>
      <w:r>
        <w:rPr>
          <w:rtl w:val="0"/>
        </w:rPr>
        <w:t>Associates Degree in Medical Assistant</w:t>
      </w:r>
      <w:r>
        <w:rPr>
          <w:rtl w:val="0"/>
        </w:rPr>
        <w:t xml:space="preserve"> — </w:t>
      </w:r>
      <w:r>
        <w:rPr>
          <w:rtl w:val="0"/>
        </w:rPr>
        <w:t xml:space="preserve"> 2007</w:t>
      </w:r>
    </w:p>
    <w:p>
      <w:pPr>
        <w:pStyle w:val="Heading"/>
        <w:bidi w:val="0"/>
      </w:pPr>
      <w:r>
        <w:rPr>
          <w:rFonts w:cs="Arial Unicode MS" w:eastAsia="Arial Unicode MS"/>
          <w:rtl w:val="0"/>
          <w:lang w:val="en-US"/>
        </w:rPr>
        <w:tab/>
        <w:tab/>
        <w:tab/>
        <w:tab/>
        <w:t>Continued education:</w:t>
      </w:r>
    </w:p>
    <w:p>
      <w:pPr>
        <w:pStyle w:val="Body"/>
        <w:bidi w:val="0"/>
      </w:pPr>
      <w:r>
        <w:rPr>
          <w:rtl w:val="0"/>
        </w:rPr>
        <w:t>Continuing CEU</w:t>
      </w:r>
      <w:r>
        <w:rPr>
          <w:rtl w:val="0"/>
        </w:rPr>
        <w:t>’</w:t>
      </w:r>
      <w:r>
        <w:rPr>
          <w:rtl w:val="0"/>
        </w:rPr>
        <w:t>s</w:t>
      </w:r>
    </w:p>
    <w:p>
      <w:pPr>
        <w:pStyle w:val="Body"/>
        <w:bidi w:val="0"/>
      </w:pPr>
      <w:r>
        <w:rPr>
          <w:rtl w:val="0"/>
        </w:rPr>
        <w:t>Maintain current CPR</w:t>
      </w:r>
    </w:p>
    <w:p>
      <w:pPr>
        <w:pStyle w:val="Body"/>
        <w:bidi w:val="0"/>
      </w:pPr>
      <w:r>
        <w:rPr>
          <w:rtl w:val="0"/>
        </w:rPr>
        <w:t xml:space="preserve">Phlebotomy </w:t>
      </w:r>
    </w:p>
    <w:p>
      <w:pPr>
        <w:pStyle w:val="Body"/>
        <w:bidi w:val="0"/>
      </w:pPr>
      <w:r>
        <w:rPr>
          <w:rtl w:val="0"/>
        </w:rPr>
        <w:t>EKG</w:t>
      </w:r>
    </w:p>
    <w:p>
      <w:pPr>
        <w:pStyle w:val="Body"/>
        <w:bidi w:val="0"/>
      </w:pPr>
      <w:r>
        <w:rPr>
          <w:rtl w:val="0"/>
        </w:rPr>
        <w:t xml:space="preserve">Medical Assistant </w:t>
      </w:r>
    </w:p>
    <w:p>
      <w:pPr>
        <w:pStyle w:val="Contact Information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200" w:right="1700" w:bottom="1080" w:left="17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nela Deck Bold">
    <w:charset w:val="00"/>
    <w:family w:val="roman"/>
    <w:pitch w:val="default"/>
  </w:font>
  <w:font w:name="Canela Text Regular">
    <w:charset w:val="00"/>
    <w:family w:val="roman"/>
    <w:pitch w:val="default"/>
  </w:font>
  <w:font w:name="Canela Text Bold">
    <w:charset w:val="00"/>
    <w:family w:val="roman"/>
    <w:pitch w:val="default"/>
  </w:font>
  <w:font w:name="Canela T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">
    <w:name w:val="Name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80" w:line="240" w:lineRule="auto"/>
      <w:ind w:left="0" w:right="0" w:firstLine="0"/>
      <w:jc w:val="center"/>
      <w:outlineLvl w:val="9"/>
    </w:pPr>
    <w:rPr>
      <w:rFonts w:ascii="Canela Deck Bold" w:cs="Arial Unicode MS" w:hAnsi="Canela Deck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0" w:right="0" w:firstLine="0"/>
      <w:jc w:val="left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Job Title">
    <w:name w:val="Job Title"/>
    <w:next w:val="Job Title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nela Text Regular" w:cs="Arial Unicode MS" w:hAnsi="Canela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80" w:after="40" w:line="240" w:lineRule="auto"/>
      <w:ind w:left="0" w:right="0" w:firstLine="0"/>
      <w:jc w:val="left"/>
      <w:outlineLvl w:val="0"/>
    </w:pPr>
    <w:rPr>
      <w:rFonts w:ascii="Canela Text Bold" w:cs="Canela Text Bold" w:hAnsi="Canela Text Bold" w:eastAsia="Canela Text Bold"/>
      <w:b w:val="0"/>
      <w:bCs w:val="0"/>
      <w:i w:val="0"/>
      <w:iCs w:val="0"/>
      <w:caps w:val="1"/>
      <w:strike w:val="0"/>
      <w:dstrike w:val="0"/>
      <w:outline w:val="0"/>
      <w:color w:val="000000"/>
      <w:spacing w:val="22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nela Text Medium" w:cs="Arial Unicode MS" w:hAnsi="Canela T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nela Text Regular" w:cs="Canela Text Regular" w:hAnsi="Canela Text Regular" w:eastAsia="Canela T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3_Classic_Resume">
  <a:themeElements>
    <a:clrScheme name="23_Classic_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Classic_Resume">
      <a:majorFont>
        <a:latin typeface="Canela Deck Bold"/>
        <a:ea typeface="Canela Deck Bold"/>
        <a:cs typeface="Canela Deck Bold"/>
      </a:majorFont>
      <a:minorFont>
        <a:latin typeface="Canela Text Regular"/>
        <a:ea typeface="Canela Text Regular"/>
        <a:cs typeface="Canela Text Regular"/>
      </a:minorFont>
    </a:fontScheme>
    <a:fmtScheme name="23_Classic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1303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Graphik"/>
            <a:ea typeface="Graphik"/>
            <a:cs typeface="Graphik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