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55.0" w:type="dxa"/>
        <w:jc w:val="left"/>
        <w:tblInd w:w="15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5"/>
        <w:gridCol w:w="3300"/>
        <w:tblGridChange w:id="0">
          <w:tblGrid>
            <w:gridCol w:w="7155"/>
            <w:gridCol w:w="3300"/>
          </w:tblGrid>
        </w:tblGridChange>
      </w:tblGrid>
      <w:tr>
        <w:trPr>
          <w:cantSplit w:val="0"/>
          <w:trHeight w:val="1335"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sz w:val="48"/>
                <w:szCs w:val="48"/>
              </w:rPr>
            </w:pPr>
            <w:bookmarkStart w:colFirst="0" w:colLast="0" w:name="_x8fm1uorkbaw" w:id="0"/>
            <w:bookmarkEnd w:id="0"/>
            <w:r w:rsidDel="00000000" w:rsidR="00000000" w:rsidRPr="00000000">
              <w:rPr>
                <w:sz w:val="48"/>
                <w:szCs w:val="48"/>
                <w:rtl w:val="0"/>
              </w:rPr>
              <w:t xml:space="preserve">Yolanda Hernandez-Zea</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819 ½ 9th st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Dewitt, IA</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(971) 261-8965</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Z.Schnackk@gmail.com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9">
            <w:pPr>
              <w:pageBreakBefore w:val="0"/>
              <w:spacing w:before="0" w:line="240" w:lineRule="auto"/>
              <w:rPr/>
            </w:pPr>
            <w:r w:rsidDel="00000000" w:rsidR="00000000" w:rsidRPr="00000000">
              <w:rPr>
                <w:rtl w:val="0"/>
              </w:rPr>
            </w:r>
          </w:p>
          <w:p w:rsidR="00000000" w:rsidDel="00000000" w:rsidP="00000000" w:rsidRDefault="00000000" w:rsidRPr="00000000" w14:paraId="0000000A">
            <w:pPr>
              <w:pageBreakBefore w:val="0"/>
              <w:spacing w:before="0" w:line="240" w:lineRule="auto"/>
              <w:rPr>
                <w:b w:val="1"/>
                <w:color w:val="000000"/>
              </w:rPr>
            </w:pPr>
            <w:r w:rsidDel="00000000" w:rsidR="00000000" w:rsidRPr="00000000">
              <w:rPr>
                <w:rtl w:val="0"/>
              </w:rPr>
            </w:r>
          </w:p>
          <w:p w:rsidR="00000000" w:rsidDel="00000000" w:rsidP="00000000" w:rsidRDefault="00000000" w:rsidRPr="00000000" w14:paraId="0000000B">
            <w:pPr>
              <w:pageBreakBefore w:val="0"/>
              <w:spacing w:before="0" w:line="240" w:lineRule="auto"/>
              <w:rPr>
                <w:b w:val="1"/>
                <w:color w:val="000000"/>
                <w:sz w:val="22"/>
                <w:szCs w:val="22"/>
              </w:rPr>
            </w:pPr>
            <w:r w:rsidDel="00000000" w:rsidR="00000000" w:rsidRPr="00000000">
              <w:rPr>
                <w:b w:val="1"/>
                <w:color w:val="000000"/>
                <w:sz w:val="22"/>
                <w:szCs w:val="22"/>
                <w:rtl w:val="0"/>
              </w:rPr>
              <w:t xml:space="preserve">Maxim, Tigard,Or-LPN</w:t>
            </w:r>
          </w:p>
          <w:p w:rsidR="00000000" w:rsidDel="00000000" w:rsidP="00000000" w:rsidRDefault="00000000" w:rsidRPr="00000000" w14:paraId="0000000C">
            <w:pPr>
              <w:pageBreakBefore w:val="0"/>
              <w:spacing w:before="0" w:line="240" w:lineRule="auto"/>
              <w:rPr>
                <w:b w:val="1"/>
                <w:color w:val="999999"/>
              </w:rPr>
            </w:pPr>
            <w:r w:rsidDel="00000000" w:rsidR="00000000" w:rsidRPr="00000000">
              <w:rPr>
                <w:rtl w:val="0"/>
              </w:rPr>
            </w:r>
          </w:p>
          <w:p w:rsidR="00000000" w:rsidDel="00000000" w:rsidP="00000000" w:rsidRDefault="00000000" w:rsidRPr="00000000" w14:paraId="0000000D">
            <w:pPr>
              <w:pageBreakBefore w:val="0"/>
              <w:spacing w:before="0" w:line="240" w:lineRule="auto"/>
              <w:rPr>
                <w:color w:val="999999"/>
              </w:rPr>
            </w:pPr>
            <w:r w:rsidDel="00000000" w:rsidR="00000000" w:rsidRPr="00000000">
              <w:rPr>
                <w:color w:val="999999"/>
                <w:rtl w:val="0"/>
              </w:rPr>
              <w:t xml:space="preserve">October 2019-Present</w:t>
            </w:r>
          </w:p>
          <w:p w:rsidR="00000000" w:rsidDel="00000000" w:rsidP="00000000" w:rsidRDefault="00000000" w:rsidRPr="00000000" w14:paraId="0000000E">
            <w:pPr>
              <w:pageBreakBefore w:val="0"/>
              <w:spacing w:before="0" w:line="240" w:lineRule="auto"/>
              <w:rPr>
                <w:b w:val="1"/>
                <w:color w:val="999999"/>
              </w:rPr>
            </w:pPr>
            <w:r w:rsidDel="00000000" w:rsidR="00000000" w:rsidRPr="00000000">
              <w:rPr>
                <w:rtl w:val="0"/>
              </w:rPr>
            </w:r>
          </w:p>
          <w:p w:rsidR="00000000" w:rsidDel="00000000" w:rsidP="00000000" w:rsidRDefault="00000000" w:rsidRPr="00000000" w14:paraId="0000000F">
            <w:pPr>
              <w:pageBreakBefore w:val="0"/>
              <w:spacing w:before="0" w:line="240" w:lineRule="auto"/>
              <w:rPr>
                <w:color w:val="999999"/>
              </w:rPr>
            </w:pPr>
            <w:r w:rsidDel="00000000" w:rsidR="00000000" w:rsidRPr="00000000">
              <w:rPr>
                <w:color w:val="999999"/>
                <w:rtl w:val="0"/>
              </w:rPr>
              <w:t xml:space="preserve">Comfortable with medication administration. Assess client condition, observe and report to MD. Knowledgeable with psychiatric care..</w:t>
            </w:r>
          </w:p>
          <w:p w:rsidR="00000000" w:rsidDel="00000000" w:rsidP="00000000" w:rsidRDefault="00000000" w:rsidRPr="00000000" w14:paraId="00000010">
            <w:pPr>
              <w:pageBreakBefore w:val="0"/>
              <w:spacing w:before="0" w:line="240" w:lineRule="auto"/>
              <w:rPr>
                <w:b w:val="1"/>
                <w:color w:val="999999"/>
              </w:rPr>
            </w:pPr>
            <w:r w:rsidDel="00000000" w:rsidR="00000000" w:rsidRPr="00000000">
              <w:rPr>
                <w:rtl w:val="0"/>
              </w:rPr>
            </w:r>
          </w:p>
          <w:p w:rsidR="00000000" w:rsidDel="00000000" w:rsidP="00000000" w:rsidRDefault="00000000" w:rsidRPr="00000000" w14:paraId="00000011">
            <w:pPr>
              <w:pageBreakBefore w:val="0"/>
              <w:spacing w:before="0" w:line="240" w:lineRule="auto"/>
              <w:rPr>
                <w:b w:val="1"/>
                <w:color w:val="999999"/>
              </w:rPr>
            </w:pPr>
            <w:r w:rsidDel="00000000" w:rsidR="00000000" w:rsidRPr="00000000">
              <w:rPr>
                <w:rtl w:val="0"/>
              </w:rPr>
            </w:r>
          </w:p>
          <w:p w:rsidR="00000000" w:rsidDel="00000000" w:rsidP="00000000" w:rsidRDefault="00000000" w:rsidRPr="00000000" w14:paraId="00000012">
            <w:pPr>
              <w:pageBreakBefore w:val="0"/>
              <w:spacing w:before="0" w:line="240" w:lineRule="auto"/>
              <w:rPr>
                <w:b w:val="1"/>
                <w:color w:val="999999"/>
              </w:rPr>
            </w:pPr>
            <w:r w:rsidDel="00000000" w:rsidR="00000000" w:rsidRPr="00000000">
              <w:rPr>
                <w:rtl w:val="0"/>
              </w:rPr>
            </w:r>
          </w:p>
          <w:p w:rsidR="00000000" w:rsidDel="00000000" w:rsidP="00000000" w:rsidRDefault="00000000" w:rsidRPr="00000000" w14:paraId="00000013">
            <w:pPr>
              <w:pStyle w:val="Heading2"/>
              <w:pageBreakBefore w:val="0"/>
              <w:rPr>
                <w:i w:val="1"/>
              </w:rPr>
            </w:pPr>
            <w:bookmarkStart w:colFirst="0" w:colLast="0" w:name="_r6bp1n840nii" w:id="3"/>
            <w:bookmarkEnd w:id="3"/>
            <w:r w:rsidDel="00000000" w:rsidR="00000000" w:rsidRPr="00000000">
              <w:rPr>
                <w:rtl w:val="0"/>
              </w:rPr>
              <w:t xml:space="preserve">Aveanna Healthcare, Salem, OR — </w:t>
            </w:r>
            <w:r w:rsidDel="00000000" w:rsidR="00000000" w:rsidRPr="00000000">
              <w:rPr>
                <w:i w:val="1"/>
                <w:rtl w:val="0"/>
              </w:rPr>
              <w:t xml:space="preserve">LPN</w:t>
            </w:r>
          </w:p>
          <w:p w:rsidR="00000000" w:rsidDel="00000000" w:rsidP="00000000" w:rsidRDefault="00000000" w:rsidRPr="00000000" w14:paraId="00000014">
            <w:pPr>
              <w:pageBreakBefore w:val="0"/>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August 2019- </w:t>
            </w:r>
            <w:r w:rsidDel="00000000" w:rsidR="00000000" w:rsidRPr="00000000">
              <w:rPr>
                <w:rFonts w:ascii="Open Sans" w:cs="Open Sans" w:eastAsia="Open Sans" w:hAnsi="Open Sans"/>
                <w:sz w:val="16"/>
                <w:szCs w:val="16"/>
                <w:rtl w:val="0"/>
              </w:rPr>
              <w:t xml:space="preserve">-february 2020</w:t>
            </w:r>
          </w:p>
          <w:p w:rsidR="00000000" w:rsidDel="00000000" w:rsidP="00000000" w:rsidRDefault="00000000" w:rsidRPr="00000000" w14:paraId="00000015">
            <w:pPr>
              <w:pageBreakBefore w:val="0"/>
              <w:rPr>
                <w:rFonts w:ascii="Open Sans" w:cs="Open Sans" w:eastAsia="Open Sans" w:hAnsi="Open Sans"/>
                <w:sz w:val="16"/>
                <w:szCs w:val="16"/>
              </w:rPr>
            </w:pPr>
            <w:r w:rsidDel="00000000" w:rsidR="00000000" w:rsidRPr="00000000">
              <w:rPr>
                <w:rFonts w:ascii="Open Sans" w:cs="Open Sans" w:eastAsia="Open Sans" w:hAnsi="Open Sans"/>
                <w:rtl w:val="0"/>
              </w:rPr>
              <w:t xml:space="preserve"> Comfortable with Administration of Medication and administration of enteral nutrition. Comfortable with ventilator and trach care. </w:t>
            </w:r>
            <w:r w:rsidDel="00000000" w:rsidR="00000000" w:rsidRPr="00000000">
              <w:rPr>
                <w:rtl w:val="0"/>
              </w:rPr>
            </w:r>
          </w:p>
          <w:p w:rsidR="00000000" w:rsidDel="00000000" w:rsidP="00000000" w:rsidRDefault="00000000" w:rsidRPr="00000000" w14:paraId="00000016">
            <w:pPr>
              <w:pageBreakBefore w:val="0"/>
              <w:rPr>
                <w:b w:val="1"/>
                <w:i w:val="1"/>
                <w:color w:val="000000"/>
                <w:sz w:val="22"/>
                <w:szCs w:val="22"/>
              </w:rPr>
            </w:pPr>
            <w:r w:rsidDel="00000000" w:rsidR="00000000" w:rsidRPr="00000000">
              <w:rPr>
                <w:b w:val="1"/>
                <w:color w:val="000000"/>
                <w:sz w:val="22"/>
                <w:szCs w:val="22"/>
                <w:rtl w:val="0"/>
              </w:rPr>
              <w:t xml:space="preserve">Marquis Post Acute Rehab , Forest Grove, OR — </w:t>
            </w:r>
            <w:r w:rsidDel="00000000" w:rsidR="00000000" w:rsidRPr="00000000">
              <w:rPr>
                <w:b w:val="1"/>
                <w:i w:val="1"/>
                <w:color w:val="000000"/>
                <w:sz w:val="22"/>
                <w:szCs w:val="22"/>
                <w:rtl w:val="0"/>
              </w:rPr>
              <w:t xml:space="preserve">SPN</w:t>
            </w:r>
          </w:p>
          <w:p w:rsidR="00000000" w:rsidDel="00000000" w:rsidP="00000000" w:rsidRDefault="00000000" w:rsidRPr="00000000" w14:paraId="00000017">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February 2019-April 2019 Preceptorship</w:t>
            </w:r>
          </w:p>
          <w:p w:rsidR="00000000" w:rsidDel="00000000" w:rsidP="00000000" w:rsidRDefault="00000000" w:rsidRPr="00000000" w14:paraId="00000018">
            <w:pPr>
              <w:pageBreakBefore w:val="0"/>
              <w:rPr>
                <w:b w:val="1"/>
              </w:rPr>
            </w:pPr>
            <w:r w:rsidDel="00000000" w:rsidR="00000000" w:rsidRPr="00000000">
              <w:rPr>
                <w:rFonts w:ascii="Open Sans" w:cs="Open Sans" w:eastAsia="Open Sans" w:hAnsi="Open Sans"/>
                <w:rtl w:val="0"/>
              </w:rPr>
              <w:t xml:space="preserve">Provide care in both Skilled and Long term settings. Comfortable with Administration of IV ABX and IV dress changes as well as g-tube changes and administration of enteral nutrition. Comfortable with medication administration. Comfortable with a variety of wound care, packing, tunneling, as well as pressure ulcers and pin care.</w:t>
            </w:r>
            <w:r w:rsidDel="00000000" w:rsidR="00000000" w:rsidRPr="00000000">
              <w:rPr>
                <w:rtl w:val="0"/>
              </w:rPr>
            </w:r>
          </w:p>
          <w:p w:rsidR="00000000" w:rsidDel="00000000" w:rsidP="00000000" w:rsidRDefault="00000000" w:rsidRPr="00000000" w14:paraId="00000019">
            <w:pPr>
              <w:pStyle w:val="Heading2"/>
              <w:pageBreakBefore w:val="0"/>
              <w:rPr>
                <w:i w:val="1"/>
              </w:rPr>
            </w:pPr>
            <w:bookmarkStart w:colFirst="0" w:colLast="0" w:name="_p202gkqwz05a" w:id="4"/>
            <w:bookmarkEnd w:id="4"/>
            <w:r w:rsidDel="00000000" w:rsidR="00000000" w:rsidRPr="00000000">
              <w:rPr>
                <w:rtl w:val="0"/>
              </w:rPr>
              <w:t xml:space="preserve">LifeCare </w:t>
            </w:r>
            <w:r w:rsidDel="00000000" w:rsidR="00000000" w:rsidRPr="00000000">
              <w:rPr>
                <w:color w:val="000000"/>
                <w:rtl w:val="0"/>
              </w:rPr>
              <w:t xml:space="preserve">, </w:t>
            </w:r>
            <w:r w:rsidDel="00000000" w:rsidR="00000000" w:rsidRPr="00000000">
              <w:rPr>
                <w:rtl w:val="0"/>
              </w:rPr>
              <w:t xml:space="preserve">Mcminnville, OR — </w:t>
            </w:r>
            <w:r w:rsidDel="00000000" w:rsidR="00000000" w:rsidRPr="00000000">
              <w:rPr>
                <w:i w:val="1"/>
                <w:rtl w:val="0"/>
              </w:rPr>
              <w:t xml:space="preserve">CNA</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September 2010- May 2019</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Open Sans" w:cs="Open Sans" w:eastAsia="Open Sans" w:hAnsi="Open Sans"/>
              </w:rPr>
            </w:pPr>
            <w:r w:rsidDel="00000000" w:rsidR="00000000" w:rsidRPr="00000000">
              <w:rPr>
                <w:rFonts w:ascii="Open Sans" w:cs="Open Sans" w:eastAsia="Open Sans" w:hAnsi="Open Sans"/>
                <w:rtl w:val="0"/>
              </w:rPr>
              <w:t xml:space="preserve">Obtain Vitals &amp; Weight’s alert CN of any abnormal results. Knowledgeable with Mechanical devices for transfers and operating them safely. Assist with ADL’s, encourage independence.  Complies with HIPPA standards. Compassionate with care and ensures patient dignity with all tasks.</w:t>
            </w:r>
          </w:p>
          <w:p w:rsidR="00000000" w:rsidDel="00000000" w:rsidP="00000000" w:rsidRDefault="00000000" w:rsidRPr="00000000" w14:paraId="0000001C">
            <w:pPr>
              <w:pStyle w:val="Heading2"/>
              <w:pageBreakBefore w:val="0"/>
              <w:rPr>
                <w:i w:val="1"/>
              </w:rPr>
            </w:pPr>
            <w:bookmarkStart w:colFirst="0" w:colLast="0" w:name="_ok9b64amjq4o" w:id="5"/>
            <w:bookmarkEnd w:id="5"/>
            <w:r w:rsidDel="00000000" w:rsidR="00000000" w:rsidRPr="00000000">
              <w:rPr>
                <w:rtl w:val="0"/>
              </w:rPr>
              <w:t xml:space="preserve">Staffing Partners</w:t>
            </w:r>
            <w:r w:rsidDel="00000000" w:rsidR="00000000" w:rsidRPr="00000000">
              <w:rPr>
                <w:color w:val="000000"/>
                <w:rtl w:val="0"/>
              </w:rPr>
              <w:t xml:space="preserve">, </w:t>
            </w:r>
            <w:r w:rsidDel="00000000" w:rsidR="00000000" w:rsidRPr="00000000">
              <w:rPr>
                <w:rtl w:val="0"/>
              </w:rPr>
              <w:t xml:space="preserve">Beaverton, OR — </w:t>
            </w:r>
            <w:r w:rsidDel="00000000" w:rsidR="00000000" w:rsidRPr="00000000">
              <w:rPr>
                <w:i w:val="1"/>
                <w:rtl w:val="0"/>
              </w:rPr>
              <w:t xml:space="preserve">CNA </w:t>
            </w:r>
          </w:p>
          <w:p w:rsidR="00000000" w:rsidDel="00000000" w:rsidP="00000000" w:rsidRDefault="00000000" w:rsidRPr="00000000" w14:paraId="0000001D">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6"/>
            <w:bookmarkEnd w:id="6"/>
            <w:r w:rsidDel="00000000" w:rsidR="00000000" w:rsidRPr="00000000">
              <w:rPr>
                <w:rtl w:val="0"/>
              </w:rPr>
              <w:t xml:space="preserve">February 2016</w:t>
            </w:r>
            <w:r w:rsidDel="00000000" w:rsidR="00000000" w:rsidRPr="00000000">
              <w:rPr>
                <w:rtl w:val="0"/>
              </w:rPr>
              <w:t xml:space="preserve"> - PRESENT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Open Sans" w:cs="Open Sans" w:eastAsia="Open Sans" w:hAnsi="Open Sans"/>
              </w:rPr>
            </w:pPr>
            <w:r w:rsidDel="00000000" w:rsidR="00000000" w:rsidRPr="00000000">
              <w:rPr>
                <w:rFonts w:ascii="Open Sans" w:cs="Open Sans" w:eastAsia="Open Sans" w:hAnsi="Open Sans"/>
                <w:rtl w:val="0"/>
              </w:rPr>
              <w:t xml:space="preserve">Quick to adapt to unfamiliar environments. Is strong working both independently and with others. Familiar with many charting systems. Obtain Vitals &amp; Weight’s alert CN of any abnormal results. Knowledgeable with Mechanical devices for transfers and operating them safely. Assist with ADL’s, encourage independence.  Complies with HIPPA standards. Compassionate with care and ensures patient dignity with all tasks.</w:t>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k8luflkpwij" w:id="7"/>
            <w:bookmarkEnd w:id="7"/>
            <w:r w:rsidDel="00000000" w:rsidR="00000000" w:rsidRPr="00000000">
              <w:rPr>
                <w:rtl w:val="0"/>
              </w:rPr>
              <w:t xml:space="preserve">EDUCATION</w:t>
            </w:r>
          </w:p>
          <w:p w:rsidR="00000000" w:rsidDel="00000000" w:rsidP="00000000" w:rsidRDefault="00000000" w:rsidRPr="00000000" w14:paraId="00000020">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u1uistoo3c1z" w:id="8"/>
            <w:bookmarkEnd w:id="8"/>
            <w:r w:rsidDel="00000000" w:rsidR="00000000" w:rsidRPr="00000000">
              <w:rPr>
                <w:rtl w:val="0"/>
              </w:rPr>
              <w:t xml:space="preserve">Sumner College, PDX, OR</w:t>
            </w:r>
            <w:r w:rsidDel="00000000" w:rsidR="00000000" w:rsidRPr="00000000">
              <w:rPr>
                <w:b w:val="0"/>
                <w:rtl w:val="0"/>
              </w:rPr>
              <w:t xml:space="preserve"> — LPN Student </w:t>
            </w:r>
            <w:r w:rsidDel="00000000" w:rsidR="00000000" w:rsidRPr="00000000">
              <w:rPr>
                <w:rtl w:val="0"/>
              </w:rPr>
            </w:r>
          </w:p>
          <w:p w:rsidR="00000000" w:rsidDel="00000000" w:rsidP="00000000" w:rsidRDefault="00000000" w:rsidRPr="00000000" w14:paraId="00000021">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9"/>
            <w:bookmarkEnd w:id="9"/>
            <w:r w:rsidDel="00000000" w:rsidR="00000000" w:rsidRPr="00000000">
              <w:rPr>
                <w:rtl w:val="0"/>
              </w:rPr>
              <w:t xml:space="preserve">April 2018 - April 2019</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120" w:line="312" w:lineRule="auto"/>
              <w:rPr>
                <w:i w:val="1"/>
                <w:color w:val="000000"/>
                <w:sz w:val="22"/>
                <w:szCs w:val="22"/>
              </w:rPr>
            </w:pPr>
            <w:r w:rsidDel="00000000" w:rsidR="00000000" w:rsidRPr="00000000">
              <w:rPr>
                <w:b w:val="1"/>
                <w:color w:val="000000"/>
                <w:sz w:val="22"/>
                <w:szCs w:val="22"/>
                <w:rtl w:val="0"/>
              </w:rPr>
              <w:t xml:space="preserve">Chemeketa Community College,  McMinnville, OR</w:t>
            </w:r>
            <w:r w:rsidDel="00000000" w:rsidR="00000000" w:rsidRPr="00000000">
              <w:rPr>
                <w:color w:val="000000"/>
                <w:sz w:val="22"/>
                <w:szCs w:val="22"/>
                <w:rtl w:val="0"/>
              </w:rPr>
              <w:t xml:space="preserve"> — CNA I &amp; II </w:t>
            </w:r>
            <w:r w:rsidDel="00000000" w:rsidR="00000000" w:rsidRPr="00000000">
              <w:rPr>
                <w:rtl w:val="0"/>
              </w:rPr>
            </w:r>
          </w:p>
          <w:p w:rsidR="00000000" w:rsidDel="00000000" w:rsidP="00000000" w:rsidRDefault="00000000" w:rsidRPr="00000000" w14:paraId="00000024">
            <w:pPr>
              <w:pStyle w:val="Heading3"/>
              <w:pageBreakBefore w:val="0"/>
              <w:rPr/>
            </w:pPr>
            <w:bookmarkStart w:colFirst="0" w:colLast="0" w:name="_5si9zc42rm2z" w:id="10"/>
            <w:bookmarkEnd w:id="10"/>
            <w:r w:rsidDel="00000000" w:rsidR="00000000" w:rsidRPr="00000000">
              <w:rPr>
                <w:rtl w:val="0"/>
              </w:rPr>
              <w:t xml:space="preserve">August 2012-December 2012</w:t>
            </w:r>
            <w:r w:rsidDel="00000000" w:rsidR="00000000" w:rsidRPr="00000000">
              <w:rPr>
                <w:rtl w:val="0"/>
              </w:rPr>
            </w:r>
          </w:p>
          <w:p w:rsidR="00000000" w:rsidDel="00000000" w:rsidP="00000000" w:rsidRDefault="00000000" w:rsidRPr="00000000" w14:paraId="0000002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jhv78pp9wtzd" w:id="11"/>
            <w:bookmarkEnd w:id="11"/>
            <w:r w:rsidDel="00000000" w:rsidR="00000000" w:rsidRPr="00000000">
              <w:rPr>
                <w:rtl w:val="0"/>
              </w:rPr>
              <w:t xml:space="preserve">REFERENCES</w:t>
            </w:r>
          </w:p>
          <w:p w:rsidR="00000000" w:rsidDel="00000000" w:rsidP="00000000" w:rsidRDefault="00000000" w:rsidRPr="00000000" w14:paraId="00000026">
            <w:pPr>
              <w:pageBreakBefore w:val="0"/>
              <w:spacing w:before="0" w:line="240" w:lineRule="auto"/>
              <w:rPr>
                <w:sz w:val="24"/>
                <w:szCs w:val="24"/>
              </w:rPr>
            </w:pPr>
            <w:r w:rsidDel="00000000" w:rsidR="00000000" w:rsidRPr="00000000">
              <w:rPr>
                <w:rtl w:val="0"/>
              </w:rPr>
            </w:r>
          </w:p>
          <w:p w:rsidR="00000000" w:rsidDel="00000000" w:rsidP="00000000" w:rsidRDefault="00000000" w:rsidRPr="00000000" w14:paraId="00000027">
            <w:pPr>
              <w:pageBreakBefore w:val="0"/>
              <w:spacing w:before="0" w:line="240" w:lineRule="auto"/>
              <w:rPr>
                <w:sz w:val="24"/>
                <w:szCs w:val="24"/>
              </w:rPr>
            </w:pPr>
            <w:r w:rsidDel="00000000" w:rsidR="00000000" w:rsidRPr="00000000">
              <w:rPr>
                <w:sz w:val="24"/>
                <w:szCs w:val="24"/>
                <w:rtl w:val="0"/>
              </w:rPr>
              <w:t xml:space="preserve">Kari Wallack, Preceptor</w:t>
            </w:r>
          </w:p>
          <w:p w:rsidR="00000000" w:rsidDel="00000000" w:rsidP="00000000" w:rsidRDefault="00000000" w:rsidRPr="00000000" w14:paraId="00000028">
            <w:pPr>
              <w:pageBreakBefore w:val="0"/>
              <w:spacing w:before="0" w:line="240" w:lineRule="auto"/>
              <w:rPr>
                <w:sz w:val="24"/>
                <w:szCs w:val="24"/>
              </w:rPr>
            </w:pPr>
            <w:r w:rsidDel="00000000" w:rsidR="00000000" w:rsidRPr="00000000">
              <w:rPr>
                <w:rtl w:val="0"/>
              </w:rPr>
            </w:r>
          </w:p>
          <w:p w:rsidR="00000000" w:rsidDel="00000000" w:rsidP="00000000" w:rsidRDefault="00000000" w:rsidRPr="00000000" w14:paraId="00000029">
            <w:pPr>
              <w:pageBreakBefore w:val="0"/>
              <w:spacing w:before="0" w:line="240" w:lineRule="auto"/>
              <w:rPr>
                <w:sz w:val="24"/>
                <w:szCs w:val="24"/>
              </w:rPr>
            </w:pPr>
            <w:r w:rsidDel="00000000" w:rsidR="00000000" w:rsidRPr="00000000">
              <w:rPr>
                <w:sz w:val="24"/>
                <w:szCs w:val="24"/>
                <w:rtl w:val="0"/>
              </w:rPr>
              <w:t xml:space="preserve">(971) 255-2344 </w:t>
            </w:r>
          </w:p>
          <w:p w:rsidR="00000000" w:rsidDel="00000000" w:rsidP="00000000" w:rsidRDefault="00000000" w:rsidRPr="00000000" w14:paraId="0000002A">
            <w:pPr>
              <w:pageBreakBefore w:val="0"/>
              <w:spacing w:before="0" w:line="240" w:lineRule="auto"/>
              <w:rPr>
                <w:sz w:val="24"/>
                <w:szCs w:val="24"/>
              </w:rPr>
            </w:pPr>
            <w:r w:rsidDel="00000000" w:rsidR="00000000" w:rsidRPr="00000000">
              <w:rPr>
                <w:rtl w:val="0"/>
              </w:rPr>
            </w:r>
          </w:p>
          <w:p w:rsidR="00000000" w:rsidDel="00000000" w:rsidP="00000000" w:rsidRDefault="00000000" w:rsidRPr="00000000" w14:paraId="0000002B">
            <w:pPr>
              <w:pageBreakBefore w:val="0"/>
              <w:spacing w:before="0" w:line="240" w:lineRule="auto"/>
              <w:rPr>
                <w:color w:val="000000"/>
                <w:sz w:val="24"/>
                <w:szCs w:val="24"/>
              </w:rPr>
            </w:pPr>
            <w:r w:rsidDel="00000000" w:rsidR="00000000" w:rsidRPr="00000000">
              <w:rPr>
                <w:color w:val="000000"/>
                <w:sz w:val="24"/>
                <w:szCs w:val="24"/>
                <w:rtl w:val="0"/>
              </w:rPr>
              <w:t xml:space="preserve">Myranda Stone , Co-Worker</w:t>
            </w:r>
          </w:p>
          <w:p w:rsidR="00000000" w:rsidDel="00000000" w:rsidP="00000000" w:rsidRDefault="00000000" w:rsidRPr="00000000" w14:paraId="0000002C">
            <w:pPr>
              <w:pageBreakBefore w:val="0"/>
              <w:spacing w:before="0" w:line="240" w:lineRule="auto"/>
              <w:rPr>
                <w:color w:val="000000"/>
                <w:sz w:val="24"/>
                <w:szCs w:val="24"/>
                <w:highlight w:val="white"/>
              </w:rPr>
            </w:pPr>
            <w:r w:rsidDel="00000000" w:rsidR="00000000" w:rsidRPr="00000000">
              <w:rPr>
                <w:rtl w:val="0"/>
              </w:rPr>
            </w:r>
          </w:p>
          <w:p w:rsidR="00000000" w:rsidDel="00000000" w:rsidP="00000000" w:rsidRDefault="00000000" w:rsidRPr="00000000" w14:paraId="0000002D">
            <w:pPr>
              <w:pageBreakBefore w:val="0"/>
              <w:spacing w:before="0" w:line="240" w:lineRule="auto"/>
              <w:rPr>
                <w:color w:val="000000"/>
                <w:sz w:val="24"/>
                <w:szCs w:val="24"/>
                <w:highlight w:val="white"/>
              </w:rPr>
            </w:pPr>
            <w:r w:rsidDel="00000000" w:rsidR="00000000" w:rsidRPr="00000000">
              <w:rPr>
                <w:color w:val="000000"/>
                <w:sz w:val="24"/>
                <w:szCs w:val="24"/>
                <w:highlight w:val="white"/>
                <w:rtl w:val="0"/>
              </w:rPr>
              <w:t xml:space="preserve">(503) 560-2484</w:t>
            </w:r>
          </w:p>
          <w:p w:rsidR="00000000" w:rsidDel="00000000" w:rsidP="00000000" w:rsidRDefault="00000000" w:rsidRPr="00000000" w14:paraId="0000002E">
            <w:pPr>
              <w:pageBreakBefore w:val="0"/>
              <w:spacing w:before="0" w:line="240" w:lineRule="auto"/>
              <w:rPr>
                <w:highlight w:val="black"/>
              </w:rPr>
            </w:pPr>
            <w:r w:rsidDel="00000000" w:rsidR="00000000" w:rsidRPr="00000000">
              <w:rPr>
                <w:rtl w:val="0"/>
              </w:rPr>
            </w:r>
          </w:p>
          <w:p w:rsidR="00000000" w:rsidDel="00000000" w:rsidP="00000000" w:rsidRDefault="00000000" w:rsidRPr="00000000" w14:paraId="0000002F">
            <w:pPr>
              <w:pageBreakBefore w:val="0"/>
              <w:spacing w:before="0" w:line="240" w:lineRule="auto"/>
              <w:rPr/>
            </w:pPr>
            <w:r w:rsidDel="00000000" w:rsidR="00000000" w:rsidRPr="00000000">
              <w:rPr>
                <w:rtl w:val="0"/>
              </w:rPr>
            </w:r>
          </w:p>
          <w:p w:rsidR="00000000" w:rsidDel="00000000" w:rsidP="00000000" w:rsidRDefault="00000000" w:rsidRPr="00000000" w14:paraId="00000030">
            <w:pPr>
              <w:pageBreakBefore w:val="0"/>
              <w:spacing w:before="0" w:line="240" w:lineRule="auto"/>
              <w:rPr/>
            </w:pPr>
            <w:r w:rsidDel="00000000" w:rsidR="00000000" w:rsidRPr="00000000">
              <w:rPr>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r>
          </w:p>
          <w:p w:rsidR="00000000" w:rsidDel="00000000" w:rsidP="00000000" w:rsidRDefault="00000000" w:rsidRPr="00000000" w14:paraId="00000032">
            <w:pPr>
              <w:pStyle w:val="Heading2"/>
              <w:pageBreakBefore w:val="0"/>
              <w:rPr/>
            </w:pPr>
            <w:bookmarkStart w:colFirst="0" w:colLast="0" w:name="_cpekqonynftw" w:id="12"/>
            <w:bookmarkEnd w:id="12"/>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3"/>
            <w:bookmarkEnd w:id="13"/>
            <w:r w:rsidDel="00000000" w:rsidR="00000000" w:rsidRPr="00000000">
              <w:rPr>
                <w:rtl w:val="0"/>
              </w:rPr>
              <w:t xml:space="preserve">SKILLS</w:t>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320" w:line="312" w:lineRule="auto"/>
              <w:ind w:left="0" w:firstLine="0"/>
              <w:rPr>
                <w:u w:val="none"/>
              </w:rPr>
            </w:pPr>
            <w:r w:rsidDel="00000000" w:rsidR="00000000" w:rsidRPr="00000000">
              <w:rPr>
                <w:rtl w:val="0"/>
              </w:rPr>
              <w:t xml:space="preserve">Quickly adapts to new settings, fast learner. Team worker. </w:t>
            </w:r>
            <w:r w:rsidDel="00000000" w:rsidR="00000000" w:rsidRPr="00000000">
              <w:rPr>
                <w:rtl w:val="0"/>
              </w:rPr>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312" w:lineRule="auto"/>
              <w:ind w:left="0" w:firstLine="0"/>
              <w:rPr>
                <w:u w:val="none"/>
              </w:rPr>
            </w:pPr>
            <w:r w:rsidDel="00000000" w:rsidR="00000000" w:rsidRPr="00000000">
              <w:rPr>
                <w:rtl w:val="0"/>
              </w:rPr>
              <w:t xml:space="preserve"> </w:t>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