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1008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Lesley A. Murphy R.N.</w:t>
      </w:r>
    </w:p>
    <w:p>
      <w:pPr>
        <w:tabs>
          <w:tab w:val="right" w:pos="1008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19400 Beechnut Dr.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815-671-3625</w:t>
      </w:r>
    </w:p>
    <w:p>
      <w:pPr>
        <w:tabs>
          <w:tab w:val="right" w:pos="1008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Mokena, IL 60448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lesley.serrato@comcast.net</w:t>
      </w:r>
    </w:p>
    <w:p>
      <w:pPr>
        <w:tabs>
          <w:tab w:val="right" w:pos="1008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right" w:pos="1008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Objective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To enhance nursing skills and clinical knowledge while providing a safe and comfortable healing environment for patients, families, and the community.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Education</w:t>
      </w:r>
      <w:r>
        <w:rPr>
          <w:rFonts w:ascii="Tahoma" w:hAnsi="Tahoma" w:cs="Tahoma" w:eastAsia="Tahoma"/>
          <w:color w:val="auto"/>
          <w:spacing w:val="0"/>
          <w:position w:val="0"/>
          <w:sz w:val="1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Lewis University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 Romeoville, IL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Bachelor of Nursing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 May 2010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3600" w:firstLine="72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Nursing Experience</w:t>
      </w:r>
      <w:r>
        <w:rPr>
          <w:rFonts w:ascii="Tahoma" w:hAnsi="Tahoma" w:cs="Tahoma" w:eastAsia="Tahoma"/>
          <w:color w:val="auto"/>
          <w:spacing w:val="0"/>
          <w:position w:val="0"/>
          <w:sz w:val="1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10080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Metro South Medical Center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 Blue Island, IL</w:t>
        <w:tab/>
        <w:t xml:space="preserve">August 2010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November 2011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Medical/Surgical Registered Nurse</w:t>
      </w:r>
    </w:p>
    <w:p>
      <w:pPr>
        <w:numPr>
          <w:ilvl w:val="0"/>
          <w:numId w:val="11"/>
        </w:numPr>
        <w:spacing w:before="0" w:after="0" w:line="240"/>
        <w:ind w:right="0" w:left="707" w:hanging="283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Using advanced nursing skills to assess, diagnose, plan, implement, and evaluate patients and their families</w:t>
      </w:r>
    </w:p>
    <w:p>
      <w:pPr>
        <w:numPr>
          <w:ilvl w:val="0"/>
          <w:numId w:val="11"/>
        </w:numPr>
        <w:spacing w:before="0" w:after="0" w:line="240"/>
        <w:ind w:right="0" w:left="707" w:hanging="283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Utilizing nursing skills, time management, organizational skills, communication skills, and team work to keep patients comfortable and better their hospital stay experience</w:t>
      </w:r>
    </w:p>
    <w:p>
      <w:pPr>
        <w:numPr>
          <w:ilvl w:val="0"/>
          <w:numId w:val="11"/>
        </w:numPr>
        <w:spacing w:before="0" w:after="0" w:line="240"/>
        <w:ind w:right="0" w:left="707" w:hanging="283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Average patient load between six and seven patients in a fast paced unit</w:t>
      </w:r>
    </w:p>
    <w:p>
      <w:pPr>
        <w:numPr>
          <w:ilvl w:val="0"/>
          <w:numId w:val="11"/>
        </w:numPr>
        <w:spacing w:before="0" w:after="0" w:line="240"/>
        <w:ind w:right="0" w:left="707" w:hanging="283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Works seamlessly together with physicians and management to give the best care possible to each patient and family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</w:t>
        <w:tab/>
        <w:tab/>
        <w:tab/>
        <w:tab/>
        <w:tab/>
        <w:tab/>
        <w:tab/>
        <w:tab/>
        <w:tab/>
        <w:tab/>
        <w:t xml:space="preserve">November 2011-Oct 2012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Emergency Room Registered Nurse                            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10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14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Using advanced nursing skills to assess and treat patients in emergency situations</w:t>
      </w:r>
    </w:p>
    <w:p>
      <w:pPr>
        <w:numPr>
          <w:ilvl w:val="0"/>
          <w:numId w:val="13"/>
        </w:numPr>
        <w:spacing w:before="0" w:after="0" w:line="240"/>
        <w:ind w:right="0" w:left="14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Utilizing communication and team work skills to diagnose and treat patients quickly with other nurses, respiratory therapists, outside facilities, transport teams, and various physicians</w:t>
      </w:r>
    </w:p>
    <w:p>
      <w:pPr>
        <w:numPr>
          <w:ilvl w:val="0"/>
          <w:numId w:val="13"/>
        </w:numPr>
        <w:spacing w:before="0" w:after="0" w:line="240"/>
        <w:ind w:right="0" w:left="14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Work quickly to use critical thinking skills, prioritize high stress situations, and critical patients</w:t>
      </w:r>
    </w:p>
    <w:p>
      <w:pPr>
        <w:numPr>
          <w:ilvl w:val="0"/>
          <w:numId w:val="13"/>
        </w:numPr>
        <w:spacing w:before="0" w:after="0" w:line="240"/>
        <w:ind w:right="0" w:left="14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Treat various patients including pediatric, critical care, psychiatric, and patients with multiple cormorbidities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Adventist Bolingbrook Hospital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 Bolingbrook IL                                Oct 2012-Present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              Emergency Room Registered Nurse</w:t>
      </w:r>
    </w:p>
    <w:p>
      <w:pPr>
        <w:numPr>
          <w:ilvl w:val="0"/>
          <w:numId w:val="15"/>
        </w:numPr>
        <w:spacing w:before="0" w:after="0" w:line="240"/>
        <w:ind w:right="0" w:left="17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Using critical thinking as well as triage criteria to determine patients acuity and managing illness quickly as needed</w:t>
      </w:r>
    </w:p>
    <w:p>
      <w:pPr>
        <w:numPr>
          <w:ilvl w:val="0"/>
          <w:numId w:val="15"/>
        </w:numPr>
        <w:spacing w:before="0" w:after="0" w:line="240"/>
        <w:ind w:right="0" w:left="17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Taking part in the ED unit council to help increase efficiency of staff, resources, and enhancing patients satisfaction with their care</w:t>
      </w:r>
    </w:p>
    <w:p>
      <w:pPr>
        <w:numPr>
          <w:ilvl w:val="0"/>
          <w:numId w:val="15"/>
        </w:numPr>
        <w:spacing w:before="0" w:after="0" w:line="240"/>
        <w:ind w:right="0" w:left="17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Prioritizing and managing patients of varying acuity including chest pain, strokes, trauma patients, and pediatrics</w:t>
      </w:r>
    </w:p>
    <w:p>
      <w:pPr>
        <w:numPr>
          <w:ilvl w:val="0"/>
          <w:numId w:val="15"/>
        </w:numPr>
        <w:spacing w:before="0" w:after="0" w:line="240"/>
        <w:ind w:right="0" w:left="1770" w:hanging="36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Providing the care of cardiac arrests, traumatic arrests, and other life threatening situations by utilizing teamwork and communication with various healthcare professionals. </w:t>
      </w:r>
    </w:p>
    <w:p>
      <w:pPr>
        <w:spacing w:before="0" w:after="0" w:line="240"/>
        <w:ind w:right="0" w:left="177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 xml:space="preserve">Licensure/certifications</w:t>
      </w:r>
      <w:r>
        <w:rPr>
          <w:rFonts w:ascii="Tahoma" w:hAnsi="Tahoma" w:cs="Tahoma" w:eastAsia="Tahoma"/>
          <w:color w:val="auto"/>
          <w:spacing w:val="0"/>
          <w:position w:val="0"/>
          <w:sz w:val="1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CPR/AED Certified. Current          PALS Certified. Current               ACLS Certified. Current</w:t>
        <w:tab/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State of Illinois,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Active               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State of Illinois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 Active               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State of Illinois,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Active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ECRN Region 8 Certified. Current     TNCC Certified. Current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State of Illinois,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Active              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State of Illinois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 Active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Involvement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Patient satisfaction committee chair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Charge RN position of ED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