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16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Janifer Walker Phillips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27" w:right="2" w:firstLine="15"/>
        <w:jc w:val="center"/>
        <w:rPr/>
      </w:pPr>
      <w:r w:rsidDel="00000000" w:rsidR="00000000" w:rsidRPr="00000000">
        <w:rPr>
          <w:rtl w:val="0"/>
        </w:rPr>
        <w:t xml:space="preserve">36255 Old Ocean City Road</w:t>
      </w:r>
    </w:p>
    <w:p w:rsidR="00000000" w:rsidDel="00000000" w:rsidP="00000000" w:rsidRDefault="00000000" w:rsidRPr="00000000" w14:paraId="00000003">
      <w:pPr>
        <w:spacing w:after="0" w:line="259" w:lineRule="auto"/>
        <w:ind w:left="27" w:firstLine="15"/>
        <w:jc w:val="center"/>
        <w:rPr/>
      </w:pPr>
      <w:r w:rsidDel="00000000" w:rsidR="00000000" w:rsidRPr="00000000">
        <w:rPr>
          <w:rtl w:val="0"/>
        </w:rPr>
        <w:t xml:space="preserve">Willards, MD 21874</w:t>
      </w:r>
    </w:p>
    <w:p w:rsidR="00000000" w:rsidDel="00000000" w:rsidP="00000000" w:rsidRDefault="00000000" w:rsidRPr="00000000" w14:paraId="00000004">
      <w:pPr>
        <w:spacing w:after="0" w:line="240" w:lineRule="auto"/>
        <w:ind w:left="2398" w:right="2382" w:firstLine="0"/>
        <w:jc w:val="center"/>
        <w:rPr/>
      </w:pPr>
      <w:r w:rsidDel="00000000" w:rsidR="00000000" w:rsidRPr="00000000">
        <w:rPr>
          <w:rtl w:val="0"/>
        </w:rPr>
        <w:t xml:space="preserve">410-845-6008 (cell)</w:t>
      </w:r>
    </w:p>
    <w:p w:rsidR="00000000" w:rsidDel="00000000" w:rsidP="00000000" w:rsidRDefault="00000000" w:rsidRPr="00000000" w14:paraId="00000005">
      <w:pPr>
        <w:spacing w:after="0" w:line="240" w:lineRule="auto"/>
        <w:ind w:left="2398" w:right="2382" w:firstLine="0"/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0563c1"/>
            <w:u w:val="none"/>
            <w:rtl w:val="0"/>
          </w:rPr>
          <w:t xml:space="preserve">janiferphillips@yahoo.com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2398" w:right="238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66" w:lineRule="auto"/>
        <w:ind w:left="10" w:firstLine="15"/>
        <w:rPr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Focused, organized, and compassionate professional seeking a challenging and rewarding position as a Registered Nurse. </w:t>
      </w:r>
    </w:p>
    <w:p w:rsidR="00000000" w:rsidDel="00000000" w:rsidP="00000000" w:rsidRDefault="00000000" w:rsidRPr="00000000" w14:paraId="00000008">
      <w:pPr>
        <w:spacing w:after="266" w:lineRule="auto"/>
        <w:ind w:left="10" w:firstLine="15"/>
        <w:rPr/>
      </w:pPr>
      <w:r w:rsidDel="00000000" w:rsidR="00000000" w:rsidRPr="00000000">
        <w:rPr>
          <w:b w:val="1"/>
          <w:rtl w:val="0"/>
        </w:rPr>
        <w:t xml:space="preserve">Nursing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0" w:firstLine="15"/>
        <w:rPr/>
      </w:pPr>
      <w:r w:rsidDel="00000000" w:rsidR="00000000" w:rsidRPr="00000000">
        <w:rPr>
          <w:rtl w:val="0"/>
        </w:rPr>
        <w:t xml:space="preserve">Registered Nurse (April 2015 to current)</w:t>
      </w:r>
    </w:p>
    <w:p w:rsidR="00000000" w:rsidDel="00000000" w:rsidP="00000000" w:rsidRDefault="00000000" w:rsidRPr="00000000" w14:paraId="0000000A">
      <w:pPr>
        <w:spacing w:after="311" w:lineRule="auto"/>
        <w:ind w:left="10" w:right="2447" w:firstLine="15"/>
        <w:rPr/>
      </w:pPr>
      <w:r w:rsidDel="00000000" w:rsidR="00000000" w:rsidRPr="00000000">
        <w:rPr>
          <w:rtl w:val="0"/>
        </w:rPr>
        <w:t xml:space="preserve">Occupational Health Nurse, Clinical Supervisor, Charge Nurse, Staff Nurse  Peninsula Regional Medical Center/TidalHealth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Coordinate and implement employee injury management program including workers compensation system processes and policies.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Implement proactive safety and prevention guidelines and policies.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Coordinate disability management programs for employees for personal and work related disabilities.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Provide intervention for employee treatment within the Occupational Health scope of practice.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Conduct new employee health physicals, provide feedback and education as necessary.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Complete new employee drug screenings as well as accidental and random drug screenings on established employees and provide PRMC drug screening policies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Evaluate all new employee immunizations to ensure that they adhere to the state of Maryland immunization requirements for healthcare workers.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Plan and coordinate staffing based on census and create staffing assignments.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33" w:lineRule="auto"/>
        <w:ind w:left="705" w:hanging="360"/>
        <w:rPr/>
      </w:pPr>
      <w:r w:rsidDel="00000000" w:rsidR="00000000" w:rsidRPr="00000000">
        <w:rPr>
          <w:rtl w:val="0"/>
        </w:rPr>
        <w:t xml:space="preserve">Complete rounds on unit, appropriately address, resolve, and document patient concerns.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Hold staff accountable for HCAPS.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Maintain joint commission readiness.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Hold daily huddle with charge and staff and support staff with coordination of care.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Monitor individual performance monthly, quarterly, and yearly.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Implement action plans and support efforts for performance improvement.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Ensure that employees adhere to policies and procedures.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0" w:firstLine="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0" w:firstLine="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0" w:firstLine="15"/>
        <w:rPr/>
      </w:pPr>
      <w:r w:rsidDel="00000000" w:rsidR="00000000" w:rsidRPr="00000000">
        <w:rPr>
          <w:rtl w:val="0"/>
        </w:rPr>
        <w:t xml:space="preserve">Registered Nurse (November 2013 to 2016)</w:t>
      </w:r>
    </w:p>
    <w:p w:rsidR="00000000" w:rsidDel="00000000" w:rsidP="00000000" w:rsidRDefault="00000000" w:rsidRPr="00000000" w14:paraId="00000024">
      <w:pPr>
        <w:ind w:left="10" w:firstLine="15"/>
        <w:rPr/>
      </w:pPr>
      <w:r w:rsidDel="00000000" w:rsidR="00000000" w:rsidRPr="00000000">
        <w:rPr>
          <w:rtl w:val="0"/>
        </w:rPr>
        <w:t xml:space="preserve">Staff Nurse Med/Surg, Atlantic General Hospital, Berlin, MD</w:t>
      </w:r>
    </w:p>
    <w:p w:rsidR="00000000" w:rsidDel="00000000" w:rsidP="00000000" w:rsidRDefault="00000000" w:rsidRPr="00000000" w14:paraId="00000025">
      <w:pPr>
        <w:ind w:left="10" w:firstLine="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Responsible for direct care of pediatric, adolescent, adult, and geriatric patients.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Assess, plan, implement, and evaluate patients throughout each shift.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Administer scheduled/PRN medications, including IV medications and blood products and assess and evaluate effectiveness. 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33" w:lineRule="auto"/>
        <w:ind w:left="705" w:hanging="360"/>
        <w:rPr/>
      </w:pPr>
      <w:r w:rsidDel="00000000" w:rsidR="00000000" w:rsidRPr="00000000">
        <w:rPr>
          <w:rtl w:val="0"/>
        </w:rPr>
        <w:t xml:space="preserve">Assess the health status of patients, identify nursing needs, and complete care plans.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Complete and document admission assessments.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35" w:line="250" w:lineRule="auto"/>
        <w:ind w:left="446" w:hanging="13.999999999999986"/>
        <w:rPr/>
      </w:pPr>
      <w:r w:rsidDel="00000000" w:rsidR="00000000" w:rsidRPr="00000000">
        <w:rPr>
          <w:rtl w:val="0"/>
        </w:rPr>
        <w:t xml:space="preserve">Assess, evaluate, measure, record, monitor, and treat a variety of wounds.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35" w:line="250" w:lineRule="auto"/>
        <w:ind w:left="446" w:hanging="13.999999999999986"/>
        <w:rPr/>
      </w:pPr>
      <w:r w:rsidDel="00000000" w:rsidR="00000000" w:rsidRPr="00000000">
        <w:rPr>
          <w:rtl w:val="0"/>
        </w:rPr>
        <w:t xml:space="preserve">Order and review lab tests and procedures as prescribed by the physician.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35" w:line="250" w:lineRule="auto"/>
        <w:ind w:left="446" w:hanging="13.999999999999986"/>
        <w:rPr/>
      </w:pPr>
      <w:r w:rsidDel="00000000" w:rsidR="00000000" w:rsidRPr="00000000">
        <w:rPr>
          <w:rtl w:val="0"/>
        </w:rPr>
        <w:t xml:space="preserve">Maintain universal precautions, including asepsis, sterile, and infection control.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35" w:line="250" w:lineRule="auto"/>
        <w:ind w:left="446" w:hanging="13.999999999999986"/>
        <w:rPr/>
      </w:pPr>
      <w:r w:rsidDel="00000000" w:rsidR="00000000" w:rsidRPr="00000000">
        <w:rPr>
          <w:rtl w:val="0"/>
        </w:rPr>
        <w:t xml:space="preserve">Start and/or maintain IV access on all patients.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35" w:line="250" w:lineRule="auto"/>
        <w:ind w:left="446" w:hanging="13.999999999999986"/>
        <w:rPr/>
      </w:pPr>
      <w:r w:rsidDel="00000000" w:rsidR="00000000" w:rsidRPr="00000000">
        <w:rPr>
          <w:rtl w:val="0"/>
        </w:rPr>
        <w:t xml:space="preserve">Collect blood for labs via peripheral draw, from PICC lines, and central lines.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35" w:line="250" w:lineRule="auto"/>
        <w:ind w:left="446" w:hanging="13.999999999999986"/>
        <w:rPr/>
      </w:pPr>
      <w:r w:rsidDel="00000000" w:rsidR="00000000" w:rsidRPr="00000000">
        <w:rPr>
          <w:rtl w:val="0"/>
        </w:rPr>
        <w:t xml:space="preserve">Initiate and follow up on changes in condition for patients.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" w:before="0" w:line="250" w:lineRule="auto"/>
        <w:ind w:left="446" w:right="0" w:hanging="13.999999999999986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variance and behavioral reports as they occur.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33" w:line="250" w:lineRule="auto"/>
        <w:ind w:left="792" w:hanging="360"/>
        <w:rPr/>
      </w:pPr>
      <w:r w:rsidDel="00000000" w:rsidR="00000000" w:rsidRPr="00000000">
        <w:rPr>
          <w:rtl w:val="0"/>
        </w:rPr>
        <w:t xml:space="preserve">Provide counseling, guidance, and education necessary in the treatment of physical, mental, and emotional health problems. </w:t>
      </w:r>
    </w:p>
    <w:p w:rsidR="00000000" w:rsidDel="00000000" w:rsidP="00000000" w:rsidRDefault="00000000" w:rsidRPr="00000000" w14:paraId="00000033">
      <w:pPr>
        <w:ind w:left="10" w:firstLine="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0" w:firstLine="15"/>
        <w:rPr/>
      </w:pPr>
      <w:r w:rsidDel="00000000" w:rsidR="00000000" w:rsidRPr="00000000">
        <w:rPr>
          <w:rtl w:val="0"/>
        </w:rPr>
        <w:t xml:space="preserve">Registered Nurse (March 2013 to November 2013)</w:t>
      </w:r>
    </w:p>
    <w:p w:rsidR="00000000" w:rsidDel="00000000" w:rsidP="00000000" w:rsidRDefault="00000000" w:rsidRPr="00000000" w14:paraId="00000035">
      <w:pPr>
        <w:ind w:left="10" w:firstLine="15"/>
        <w:rPr/>
      </w:pPr>
      <w:r w:rsidDel="00000000" w:rsidR="00000000" w:rsidRPr="00000000">
        <w:rPr>
          <w:rtl w:val="0"/>
        </w:rPr>
        <w:t xml:space="preserve">Staff Nurse Infirmary</w:t>
      </w:r>
    </w:p>
    <w:p w:rsidR="00000000" w:rsidDel="00000000" w:rsidP="00000000" w:rsidRDefault="00000000" w:rsidRPr="00000000" w14:paraId="00000036">
      <w:pPr>
        <w:spacing w:after="307" w:lineRule="auto"/>
        <w:ind w:left="10" w:firstLine="15"/>
        <w:rPr/>
      </w:pPr>
      <w:r w:rsidDel="00000000" w:rsidR="00000000" w:rsidRPr="00000000">
        <w:rPr>
          <w:rtl w:val="0"/>
        </w:rPr>
        <w:t xml:space="preserve">State of Maryland Department of Health and Mental Hygiene, Holly Center, Salisbury, MD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Responsible for the direct nursing care of clients in the infirmary unit/acute care.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Administer scheduled/PRN medications and assess and evaluate effectiveness. 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Assess the health status of clients, identify nursing needs, and complete care plans.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Assess, evaluate, measure, record, monitor, and treat a variety of wounds.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Order and review lab tests and procedures as prescribed by the physician.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Review and prepare monthly physician order forms and medication administration records.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Complete, chart, and submit quarterly and annual assessments on clients.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Initiate and follow up on changes in condition for clients.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Complete variance and behavioral reports as they occur.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Knowledgeable, experienced and skilled in PICC lines, tracheotomies, wound care including wound vacs, implanted ports, chest tubes, ostomies, urostomies, nephrostomies, and peg tubes/J tubes.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Knowledgeable in seizure management, Vagus Nerve Stimulator therapy, and Baclofen pumps.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33" w:lineRule="auto"/>
        <w:ind w:left="705" w:hanging="360"/>
        <w:rPr/>
      </w:pPr>
      <w:r w:rsidDel="00000000" w:rsidR="00000000" w:rsidRPr="00000000">
        <w:rPr>
          <w:rtl w:val="0"/>
        </w:rPr>
        <w:t xml:space="preserve">Provide counseling, guidance, and education necessary in the treatment of physical, mental, and emotional health problems.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Provide appropriate referrals and follow-up services.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228" w:lineRule="auto"/>
        <w:ind w:left="705" w:hanging="360"/>
        <w:rPr/>
      </w:pPr>
      <w:r w:rsidDel="00000000" w:rsidR="00000000" w:rsidRPr="00000000">
        <w:rPr>
          <w:rtl w:val="0"/>
        </w:rPr>
        <w:t xml:space="preserve">Provide supervision to Direct Care Staff and LPN’s.</w:t>
      </w:r>
    </w:p>
    <w:p w:rsidR="00000000" w:rsidDel="00000000" w:rsidP="00000000" w:rsidRDefault="00000000" w:rsidRPr="00000000" w14:paraId="00000045">
      <w:pPr>
        <w:ind w:left="10" w:firstLine="15"/>
        <w:rPr/>
      </w:pPr>
      <w:r w:rsidDel="00000000" w:rsidR="00000000" w:rsidRPr="00000000">
        <w:rPr>
          <w:rtl w:val="0"/>
        </w:rPr>
        <w:t xml:space="preserve">Registered Nurse (September 2012 to March 2013)</w:t>
      </w:r>
    </w:p>
    <w:p w:rsidR="00000000" w:rsidDel="00000000" w:rsidP="00000000" w:rsidRDefault="00000000" w:rsidRPr="00000000" w14:paraId="00000046">
      <w:pPr>
        <w:ind w:left="10" w:firstLine="15"/>
        <w:rPr/>
      </w:pPr>
      <w:r w:rsidDel="00000000" w:rsidR="00000000" w:rsidRPr="00000000">
        <w:rPr>
          <w:rtl w:val="0"/>
        </w:rPr>
        <w:t xml:space="preserve">Staff Nurse Rehab, Genesis Rehab and Nursing Center, Salisbury, MD</w:t>
      </w:r>
    </w:p>
    <w:p w:rsidR="00000000" w:rsidDel="00000000" w:rsidP="00000000" w:rsidRDefault="00000000" w:rsidRPr="00000000" w14:paraId="00000047">
      <w:pPr>
        <w:ind w:left="10" w:firstLine="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Responsible for the direct nursing care of patients in the skilled rehab and long-term care units.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Administer scheduled/PRN medications and assess and evaluate effectiveness. 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Assess, evaluate, measure, record, monitor, and treat a variety of wounds.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Order and review lab tests and procedures as prescribed by the physician.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30" w:hanging="360"/>
        <w:rPr/>
      </w:pPr>
      <w:r w:rsidDel="00000000" w:rsidR="00000000" w:rsidRPr="00000000">
        <w:rPr>
          <w:rtl w:val="0"/>
        </w:rPr>
        <w:t xml:space="preserve">Review and prepare monthly physician order forms and medication administration records.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30" w:hanging="360"/>
        <w:rPr/>
      </w:pPr>
      <w:r w:rsidDel="00000000" w:rsidR="00000000" w:rsidRPr="00000000">
        <w:rPr>
          <w:rtl w:val="0"/>
        </w:rPr>
        <w:t xml:space="preserve">Complete and chart weekly, monthly, and quarterly assessments on patients.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Initiate changes in condition for patients and chart all information.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Complete incident reports as they occur.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Meet with and give report to the medical director and department supervisor on a daily basis for all skilled patients and as needed for all long-term patients.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Complete admission charting for new patients and patients being readmitted to the facility.   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Complete a full assessment on all new and readmitted patients, chart all assessment information, meet with physician, and start new care plans.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Complete discharge planning, charting, and teaching to patients and family members.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224" w:lineRule="auto"/>
        <w:ind w:left="705" w:hanging="360"/>
        <w:rPr/>
      </w:pPr>
      <w:r w:rsidDel="00000000" w:rsidR="00000000" w:rsidRPr="00000000">
        <w:rPr>
          <w:rtl w:val="0"/>
        </w:rPr>
        <w:t xml:space="preserve">Provide supervision to LPN’s and GNA staff.</w:t>
      </w:r>
    </w:p>
    <w:p w:rsidR="00000000" w:rsidDel="00000000" w:rsidP="00000000" w:rsidRDefault="00000000" w:rsidRPr="00000000" w14:paraId="00000055">
      <w:pPr>
        <w:ind w:left="10" w:firstLine="15"/>
        <w:rPr/>
      </w:pPr>
      <w:r w:rsidDel="00000000" w:rsidR="00000000" w:rsidRPr="00000000">
        <w:rPr>
          <w:rtl w:val="0"/>
        </w:rPr>
        <w:t xml:space="preserve">Licensed Practical Nurse (December 2011- October 2012)</w:t>
      </w:r>
    </w:p>
    <w:p w:rsidR="00000000" w:rsidDel="00000000" w:rsidP="00000000" w:rsidRDefault="00000000" w:rsidRPr="00000000" w14:paraId="00000056">
      <w:pPr>
        <w:ind w:left="10" w:firstLine="15"/>
        <w:rPr/>
      </w:pPr>
      <w:r w:rsidDel="00000000" w:rsidR="00000000" w:rsidRPr="00000000">
        <w:rPr>
          <w:rtl w:val="0"/>
        </w:rPr>
        <w:t xml:space="preserve">Staff Nurse Dementia Unit, Atria Senior Living, Salisbury, MD</w:t>
      </w:r>
    </w:p>
    <w:p w:rsidR="00000000" w:rsidDel="00000000" w:rsidP="00000000" w:rsidRDefault="00000000" w:rsidRPr="00000000" w14:paraId="00000057">
      <w:pPr>
        <w:ind w:left="10" w:firstLine="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Responsible for the direct nursing care of residents.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Complete medication administration, wound care, and treatments for residents.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Order and review tests and procedures as prescribed by the physician and transcribe medical orders.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33" w:lineRule="auto"/>
        <w:ind w:left="705" w:hanging="360"/>
        <w:rPr/>
      </w:pPr>
      <w:r w:rsidDel="00000000" w:rsidR="00000000" w:rsidRPr="00000000">
        <w:rPr>
          <w:rtl w:val="0"/>
        </w:rPr>
        <w:t xml:space="preserve">Review and prepare monthly physician order forms and medication administration records.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Coordinate transportation for resident appointments.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Complete incident reports.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Communicate resident needs or concerns to the Director of Nursing, resident assistant staff, family members, and physicians.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33" w:lineRule="auto"/>
        <w:ind w:left="705" w:hanging="360"/>
        <w:rPr/>
      </w:pPr>
      <w:r w:rsidDel="00000000" w:rsidR="00000000" w:rsidRPr="00000000">
        <w:rPr>
          <w:rtl w:val="0"/>
        </w:rPr>
        <w:t xml:space="preserve">Complete admission paperwork for new residents and residents being readmitted to the facility.    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224" w:lineRule="auto"/>
        <w:ind w:left="705" w:hanging="360"/>
        <w:rPr/>
      </w:pPr>
      <w:r w:rsidDel="00000000" w:rsidR="00000000" w:rsidRPr="00000000">
        <w:rPr>
          <w:rtl w:val="0"/>
        </w:rPr>
        <w:t xml:space="preserve">Provide supervision to the resident assistant staff.</w:t>
      </w:r>
    </w:p>
    <w:p w:rsidR="00000000" w:rsidDel="00000000" w:rsidP="00000000" w:rsidRDefault="00000000" w:rsidRPr="00000000" w14:paraId="00000061">
      <w:pPr>
        <w:spacing w:after="22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2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2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52" w:line="259" w:lineRule="auto"/>
        <w:ind w:left="-5" w:firstLine="15"/>
        <w:rPr/>
      </w:pPr>
      <w:r w:rsidDel="00000000" w:rsidR="00000000" w:rsidRPr="00000000">
        <w:rPr>
          <w:b w:val="1"/>
          <w:rtl w:val="0"/>
        </w:rPr>
        <w:t xml:space="preserve">Other Work Experience (not related to nursing):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0" w:firstLine="15"/>
        <w:rPr/>
      </w:pPr>
      <w:r w:rsidDel="00000000" w:rsidR="00000000" w:rsidRPr="00000000">
        <w:rPr>
          <w:rtl w:val="0"/>
        </w:rPr>
        <w:t xml:space="preserve">Research Program Supervisor (March 2005 to June 2009)</w:t>
      </w:r>
    </w:p>
    <w:p w:rsidR="00000000" w:rsidDel="00000000" w:rsidP="00000000" w:rsidRDefault="00000000" w:rsidRPr="00000000" w14:paraId="00000066">
      <w:pPr>
        <w:spacing w:after="307" w:lineRule="auto"/>
        <w:ind w:left="10" w:firstLine="15"/>
        <w:rPr/>
      </w:pPr>
      <w:r w:rsidDel="00000000" w:rsidR="00000000" w:rsidRPr="00000000">
        <w:rPr>
          <w:rtl w:val="0"/>
        </w:rPr>
        <w:t xml:space="preserve">Johns Hopkins University, Wilmer Eye Institute www.hopkinsmedicine.org/wilmer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Recruit, train, and supervise a team of interviewers and administrative support staff.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Create and implement office procedures manual in alignment with JHU policies.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Conduct performance appraisals and provide coaching and counseling to employees.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Manage and reconcile all purchase orders, petty cash, and travel expenses.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Review patient files for completeness, accuracy, and consistency.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33" w:lineRule="auto"/>
        <w:ind w:left="705" w:hanging="360"/>
        <w:rPr/>
      </w:pPr>
      <w:r w:rsidDel="00000000" w:rsidR="00000000" w:rsidRPr="00000000">
        <w:rPr>
          <w:rtl w:val="0"/>
        </w:rPr>
        <w:t xml:space="preserve">Present lectures regarding study results to research team and investigators, including epidemiologist, physiologist, ophthalmologist, and physicists.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Coordinate the recruitment of 1400 study participants.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05" w:hanging="360"/>
        <w:rPr/>
      </w:pPr>
      <w:r w:rsidDel="00000000" w:rsidR="00000000" w:rsidRPr="00000000">
        <w:rPr>
          <w:rtl w:val="0"/>
        </w:rPr>
        <w:t xml:space="preserve">Organize and perform presentations throughout the community and correspond with local media.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34" w:lineRule="auto"/>
        <w:ind w:left="730" w:right="284" w:hanging="360"/>
        <w:rPr/>
      </w:pPr>
      <w:r w:rsidDel="00000000" w:rsidR="00000000" w:rsidRPr="00000000">
        <w:rPr>
          <w:rtl w:val="0"/>
        </w:rPr>
        <w:t xml:space="preserve">Administer clinical tests and interviews according to protocols related to vision, driving, and cognitive functional ability of study participants.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34" w:lineRule="auto"/>
        <w:ind w:left="730" w:right="284" w:hanging="360"/>
        <w:rPr/>
      </w:pPr>
      <w:r w:rsidDel="00000000" w:rsidR="00000000" w:rsidRPr="00000000">
        <w:rPr>
          <w:rtl w:val="0"/>
        </w:rPr>
        <w:t xml:space="preserve">Install and uninstall driving monitor system (computers and cameras) in study participant’s vehicles.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224" w:lineRule="auto"/>
        <w:ind w:left="705" w:hanging="360"/>
        <w:rPr/>
      </w:pPr>
      <w:r w:rsidDel="00000000" w:rsidR="00000000" w:rsidRPr="00000000">
        <w:rPr>
          <w:rtl w:val="0"/>
        </w:rPr>
        <w:t xml:space="preserve">Retrieve, analyze, and grade driving data of study participants.</w:t>
      </w:r>
    </w:p>
    <w:p w:rsidR="00000000" w:rsidDel="00000000" w:rsidP="00000000" w:rsidRDefault="00000000" w:rsidRPr="00000000" w14:paraId="00000072">
      <w:pPr>
        <w:ind w:left="10" w:firstLine="15"/>
        <w:rPr/>
      </w:pPr>
      <w:r w:rsidDel="00000000" w:rsidR="00000000" w:rsidRPr="00000000">
        <w:rPr>
          <w:rtl w:val="0"/>
        </w:rPr>
        <w:t xml:space="preserve">Consumer Loan Manager (July 1989 to March 2005)</w:t>
      </w:r>
    </w:p>
    <w:p w:rsidR="00000000" w:rsidDel="00000000" w:rsidP="00000000" w:rsidRDefault="00000000" w:rsidRPr="00000000" w14:paraId="00000073">
      <w:pPr>
        <w:spacing w:after="307" w:lineRule="auto"/>
        <w:ind w:left="10" w:firstLine="15"/>
        <w:rPr/>
      </w:pPr>
      <w:r w:rsidDel="00000000" w:rsidR="00000000" w:rsidRPr="00000000">
        <w:rPr>
          <w:rtl w:val="0"/>
        </w:rPr>
        <w:t xml:space="preserve">M and T Bank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33" w:lineRule="auto"/>
        <w:ind w:left="705" w:hanging="360"/>
        <w:rPr/>
      </w:pPr>
      <w:r w:rsidDel="00000000" w:rsidR="00000000" w:rsidRPr="00000000">
        <w:rPr>
          <w:rtl w:val="0"/>
        </w:rPr>
        <w:t xml:space="preserve">Successful in researching and establishing a Consumer Loan Customer Service Department, servicing over 300 branches.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05" w:hanging="360"/>
        <w:rPr/>
      </w:pPr>
      <w:r w:rsidDel="00000000" w:rsidR="00000000" w:rsidRPr="00000000">
        <w:rPr>
          <w:rtl w:val="0"/>
        </w:rPr>
        <w:t xml:space="preserve">Recruit, train, and supervise consumer loan associates.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Establish job descriptions, conduct performance appraisals, and provide coaching and counseling to employees.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05" w:hanging="360"/>
        <w:rPr/>
      </w:pPr>
      <w:r w:rsidDel="00000000" w:rsidR="00000000" w:rsidRPr="00000000">
        <w:rPr>
          <w:rtl w:val="0"/>
        </w:rPr>
        <w:t xml:space="preserve">Monitor staff for quality assurance to enhance customer service.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05" w:hanging="360"/>
        <w:rPr/>
      </w:pPr>
      <w:r w:rsidDel="00000000" w:rsidR="00000000" w:rsidRPr="00000000">
        <w:rPr>
          <w:rtl w:val="0"/>
        </w:rPr>
        <w:t xml:space="preserve">Conduct weekly and monthly staff meetings.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Develop project plans, reports, and graphs to enhance employee growth, streamline and improve productivity, and measure service levels.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05" w:hanging="360"/>
        <w:rPr/>
      </w:pPr>
      <w:r w:rsidDel="00000000" w:rsidR="00000000" w:rsidRPr="00000000">
        <w:rPr>
          <w:rtl w:val="0"/>
        </w:rPr>
        <w:t xml:space="preserve">Manage accounting entries, department files, and employee files.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Create and perform power point presentations to Executive Management and communicate events and product changes to branches.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05" w:hanging="360"/>
        <w:rPr/>
      </w:pPr>
      <w:r w:rsidDel="00000000" w:rsidR="00000000" w:rsidRPr="00000000">
        <w:rPr>
          <w:rtl w:val="0"/>
        </w:rPr>
        <w:t xml:space="preserve">Research, evaluate, and correct consumer affair and credit bureau disputes.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after="34" w:lineRule="auto"/>
        <w:ind w:left="705" w:hanging="360"/>
        <w:rPr/>
      </w:pPr>
      <w:r w:rsidDel="00000000" w:rsidR="00000000" w:rsidRPr="00000000">
        <w:rPr>
          <w:rtl w:val="0"/>
        </w:rPr>
        <w:t xml:space="preserve">Process and review new loan documents, loan histories, amended statements, and collateral files for loan approval.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224" w:lineRule="auto"/>
        <w:ind w:left="705" w:hanging="360"/>
        <w:rPr/>
      </w:pPr>
      <w:r w:rsidDel="00000000" w:rsidR="00000000" w:rsidRPr="00000000">
        <w:rPr>
          <w:rtl w:val="0"/>
        </w:rPr>
        <w:t xml:space="preserve">Maintain filing and monitoring of all mortgage payoffs for retention purposes.</w:t>
      </w:r>
    </w:p>
    <w:p w:rsidR="00000000" w:rsidDel="00000000" w:rsidP="00000000" w:rsidRDefault="00000000" w:rsidRPr="00000000" w14:paraId="0000007F">
      <w:pPr>
        <w:spacing w:after="224" w:lineRule="auto"/>
        <w:ind w:left="705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24" w:lineRule="auto"/>
        <w:ind w:left="70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52" w:line="259" w:lineRule="auto"/>
        <w:ind w:left="-5" w:firstLine="15"/>
        <w:rPr/>
      </w:pPr>
      <w:r w:rsidDel="00000000" w:rsidR="00000000" w:rsidRPr="00000000">
        <w:rPr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62" w:lineRule="auto"/>
        <w:ind w:left="10" w:firstLine="15"/>
        <w:rPr/>
      </w:pPr>
      <w:r w:rsidDel="00000000" w:rsidR="00000000" w:rsidRPr="00000000">
        <w:rPr>
          <w:rtl w:val="0"/>
        </w:rPr>
        <w:t xml:space="preserve">RN License R202994 expires October 2022</w:t>
      </w:r>
    </w:p>
    <w:p w:rsidR="00000000" w:rsidDel="00000000" w:rsidP="00000000" w:rsidRDefault="00000000" w:rsidRPr="00000000" w14:paraId="00000083">
      <w:pPr>
        <w:spacing w:after="262" w:lineRule="auto"/>
        <w:ind w:left="10" w:firstLine="15"/>
        <w:rPr/>
      </w:pPr>
      <w:r w:rsidDel="00000000" w:rsidR="00000000" w:rsidRPr="00000000">
        <w:rPr>
          <w:rtl w:val="0"/>
        </w:rPr>
        <w:t xml:space="preserve">Wor Wic Community College; May 2012 Associate of Science ADN</w:t>
      </w:r>
    </w:p>
    <w:p w:rsidR="00000000" w:rsidDel="00000000" w:rsidP="00000000" w:rsidRDefault="00000000" w:rsidRPr="00000000" w14:paraId="00000084">
      <w:pPr>
        <w:spacing w:after="262" w:lineRule="auto"/>
        <w:ind w:left="10" w:firstLine="15"/>
        <w:rPr/>
      </w:pPr>
      <w:r w:rsidDel="00000000" w:rsidR="00000000" w:rsidRPr="00000000">
        <w:rPr>
          <w:rtl w:val="0"/>
        </w:rPr>
        <w:t xml:space="preserve">Wor Wic Community College; August 2011 Certificate in Practical Nursing</w:t>
      </w:r>
    </w:p>
    <w:p w:rsidR="00000000" w:rsidDel="00000000" w:rsidP="00000000" w:rsidRDefault="00000000" w:rsidRPr="00000000" w14:paraId="00000085">
      <w:pPr>
        <w:spacing w:after="262" w:lineRule="auto"/>
        <w:ind w:left="10" w:firstLine="15"/>
        <w:rPr/>
      </w:pPr>
      <w:r w:rsidDel="00000000" w:rsidR="00000000" w:rsidRPr="00000000">
        <w:rPr>
          <w:rtl w:val="0"/>
        </w:rPr>
        <w:t xml:space="preserve">Wor Wic Community College: completion of pre-nursing curriculum 4.0 GPA-Deans List</w:t>
      </w:r>
    </w:p>
    <w:p w:rsidR="00000000" w:rsidDel="00000000" w:rsidP="00000000" w:rsidRDefault="00000000" w:rsidRPr="00000000" w14:paraId="00000086">
      <w:pPr>
        <w:spacing w:after="266" w:lineRule="auto"/>
        <w:ind w:left="10" w:firstLine="15"/>
        <w:rPr/>
      </w:pPr>
      <w:r w:rsidDel="00000000" w:rsidR="00000000" w:rsidRPr="00000000">
        <w:rPr>
          <w:rtl w:val="0"/>
        </w:rPr>
        <w:t xml:space="preserve">Woodridge Business Institute: 1991 diploma in Business/Medical Administration, 4.0 GPA/valedictorian</w:t>
      </w:r>
    </w:p>
    <w:p w:rsidR="00000000" w:rsidDel="00000000" w:rsidP="00000000" w:rsidRDefault="00000000" w:rsidRPr="00000000" w14:paraId="00000087">
      <w:pPr>
        <w:spacing w:after="262" w:lineRule="auto"/>
        <w:ind w:left="10" w:firstLine="15"/>
        <w:rPr/>
      </w:pPr>
      <w:r w:rsidDel="00000000" w:rsidR="00000000" w:rsidRPr="00000000">
        <w:rPr>
          <w:rtl w:val="0"/>
        </w:rPr>
        <w:t xml:space="preserve">CPR Healthcare Adult/Child/Infant Certification expires February 2022</w:t>
      </w:r>
    </w:p>
    <w:p w:rsidR="00000000" w:rsidDel="00000000" w:rsidP="00000000" w:rsidRDefault="00000000" w:rsidRPr="00000000" w14:paraId="00000088">
      <w:pPr>
        <w:spacing w:after="262" w:lineRule="auto"/>
        <w:ind w:left="10" w:firstLine="15"/>
        <w:rPr/>
      </w:pPr>
      <w:r w:rsidDel="00000000" w:rsidR="00000000" w:rsidRPr="00000000">
        <w:rPr>
          <w:rtl w:val="0"/>
        </w:rPr>
        <w:t xml:space="preserve">Continuing education certificate Management of Infusion Therapy received December 2012</w:t>
      </w:r>
    </w:p>
    <w:p w:rsidR="00000000" w:rsidDel="00000000" w:rsidP="00000000" w:rsidRDefault="00000000" w:rsidRPr="00000000" w14:paraId="00000089">
      <w:pPr>
        <w:spacing w:after="262" w:lineRule="auto"/>
        <w:ind w:left="10" w:firstLine="15"/>
        <w:rPr/>
      </w:pPr>
      <w:r w:rsidDel="00000000" w:rsidR="00000000" w:rsidRPr="00000000">
        <w:rPr>
          <w:rtl w:val="0"/>
        </w:rPr>
        <w:t xml:space="preserve">Emergency Management Certification FEMA received March 2013</w:t>
      </w:r>
    </w:p>
    <w:p w:rsidR="00000000" w:rsidDel="00000000" w:rsidP="00000000" w:rsidRDefault="00000000" w:rsidRPr="00000000" w14:paraId="0000008A">
      <w:pPr>
        <w:spacing w:after="266" w:lineRule="auto"/>
        <w:ind w:left="10" w:firstLine="15"/>
        <w:rPr/>
      </w:pPr>
      <w:r w:rsidDel="00000000" w:rsidR="00000000" w:rsidRPr="00000000">
        <w:rPr>
          <w:rtl w:val="0"/>
        </w:rPr>
        <w:t xml:space="preserve">Continuing education credits on research through Johns Hopkins University, Wilmer Nursing in Joint Commission on Allied Health in Ophthalmology received in 2008</w:t>
      </w:r>
    </w:p>
    <w:p w:rsidR="00000000" w:rsidDel="00000000" w:rsidP="00000000" w:rsidRDefault="00000000" w:rsidRPr="00000000" w14:paraId="0000008B">
      <w:pPr>
        <w:ind w:left="10" w:firstLine="15"/>
        <w:rPr/>
      </w:pPr>
      <w:r w:rsidDel="00000000" w:rsidR="00000000" w:rsidRPr="00000000">
        <w:rPr>
          <w:rtl w:val="0"/>
        </w:rPr>
        <w:t xml:space="preserve">References available upon request</w:t>
      </w:r>
    </w:p>
    <w:p w:rsidR="00000000" w:rsidDel="00000000" w:rsidP="00000000" w:rsidRDefault="00000000" w:rsidRPr="00000000" w14:paraId="0000008C">
      <w:pPr>
        <w:spacing w:after="0" w:line="259" w:lineRule="auto"/>
        <w:ind w:left="0" w:right="402" w:firstLine="0"/>
        <w:jc w:val="center"/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5840" w:w="12240" w:orient="portrait"/>
      <w:pgMar w:bottom="1152" w:top="1152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Quattrocento San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spacing w:after="160" w:line="259" w:lineRule="auto"/>
      <w:ind w:left="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spacing w:after="160" w:line="259" w:lineRule="auto"/>
      <w:ind w:left="0" w:firstLine="0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spacing w:after="160" w:line="259" w:lineRule="auto"/>
      <w:ind w:left="0" w:firstLine="0"/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spacing w:after="160" w:line="259" w:lineRule="auto"/>
      <w:ind w:left="0" w:firstLine="0"/>
      <w:rPr/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spacing w:after="160" w:line="259" w:lineRule="auto"/>
      <w:ind w:left="0" w:firstLine="0"/>
      <w:rPr/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spacing w:after="160" w:line="259" w:lineRule="auto"/>
      <w:ind w:left="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spacing w:after="0" w:line="259" w:lineRule="auto"/>
      <w:ind w:left="360" w:firstLine="0"/>
      <w:rPr/>
    </w:pPr>
    <w:r w:rsidDel="00000000" w:rsidR="00000000" w:rsidRPr="00000000">
      <w:rPr>
        <w:rFonts w:ascii="Quattrocento Sans" w:cs="Quattrocento Sans" w:eastAsia="Quattrocento Sans" w:hAnsi="Quattrocento Sans"/>
        <w:rtl w:val="0"/>
      </w:rPr>
      <w:t xml:space="preserve">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spacing w:after="0" w:line="259" w:lineRule="auto"/>
      <w:ind w:left="360" w:firstLine="0"/>
      <w:rPr/>
    </w:pPr>
    <w:r w:rsidDel="00000000" w:rsidR="00000000" w:rsidRPr="00000000">
      <w:rPr>
        <w:rFonts w:ascii="Quattrocento Sans" w:cs="Quattrocento Sans" w:eastAsia="Quattrocento Sans" w:hAnsi="Quattrocento Sans"/>
        <w:rtl w:val="0"/>
      </w:rPr>
      <w:t xml:space="preserve">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spacing w:after="0" w:line="259" w:lineRule="auto"/>
      <w:ind w:left="360" w:firstLine="0"/>
      <w:rPr/>
    </w:pPr>
    <w:r w:rsidDel="00000000" w:rsidR="00000000" w:rsidRPr="00000000">
      <w:rPr>
        <w:rFonts w:ascii="Quattrocento Sans" w:cs="Quattrocento Sans" w:eastAsia="Quattrocento Sans" w:hAnsi="Quattrocento Sans"/>
        <w:rtl w:val="0"/>
      </w:rPr>
      <w:t xml:space="preserve"></w: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spacing w:after="160" w:line="259" w:lineRule="auto"/>
      <w:ind w:left="0" w:firstLine="0"/>
      <w:rPr/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spacing w:after="160" w:line="259" w:lineRule="auto"/>
      <w:ind w:left="0" w:firstLine="0"/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spacing w:after="160" w:line="259" w:lineRule="auto"/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1" w:line="249" w:lineRule="auto"/>
        <w:ind w:left="25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footer" Target="footer4.xml"/><Relationship Id="rId13" Type="http://schemas.openxmlformats.org/officeDocument/2006/relationships/header" Target="header4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6.xml"/><Relationship Id="rId17" Type="http://schemas.openxmlformats.org/officeDocument/2006/relationships/footer" Target="footer2.xml"/><Relationship Id="rId16" Type="http://schemas.openxmlformats.org/officeDocument/2006/relationships/footer" Target="footer5.xml"/><Relationship Id="rId5" Type="http://schemas.openxmlformats.org/officeDocument/2006/relationships/styles" Target="styles.xml"/><Relationship Id="rId6" Type="http://schemas.openxmlformats.org/officeDocument/2006/relationships/hyperlink" Target="mailto:janiferphillips@yahoo.com" TargetMode="External"/><Relationship Id="rId18" Type="http://schemas.openxmlformats.org/officeDocument/2006/relationships/footer" Target="footer6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