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color w:val="00b05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sz w:val="28"/>
          <w:szCs w:val="28"/>
          <w:rtl w:val="0"/>
        </w:rPr>
        <w:t xml:space="preserve">JENNIFER M. BOLEN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Marinette, WI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(920) 843-3446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Jerika1221@gmail.com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b05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b050"/>
          <w:sz w:val="24"/>
          <w:szCs w:val="24"/>
          <w:rtl w:val="0"/>
        </w:rPr>
        <w:t xml:space="preserve">SUMMARY/SPECIALTY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Dedicated, compassionate, versatile team player with 10+ yrs experience as a Registered Nurse in multiple roles including: Critical Care, Neuro/Trauma, travel nurse (MS/Tele/PCU), Rehab/LTC and Private Duty Pediatric Nurse Case Management.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b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sz w:val="24"/>
          <w:szCs w:val="24"/>
          <w:rtl w:val="0"/>
        </w:rPr>
        <w:t xml:space="preserve">LICENSE/CERTIFICATIONS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AZ WI License#237512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AACN Member#12880485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ACLS/BLS/NIHSS certified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b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Travel-Aspirus Hospital Wausau, WI 9/20-present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RN Covid ICU, covered as Charge and floated to MSICU/CICU and step-down areas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Yuma Regional Medical Center 10/19-9/2020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Intensive Care Unit applying extended training/knowledge to those who are critically ill to include most recently ARDS r/t Covid, some experience with CRRT and post CABG patients.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Yuma Regional Medical Center 1/18-10/19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Lead Nurse in Stepdown/Psych nursing involving critical care of patients with multiple diagnoses including: post cardiac intervention, DKA, sepsis, GI bleed, overdose,CVA vasopressors, etc.. 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Travel RN/Total Med Staffing (1/17-1/18)</w:t>
      </w:r>
    </w:p>
    <w:p w:rsidR="00000000" w:rsidDel="00000000" w:rsidP="00000000" w:rsidRDefault="00000000" w:rsidRPr="00000000" w14:paraId="00000017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Self Regional Medical Center-Greenwood, SC (01/17-4/17)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  <w:tab/>
        <w:t xml:space="preserve">Columbia St. Mary’s-Milwaukee, WI (04/17-06/17)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Marshfied Medical Center (6/17-12/18)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RN ThedaCare Regional Medical Center-Neenah, WI (07/14-02/16)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3:1 patient ratio on a 16-bed Neuro/Trauma Stepdown at Level II Trauma Center/Stroke Certified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Managed patients with multiple neuro diagnoses including: TBI, CVA s/p TPA, craniotomies/craniectomies, brain tumors, spinal cord injury, neuromuscular disease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State of WI, Private Duty Registered Nurse  (08/12 - 07/14)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Case manager for pediatric vent-dependent/G-tube fed client with extensive pulmonary treatments. Developed and implemented plan of care for toddler with progressive neuromuscular disease. Worked also with other pediatric/adult clients with severe cognitive impairment/seizure disorder, fully dependent.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b w:val="1"/>
          <w:i w:val="1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color w:val="00b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Associate Degree Nursing </w:t>
        <w:tab/>
        <w:t xml:space="preserve">Graduated 12/2011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VeVYpcAaNC3xLVUdcARZFuD0dQ==">AMUW2mVJe0IlmDicXq+7/MftdCHbp58xmoX/oBIQ4TLVZ16ECdh9TOR8Uqb79K9xn+V6iEf4ygp0GPnLbuzgnpvfQx8Hsc9QnmaIK4lYpNCxtx/SrpcZQ9YKiYU48z8vRCiu3Va7C82UPj+YYGC1gLbE9dODsBaakw==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2019-10-07T17:57:00Z</dcterms:created>
  <dc:creator>patron</dc:creator>
</cp:coreProperties>
</file>