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Cynthia L. Hunter, RN</w:t>
      </w:r>
    </w:p>
    <w:p w14:paraId="00000002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19"/>
          <w:szCs w:val="19"/>
        </w:rPr>
        <w:t>3610 Yvonne Drive</w:t>
      </w:r>
    </w:p>
    <w:p w14:paraId="00000003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19"/>
          <w:szCs w:val="19"/>
        </w:rPr>
        <w:t>Stevens Point, WI 54481</w:t>
      </w:r>
    </w:p>
    <w:p w14:paraId="00000004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19"/>
          <w:szCs w:val="19"/>
        </w:rPr>
        <w:t>(715)-570-3004</w:t>
      </w:r>
    </w:p>
    <w:p w14:paraId="00000005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222222"/>
          <w:sz w:val="19"/>
          <w:szCs w:val="19"/>
        </w:rPr>
      </w:pPr>
      <w:hyperlink r:id="rId5">
        <w:r>
          <w:rPr>
            <w:rFonts w:ascii="Arial" w:eastAsia="Arial" w:hAnsi="Arial" w:cs="Arial"/>
            <w:b/>
            <w:color w:val="1155CC"/>
            <w:sz w:val="19"/>
            <w:szCs w:val="19"/>
            <w:u w:val="single"/>
          </w:rPr>
          <w:t>cindylhunter@gmail.com</w:t>
        </w:r>
      </w:hyperlink>
      <w:r>
        <w:fldChar w:fldCharType="begin"/>
      </w:r>
      <w:r>
        <w:instrText xml:space="preserve"> HYPERLINK "mailto:cindylhunter@gmail.com" </w:instrText>
      </w:r>
      <w:r>
        <w:fldChar w:fldCharType="separate"/>
      </w:r>
    </w:p>
    <w:p w14:paraId="00000006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fldChar w:fldCharType="end"/>
      </w:r>
      <w:r>
        <w:rPr>
          <w:rFonts w:ascii="Arial" w:eastAsia="Arial" w:hAnsi="Arial" w:cs="Arial"/>
          <w:color w:val="222222"/>
          <w:sz w:val="26"/>
          <w:szCs w:val="26"/>
        </w:rPr>
        <w:t> </w:t>
      </w:r>
    </w:p>
    <w:p w14:paraId="00000007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Key Skills</w:t>
      </w:r>
    </w:p>
    <w:p w14:paraId="00000008" w14:textId="77777777" w:rsidR="00A92D83" w:rsidRDefault="00A92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</w:p>
    <w:p w14:paraId="00000009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Over a decade of experience in Maternal Child Health Nursing; Knowledgeable of the medical terminology and use of equipment with advanced technologies; Knowledgeable of federal, state and local laws regarding patient rights; Excellent interpersonal skills </w:t>
      </w:r>
      <w:r>
        <w:rPr>
          <w:rFonts w:ascii="Arial" w:eastAsia="Arial" w:hAnsi="Arial" w:cs="Arial"/>
          <w:color w:val="222222"/>
          <w:sz w:val="19"/>
          <w:szCs w:val="19"/>
        </w:rPr>
        <w:t>with patients, staff and physicians; Proven record of reliability, responsibility and dedication; Ability to remain calm and professional during times of critical need; Professional Nursing Experience </w:t>
      </w:r>
    </w:p>
    <w:p w14:paraId="0000000A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 </w:t>
      </w:r>
    </w:p>
    <w:p w14:paraId="0000000B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Licenses &amp; Certifications</w:t>
      </w:r>
    </w:p>
    <w:p w14:paraId="0000000C" w14:textId="77777777" w:rsidR="00A92D83" w:rsidRDefault="00A92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14:paraId="0000000D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ACLS -- Advanced Cardiac Life Support</w:t>
      </w:r>
    </w:p>
    <w:p w14:paraId="0000000E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BLS – Basic Life Support, American Heart Association</w:t>
      </w:r>
    </w:p>
    <w:p w14:paraId="0000000F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222222"/>
          <w:sz w:val="20"/>
          <w:szCs w:val="20"/>
        </w:rPr>
        <w:t>NALS – Neonatal Advanced Life Support, American Academy of Pediatrics</w:t>
      </w:r>
    </w:p>
    <w:p w14:paraId="00000010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RN – Registered Nurse, WI, Wisconsin Board of Nursing,</w:t>
      </w:r>
    </w:p>
    <w:p w14:paraId="00000011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RN – Registered Nurse, MN, Minnesota Boa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rd of Nursing, </w:t>
      </w:r>
    </w:p>
    <w:p w14:paraId="00000012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RN -- Registered Nurse, ND, North Dakota Board of Nursing</w:t>
      </w:r>
    </w:p>
    <w:p w14:paraId="00000013" w14:textId="77777777" w:rsidR="00A92D83" w:rsidRDefault="00A92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0000014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Professional Experience</w:t>
      </w:r>
    </w:p>
    <w:p w14:paraId="00000015" w14:textId="77777777" w:rsidR="00A92D83" w:rsidRDefault="00A92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14:paraId="00000016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Riverview Health Hospital: Crookston, MN </w:t>
      </w:r>
    </w:p>
    <w:p w14:paraId="00000017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Registered Nurse; December 2015 - March 2021     </w:t>
      </w:r>
    </w:p>
    <w:p w14:paraId="00000018" w14:textId="77777777" w:rsidR="00A92D83" w:rsidRDefault="00A56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Work as a contracted traveling nurse on the Medical Surgical Inpatient Unit, part of a multidisciplinary team to promote the highest quality of care to patients of all ages. </w:t>
      </w:r>
    </w:p>
    <w:p w14:paraId="00000019" w14:textId="77777777" w:rsidR="00A92D83" w:rsidRDefault="00A56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Proficient with acute, chronic, surgical patients, swing bed, hospice and detox p</w:t>
      </w:r>
      <w:r>
        <w:rPr>
          <w:rFonts w:ascii="Arial" w:eastAsia="Arial" w:hAnsi="Arial" w:cs="Arial"/>
          <w:color w:val="222222"/>
          <w:sz w:val="20"/>
          <w:szCs w:val="20"/>
        </w:rPr>
        <w:t>atients.</w:t>
      </w:r>
    </w:p>
    <w:p w14:paraId="0000001A" w14:textId="77777777" w:rsidR="00A92D83" w:rsidRDefault="00A56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Efficiently handle admissions, discharges, and education.  </w:t>
      </w:r>
    </w:p>
    <w:p w14:paraId="0000001B" w14:textId="77777777" w:rsidR="00A92D83" w:rsidRDefault="00A56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Offer compassionate family support with all decisions related to patient care. </w:t>
      </w:r>
    </w:p>
    <w:p w14:paraId="0000001C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  </w:t>
      </w:r>
    </w:p>
    <w:p w14:paraId="0000001D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Interactive Health: Owing Mills, MD</w:t>
      </w:r>
    </w:p>
    <w:p w14:paraId="0000001E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Independent Flu Clinic Operation across the State of Wisconsin</w:t>
      </w:r>
    </w:p>
    <w:p w14:paraId="0000001F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Regis</w:t>
      </w:r>
      <w:r>
        <w:rPr>
          <w:rFonts w:ascii="Arial" w:eastAsia="Arial" w:hAnsi="Arial" w:cs="Arial"/>
          <w:color w:val="222222"/>
          <w:sz w:val="20"/>
          <w:szCs w:val="20"/>
        </w:rPr>
        <w:t>tered Nurse; October – November 2015</w:t>
      </w:r>
    </w:p>
    <w:p w14:paraId="00000020" w14:textId="77777777" w:rsidR="00A92D83" w:rsidRDefault="00A5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Independently manage and set </w:t>
      </w:r>
      <w:r>
        <w:rPr>
          <w:rFonts w:ascii="Arial" w:eastAsia="Arial" w:hAnsi="Arial" w:cs="Arial"/>
          <w:color w:val="222222"/>
          <w:sz w:val="20"/>
          <w:szCs w:val="20"/>
        </w:rPr>
        <w:t>up a flu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clinic to collect personal health information, provide detailed patient education regarding flu shots ie: pros, cons and side effects and offer support.</w:t>
      </w:r>
    </w:p>
    <w:p w14:paraId="00000021" w14:textId="77777777" w:rsidR="00A92D83" w:rsidRDefault="00A5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Perform injections in a clean and sterile environment.  </w:t>
      </w:r>
    </w:p>
    <w:p w14:paraId="00000022" w14:textId="77777777" w:rsidR="00A92D83" w:rsidRDefault="00A5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Successfully assessed patients following inje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ctions to determine additional patient needs. </w:t>
      </w:r>
    </w:p>
    <w:p w14:paraId="00000023" w14:textId="77777777" w:rsidR="00A92D83" w:rsidRDefault="00A5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Effectively provide accurate documentation and manage breakdown of clinic including proper storage of serum, and supplies.</w:t>
      </w:r>
    </w:p>
    <w:p w14:paraId="00000024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 </w:t>
      </w:r>
    </w:p>
    <w:p w14:paraId="00000025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WPS Health Insurance: Madison, WI</w:t>
      </w:r>
    </w:p>
    <w:p w14:paraId="00000026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Medical Review Examiner; May 2014 – May 2015</w:t>
      </w:r>
    </w:p>
    <w:p w14:paraId="00000027" w14:textId="77777777" w:rsidR="00A92D83" w:rsidRDefault="00A56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Review high dollar, complex cases to determine coverage, medical necessity and frequency of services in accordance with TRICARE policies.</w:t>
      </w:r>
    </w:p>
    <w:p w14:paraId="00000028" w14:textId="77777777" w:rsidR="00A92D83" w:rsidRDefault="00A56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Use strong medical knowledge and critical thinking to assess more than 40 cases daily.</w:t>
      </w:r>
    </w:p>
    <w:p w14:paraId="00000029" w14:textId="77777777" w:rsidR="00A92D83" w:rsidRDefault="00A92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222222"/>
          <w:sz w:val="20"/>
          <w:szCs w:val="20"/>
        </w:rPr>
      </w:pPr>
    </w:p>
    <w:p w14:paraId="0000002A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Riverside Medical Center: Waupaca, WI</w:t>
      </w:r>
    </w:p>
    <w:p w14:paraId="0000002B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Registered Nurse; August 1998 - November 2011</w:t>
      </w:r>
    </w:p>
    <w:p w14:paraId="0000002C" w14:textId="77777777" w:rsidR="00A92D83" w:rsidRDefault="00A5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Experience with one-on-one labor and delivery, C-Section recovery, infant stabilization prior to transfer, outpatient infusions with antibiotics and all blood byproducts, vaccinations, ER assistance, admissions, discharges and follow up appointments, servi</w:t>
      </w:r>
      <w:r>
        <w:rPr>
          <w:rFonts w:ascii="Arial" w:eastAsia="Arial" w:hAnsi="Arial" w:cs="Arial"/>
          <w:color w:val="222222"/>
          <w:sz w:val="20"/>
          <w:szCs w:val="20"/>
        </w:rPr>
        <w:t>ng international patients.</w:t>
      </w:r>
    </w:p>
    <w:p w14:paraId="0000002D" w14:textId="77777777" w:rsidR="00A92D83" w:rsidRDefault="00A5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lastRenderedPageBreak/>
        <w:t>Compassionate patient advocate when dealing with patient and family issues, including patient education.</w:t>
      </w:r>
    </w:p>
    <w:p w14:paraId="0000002E" w14:textId="77777777" w:rsidR="00A92D83" w:rsidRDefault="00A5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Strong communications skills with patients, staff and physicians. </w:t>
      </w:r>
    </w:p>
    <w:p w14:paraId="0000002F" w14:textId="77777777" w:rsidR="00A92D83" w:rsidRDefault="00A5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Flexibility to float from MCH unit to medical/surgical un</w:t>
      </w:r>
      <w:r>
        <w:rPr>
          <w:rFonts w:ascii="Arial" w:eastAsia="Arial" w:hAnsi="Arial" w:cs="Arial"/>
          <w:color w:val="222222"/>
          <w:sz w:val="20"/>
          <w:szCs w:val="20"/>
        </w:rPr>
        <w:t>it as a team player. </w:t>
      </w:r>
    </w:p>
    <w:p w14:paraId="00000030" w14:textId="77777777" w:rsidR="00A92D83" w:rsidRDefault="00A5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Experience using EPIC and Paragon.</w:t>
      </w:r>
    </w:p>
    <w:p w14:paraId="00000031" w14:textId="77777777" w:rsidR="00A92D83" w:rsidRDefault="00A5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Continuously participated in additional education including updated and advanced fetal monitoring, Neonatal Advanced Life Support, STABLE courses. BLS, Theda Care seminars.</w:t>
      </w:r>
    </w:p>
    <w:p w14:paraId="00000032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 </w:t>
      </w:r>
    </w:p>
    <w:p w14:paraId="00000033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Recover Health: Waupaca,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WI</w:t>
      </w:r>
    </w:p>
    <w:p w14:paraId="00000034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Registered Nurse; October 2009 - November 2011</w:t>
      </w:r>
    </w:p>
    <w:p w14:paraId="00000035" w14:textId="77777777" w:rsidR="00A92D83" w:rsidRDefault="00A5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Provided home assistance and case management for up to 8 cases at one time.</w:t>
      </w:r>
    </w:p>
    <w:p w14:paraId="00000036" w14:textId="77777777" w:rsidR="00A92D83" w:rsidRDefault="00A5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Coordinated care with nurses, CNAs, social workers, physicians, families.</w:t>
      </w:r>
    </w:p>
    <w:p w14:paraId="00000037" w14:textId="77777777" w:rsidR="00A92D83" w:rsidRDefault="00A56D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Able to think critically, assess patient need based on age and status and document accordingly.</w:t>
      </w:r>
    </w:p>
    <w:p w14:paraId="00000038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 </w:t>
      </w:r>
    </w:p>
    <w:p w14:paraId="00000039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Crystal River Nursing and Rehabilitation Center: Waupaca, WI</w:t>
      </w:r>
    </w:p>
    <w:p w14:paraId="0000003A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Registered Nurse; November 1997 - May 1999 </w:t>
      </w:r>
    </w:p>
    <w:p w14:paraId="0000003B" w14:textId="77777777" w:rsidR="00A92D83" w:rsidRDefault="00A56D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Delivery of age appropriate and culturally aware nurs</w:t>
      </w:r>
      <w:r>
        <w:rPr>
          <w:rFonts w:ascii="Arial" w:eastAsia="Arial" w:hAnsi="Arial" w:cs="Arial"/>
          <w:color w:val="222222"/>
          <w:sz w:val="20"/>
          <w:szCs w:val="20"/>
        </w:rPr>
        <w:t>ing care practices that address development, psychosocial, and clinical needs of the patients and families.</w:t>
      </w:r>
    </w:p>
    <w:p w14:paraId="0000003C" w14:textId="77777777" w:rsidR="00A92D83" w:rsidRDefault="00A56D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Ensured high quality patient care. </w:t>
      </w:r>
    </w:p>
    <w:p w14:paraId="0000003D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 </w:t>
      </w:r>
    </w:p>
    <w:p w14:paraId="0000003E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Wild Rose Community Memorial Hospital: Wild Rose, WI</w:t>
      </w:r>
    </w:p>
    <w:p w14:paraId="0000003F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Registered Nurse; July 1996 - May 1997</w:t>
      </w:r>
    </w:p>
    <w:p w14:paraId="00000040" w14:textId="77777777" w:rsidR="00A92D83" w:rsidRDefault="00A56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Experienced as a medical surgical and emergency room nurse. </w:t>
      </w:r>
    </w:p>
    <w:p w14:paraId="00000041" w14:textId="77777777" w:rsidR="00A92D83" w:rsidRDefault="00A56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Performed clinical tasks according to hospital policies.</w:t>
      </w:r>
    </w:p>
    <w:p w14:paraId="00000042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 </w:t>
      </w:r>
    </w:p>
    <w:p w14:paraId="00000043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River Pines Nursing and Rehabilitation Center: Stevens Point, WI</w:t>
      </w:r>
    </w:p>
    <w:p w14:paraId="00000044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Certified Nursing Assistant; June 1995 - July 1996 </w:t>
      </w:r>
    </w:p>
    <w:p w14:paraId="00000045" w14:textId="77777777" w:rsidR="00A92D83" w:rsidRDefault="00A56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Assisted nursing staff in care of patients including all ADL's.</w:t>
      </w:r>
    </w:p>
    <w:p w14:paraId="00000046" w14:textId="77777777" w:rsidR="00A92D83" w:rsidRDefault="00A56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Implemented patient care for up to twelve patients concurrently. </w:t>
      </w:r>
    </w:p>
    <w:p w14:paraId="00000047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b/>
          <w:color w:val="222222"/>
          <w:sz w:val="19"/>
          <w:szCs w:val="19"/>
        </w:rPr>
        <w:t> </w:t>
      </w:r>
    </w:p>
    <w:p w14:paraId="00000048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Education </w:t>
      </w:r>
    </w:p>
    <w:p w14:paraId="00000049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> </w:t>
      </w:r>
    </w:p>
    <w:p w14:paraId="0000004A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Waukesha County Technical College; Pewaukee, Wisconsin </w:t>
      </w:r>
    </w:p>
    <w:p w14:paraId="0000004B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Technical Diploma, Surgical Technician; Certified by the State of Wisconsin, May 1990</w:t>
      </w:r>
    </w:p>
    <w:p w14:paraId="0000004C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 </w:t>
      </w:r>
    </w:p>
    <w:p w14:paraId="0000004D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Mid-State Technical College; Wisconsin Rapids, Wisconsin </w:t>
      </w:r>
    </w:p>
    <w:p w14:paraId="0000004E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Associates Degree, Registered Nurse;                 </w:t>
      </w:r>
    </w:p>
    <w:p w14:paraId="0000004F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Certified by the State of Wisconsin, May 1996</w:t>
      </w:r>
    </w:p>
    <w:p w14:paraId="00000050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 </w:t>
      </w:r>
    </w:p>
    <w:p w14:paraId="00000051" w14:textId="77777777" w:rsidR="00A92D83" w:rsidRDefault="00A5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b/>
          <w:color w:val="222222"/>
          <w:sz w:val="28"/>
          <w:szCs w:val="28"/>
        </w:rPr>
        <w:t>References</w:t>
      </w:r>
    </w:p>
    <w:p w14:paraId="00000052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Julie Casavan LPN</w:t>
      </w:r>
    </w:p>
    <w:p w14:paraId="00000053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JCasavan@riverviewhealth.org</w:t>
      </w:r>
    </w:p>
    <w:p w14:paraId="00000054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218-686-9125</w:t>
      </w:r>
    </w:p>
    <w:p w14:paraId="00000055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56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Michele Pelletier RN BSN</w:t>
      </w:r>
    </w:p>
    <w:p w14:paraId="00000057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Michele.pelletier818@Gmail.com</w:t>
      </w:r>
    </w:p>
    <w:p w14:paraId="00000058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952-451-1084</w:t>
      </w:r>
    </w:p>
    <w:p w14:paraId="00000059" w14:textId="77777777" w:rsidR="00A92D83" w:rsidRDefault="00A56D5F">
      <w:pPr>
        <w:widowControl w:val="0"/>
        <w:spacing w:before="240" w:after="240" w:line="14" w:lineRule="auto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 </w:t>
      </w:r>
    </w:p>
    <w:p w14:paraId="0000005A" w14:textId="77777777" w:rsidR="00A92D83" w:rsidRDefault="00A92D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14" w:lineRule="auto"/>
        <w:rPr>
          <w:rFonts w:ascii="Arial" w:eastAsia="Arial" w:hAnsi="Arial" w:cs="Arial"/>
          <w:sz w:val="20"/>
          <w:szCs w:val="20"/>
        </w:rPr>
      </w:pPr>
    </w:p>
    <w:sectPr w:rsidR="00A92D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5FAD"/>
    <w:multiLevelType w:val="multilevel"/>
    <w:tmpl w:val="8D86E2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1A76513"/>
    <w:multiLevelType w:val="multilevel"/>
    <w:tmpl w:val="ABE612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63D1BBC"/>
    <w:multiLevelType w:val="multilevel"/>
    <w:tmpl w:val="52E6CE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E1211A5"/>
    <w:multiLevelType w:val="multilevel"/>
    <w:tmpl w:val="36CA59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386360B1"/>
    <w:multiLevelType w:val="multilevel"/>
    <w:tmpl w:val="5E1268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3E429FF"/>
    <w:multiLevelType w:val="multilevel"/>
    <w:tmpl w:val="87D0C0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7B33B4A"/>
    <w:multiLevelType w:val="multilevel"/>
    <w:tmpl w:val="A90C9E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79A55BD"/>
    <w:multiLevelType w:val="multilevel"/>
    <w:tmpl w:val="DDC0A8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3"/>
    <w:rsid w:val="00A56D5F"/>
    <w:rsid w:val="00A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6F166-4137-4F21-A734-97A6EF6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dylhu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cindy hunter</cp:lastModifiedBy>
  <cp:revision>2</cp:revision>
  <dcterms:created xsi:type="dcterms:W3CDTF">2021-08-25T14:20:00Z</dcterms:created>
  <dcterms:modified xsi:type="dcterms:W3CDTF">2021-08-25T14:20:00Z</dcterms:modified>
</cp:coreProperties>
</file>