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0638" w:rsidR="007D48B6" w:rsidP="0055331E" w:rsidRDefault="00BC3B37" w14:paraId="1DD25BE6" w14:textId="426FD07E">
      <w:pPr>
        <w:pBdr>
          <w:bottom w:val="single" w:color="auto" w:sz="4" w:space="4"/>
        </w:pBdr>
        <w:tabs>
          <w:tab w:val="right" w:pos="10800"/>
        </w:tabs>
        <w:spacing w:after="0" w:line="240" w:lineRule="auto"/>
        <w:rPr>
          <w:rFonts w:cs="Tahoma" w:asciiTheme="majorHAnsi" w:hAnsiTheme="majorHAnsi"/>
          <w:b/>
          <w:iCs/>
          <w:color w:val="000000"/>
          <w:sz w:val="28"/>
          <w:szCs w:val="32"/>
        </w:rPr>
      </w:pPr>
      <w:r>
        <w:rPr>
          <w:rFonts w:cs="Tahoma" w:asciiTheme="majorHAnsi" w:hAnsiTheme="majorHAnsi"/>
          <w:b/>
          <w:iCs/>
          <w:color w:val="000000"/>
          <w:sz w:val="36"/>
          <w:szCs w:val="36"/>
        </w:rPr>
        <w:t>Brooke Watters</w:t>
      </w:r>
      <w:r w:rsidRPr="00050638" w:rsidR="007D48B6">
        <w:rPr>
          <w:rFonts w:cs="Tahoma" w:asciiTheme="majorHAnsi" w:hAnsiTheme="majorHAnsi"/>
          <w:b/>
          <w:iCs/>
          <w:color w:val="000000"/>
          <w:sz w:val="32"/>
          <w:szCs w:val="32"/>
        </w:rPr>
        <w:t xml:space="preserve">                                 </w:t>
      </w:r>
      <w:r w:rsidRPr="0022036D" w:rsidR="00D86D80">
        <w:rPr>
          <w:rFonts w:cs="Tahoma" w:asciiTheme="majorHAnsi" w:hAnsiTheme="majorHAnsi"/>
          <w:b/>
          <w:iCs/>
          <w:color w:val="000000"/>
          <w:sz w:val="32"/>
          <w:szCs w:val="32"/>
        </w:rPr>
        <w:tab/>
      </w:r>
      <w:r w:rsidRPr="00050638" w:rsidR="00E3420B">
        <w:rPr>
          <w:rFonts w:cs="Tahoma" w:asciiTheme="majorHAnsi" w:hAnsiTheme="majorHAnsi"/>
          <w:b/>
          <w:iCs/>
          <w:color w:val="000000"/>
          <w:sz w:val="28"/>
          <w:szCs w:val="28"/>
        </w:rPr>
        <w:t>Re</w:t>
      </w:r>
      <w:r>
        <w:rPr>
          <w:rFonts w:cs="Tahoma" w:asciiTheme="majorHAnsi" w:hAnsiTheme="majorHAnsi"/>
          <w:b/>
          <w:iCs/>
          <w:color w:val="000000"/>
          <w:sz w:val="28"/>
          <w:szCs w:val="28"/>
        </w:rPr>
        <w:t>gistered Nurse</w:t>
      </w:r>
    </w:p>
    <w:p w:rsidRPr="0022036D" w:rsidR="007D48B6" w:rsidP="00050638" w:rsidRDefault="00BC3B37" w14:paraId="2A1C4040" w14:textId="6309238D">
      <w:pPr>
        <w:tabs>
          <w:tab w:val="right" w:pos="10800"/>
        </w:tabs>
        <w:spacing w:before="80" w:after="0" w:line="240" w:lineRule="auto"/>
        <w:rPr>
          <w:rFonts w:asciiTheme="minorHAnsi" w:hAnsiTheme="minorHAnsi" w:cstheme="minorHAnsi"/>
          <w:i/>
          <w:sz w:val="21"/>
          <w:szCs w:val="21"/>
        </w:rPr>
      </w:pPr>
      <w:r>
        <w:rPr>
          <w:rFonts w:asciiTheme="minorHAnsi" w:hAnsiTheme="minorHAnsi" w:cstheme="minorHAnsi"/>
          <w:i/>
          <w:iCs/>
          <w:color w:val="000000"/>
          <w:sz w:val="21"/>
          <w:szCs w:val="21"/>
        </w:rPr>
        <w:t>wattersbrooke@yahoo.com</w:t>
      </w:r>
      <w:r w:rsidRPr="0022036D" w:rsidR="00C82BD0">
        <w:rPr>
          <w:rFonts w:asciiTheme="minorHAnsi" w:hAnsiTheme="minorHAnsi" w:cstheme="minorHAnsi"/>
          <w:i/>
          <w:iCs/>
          <w:color w:val="000000"/>
          <w:sz w:val="21"/>
          <w:szCs w:val="21"/>
        </w:rPr>
        <w:tab/>
      </w:r>
      <w:r>
        <w:rPr>
          <w:rFonts w:asciiTheme="minorHAnsi" w:hAnsiTheme="minorHAnsi" w:cstheme="minorHAnsi"/>
          <w:i/>
          <w:iCs/>
          <w:color w:val="000000"/>
          <w:sz w:val="21"/>
          <w:szCs w:val="21"/>
        </w:rPr>
        <w:t>815-519-8464</w:t>
      </w:r>
      <w:r w:rsidRPr="0022036D" w:rsidR="006632E9">
        <w:rPr>
          <w:rFonts w:asciiTheme="minorHAnsi" w:hAnsiTheme="minorHAnsi" w:cstheme="minorHAnsi"/>
          <w:b/>
          <w:i/>
          <w:color w:val="000000"/>
          <w:sz w:val="21"/>
          <w:szCs w:val="21"/>
        </w:rPr>
        <w:t xml:space="preserve"> </w:t>
      </w:r>
      <w:r w:rsidRPr="0022036D" w:rsidR="006632E9">
        <w:rPr>
          <w:rFonts w:ascii="Symbol" w:hAnsi="Symbol" w:eastAsia="Symbol" w:cs="Symbol" w:asciiTheme="minorHAnsi" w:hAnsiTheme="minorHAnsi" w:cstheme="minorHAnsi"/>
          <w:iCs/>
          <w:color w:val="000000"/>
          <w:sz w:val="21"/>
          <w:szCs w:val="21"/>
        </w:rPr>
        <w:t>·</w:t>
      </w:r>
      <w:r w:rsidRPr="0022036D" w:rsidR="006632E9">
        <w:rPr>
          <w:rFonts w:asciiTheme="minorHAnsi" w:hAnsiTheme="minorHAnsi" w:cstheme="minorHAnsi"/>
          <w:iCs/>
          <w:color w:val="000000"/>
          <w:sz w:val="21"/>
          <w:szCs w:val="21"/>
        </w:rPr>
        <w:t xml:space="preserve"> </w:t>
      </w:r>
      <w:r w:rsidR="00982987">
        <w:rPr>
          <w:rFonts w:asciiTheme="minorHAnsi" w:hAnsiTheme="minorHAnsi" w:cstheme="minorHAnsi"/>
          <w:iCs/>
          <w:color w:val="000000"/>
          <w:sz w:val="21"/>
          <w:szCs w:val="21"/>
        </w:rPr>
        <w:t>McHenry</w:t>
      </w:r>
      <w:r>
        <w:rPr>
          <w:rFonts w:asciiTheme="minorHAnsi" w:hAnsiTheme="minorHAnsi" w:cstheme="minorHAnsi"/>
          <w:iCs/>
          <w:color w:val="000000"/>
          <w:sz w:val="21"/>
          <w:szCs w:val="21"/>
        </w:rPr>
        <w:t>, Illinois</w:t>
      </w:r>
    </w:p>
    <w:p w:rsidRPr="00050638" w:rsidR="007D48B6" w:rsidP="7E76159C" w:rsidRDefault="00DB1F97" w14:paraId="3C1D3253" w14:textId="5D9587C3">
      <w:pPr>
        <w:pStyle w:val="BodyText"/>
        <w:tabs>
          <w:tab w:val="right" w:pos="10800"/>
        </w:tabs>
        <w:spacing w:before="240" w:after="240"/>
        <w:rPr>
          <w:rFonts w:ascii="Franklin Gothic Book" w:hAnsi="Franklin Gothic Book" w:cs="Franklin Gothic Book" w:asciiTheme="minorAscii" w:hAnsiTheme="minorAscii" w:cstheme="minorAscii"/>
          <w:b w:val="1"/>
          <w:bCs w:val="1"/>
          <w:color w:val="000000" w:themeColor="text1" w:themeTint="FF" w:themeShade="FF"/>
          <w:sz w:val="21"/>
          <w:szCs w:val="21"/>
        </w:rPr>
      </w:pPr>
      <w:r w:rsidRPr="7E76159C" w:rsidR="7E76159C">
        <w:rPr>
          <w:rFonts w:ascii="Franklin Gothic Book" w:hAnsi="Franklin Gothic Book" w:cs="Franklin Gothic Book" w:asciiTheme="minorAscii" w:hAnsiTheme="minorAscii" w:cstheme="minorAscii"/>
          <w:sz w:val="21"/>
          <w:szCs w:val="21"/>
        </w:rPr>
        <w:t>Skilled and respected nursing professional with a proven track record of delivering exceptional patient centric care</w:t>
      </w:r>
      <w:r w:rsidRPr="7E76159C" w:rsidR="7E76159C">
        <w:rPr>
          <w:rFonts w:ascii="Franklin Gothic Book" w:hAnsi="Franklin Gothic Book" w:cs="Franklin Gothic Book" w:asciiTheme="minorAscii" w:hAnsiTheme="minorAscii" w:cstheme="minorAscii"/>
          <w:color w:val="000000" w:themeColor="text1" w:themeTint="FF" w:themeShade="FF"/>
          <w:sz w:val="21"/>
          <w:szCs w:val="21"/>
        </w:rPr>
        <w:t xml:space="preserve">.  Adept at handling patient and family questions and concerns sensitively and </w:t>
      </w:r>
      <w:r w:rsidRPr="7E76159C" w:rsidR="7E76159C">
        <w:rPr>
          <w:rFonts w:ascii="Franklin Gothic Book" w:hAnsi="Franklin Gothic Book" w:cs="Franklin Gothic Book" w:asciiTheme="minorAscii" w:hAnsiTheme="minorAscii" w:cstheme="minorAscii"/>
          <w:color w:val="000000" w:themeColor="text1" w:themeTint="FF" w:themeShade="FF"/>
          <w:sz w:val="21"/>
          <w:szCs w:val="21"/>
        </w:rPr>
        <w:t>professionally</w:t>
      </w:r>
      <w:r w:rsidRPr="7E76159C" w:rsidR="7E76159C">
        <w:rPr>
          <w:rFonts w:ascii="Franklin Gothic Book" w:hAnsi="Franklin Gothic Book" w:cs="Franklin Gothic Book" w:asciiTheme="minorAscii" w:hAnsiTheme="minorAscii" w:cstheme="minorAscii"/>
          <w:color w:val="000000" w:themeColor="text1" w:themeTint="FF" w:themeShade="FF"/>
          <w:sz w:val="21"/>
          <w:szCs w:val="21"/>
        </w:rPr>
        <w:t>. Gifted communicator able to deliver complex and difficult information in a clear, concise, and compassionate manner. Exceptional success in the application of experience to the daily challenges of clinical environments.</w:t>
      </w:r>
    </w:p>
    <w:p w:rsidRPr="00050638" w:rsidR="007D48B6" w:rsidP="7E76159C" w:rsidRDefault="00DB1F97" w14:paraId="18D9ABD9" w14:textId="00D7954F">
      <w:pPr>
        <w:pStyle w:val="BodyText"/>
        <w:tabs>
          <w:tab w:val="right" w:pos="10800"/>
        </w:tabs>
        <w:spacing w:before="240" w:after="240"/>
        <w:rPr>
          <w:rFonts w:ascii="Franklin Gothic Book" w:hAnsi="Franklin Gothic Book" w:cs="Franklin Gothic Book" w:asciiTheme="minorAscii" w:hAnsiTheme="minorAscii" w:cstheme="minorAscii"/>
          <w:b w:val="1"/>
          <w:bCs w:val="1"/>
          <w:color w:val="000000"/>
          <w:sz w:val="21"/>
          <w:szCs w:val="21"/>
        </w:rPr>
      </w:pPr>
      <w:r w:rsidRPr="7E76159C" w:rsidR="7E76159C">
        <w:rPr>
          <w:rFonts w:ascii="Franklin Gothic Book" w:hAnsi="Franklin Gothic Book" w:cs="Franklin Gothic Book" w:asciiTheme="minorAscii" w:hAnsiTheme="minorAscii" w:cstheme="minorAscii"/>
          <w:color w:val="000000" w:themeColor="text1" w:themeTint="FF" w:themeShade="FF"/>
          <w:sz w:val="21"/>
          <w:szCs w:val="21"/>
        </w:rPr>
        <w:t xml:space="preserve"> </w:t>
      </w:r>
      <w:r w:rsidRPr="7E76159C" w:rsidR="7E76159C">
        <w:rPr>
          <w:rFonts w:ascii="Franklin Gothic Book" w:hAnsi="Franklin Gothic Book" w:cs="Franklin Gothic Book" w:asciiTheme="minorAscii" w:hAnsiTheme="minorAscii" w:cstheme="minorAscii"/>
          <w:b w:val="1"/>
          <w:bCs w:val="1"/>
          <w:i w:val="1"/>
          <w:iCs w:val="1"/>
          <w:color w:val="000000" w:themeColor="text1" w:themeTint="FF" w:themeShade="FF"/>
          <w:sz w:val="21"/>
          <w:szCs w:val="21"/>
        </w:rPr>
        <w:t>Areas of Expertise include:</w:t>
      </w:r>
    </w:p>
    <w:tbl>
      <w:tblPr>
        <w:tblW w:w="5000" w:type="pct"/>
        <w:jc w:val="center"/>
        <w:tblLook w:val="04A0" w:firstRow="1" w:lastRow="0" w:firstColumn="1" w:lastColumn="0" w:noHBand="0" w:noVBand="1"/>
      </w:tblPr>
      <w:tblGrid>
        <w:gridCol w:w="3600"/>
        <w:gridCol w:w="3601"/>
        <w:gridCol w:w="3599"/>
      </w:tblGrid>
      <w:tr w:rsidRPr="0022036D" w:rsidR="007D48B6" w:rsidTr="7E76159C" w14:paraId="06B61F98" w14:textId="77777777">
        <w:trPr>
          <w:jc w:val="center"/>
        </w:trPr>
        <w:tc>
          <w:tcPr>
            <w:tcW w:w="1667" w:type="pct"/>
            <w:tcMar/>
          </w:tcPr>
          <w:p w:rsidRPr="0022036D" w:rsidR="007D48B6" w:rsidP="7E76159C" w:rsidRDefault="00DB1F97" w14:paraId="71A25A14" w14:textId="555BD0A6">
            <w:pPr>
              <w:pStyle w:val="BodyText"/>
              <w:numPr>
                <w:ilvl w:val="0"/>
                <w:numId w:val="4"/>
              </w:numPr>
              <w:tabs>
                <w:tab w:val="right" w:pos="360"/>
                <w:tab w:val="left" w:pos="11520"/>
              </w:tabs>
              <w:spacing w:line="264" w:lineRule="auto"/>
              <w:rPr>
                <w:rFonts w:ascii="Franklin Gothic Book" w:hAnsi="Franklin Gothic Book" w:eastAsia="Dotum" w:cs="Franklin Gothic Book" w:asciiTheme="minorAscii" w:hAnsiTheme="minorAscii" w:cstheme="minorAscii"/>
                <w:sz w:val="21"/>
                <w:szCs w:val="21"/>
              </w:rPr>
            </w:pPr>
            <w:r w:rsidRPr="7E76159C">
              <w:rPr>
                <w:rFonts w:ascii="Franklin Gothic Book" w:hAnsi="Franklin Gothic Book" w:cs="Franklin Gothic Book" w:asciiTheme="minorAscii" w:hAnsiTheme="minorAscii" w:cstheme="minorAscii"/>
                <w:spacing w:val="-4"/>
                <w:sz w:val="21"/>
                <w:szCs w:val="21"/>
                <w:lang w:val="en-AU"/>
              </w:rPr>
              <w:t>Patient Centric Care</w:t>
            </w:r>
          </w:p>
        </w:tc>
        <w:tc>
          <w:tcPr>
            <w:tcW w:w="1667" w:type="pct"/>
            <w:tcMar/>
          </w:tcPr>
          <w:p w:rsidRPr="0022036D" w:rsidR="007D48B6" w:rsidP="0054725F" w:rsidRDefault="00DB1F97" w14:paraId="7C669E95" w14:textId="5F7A8C2E">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Communication</w:t>
            </w:r>
          </w:p>
        </w:tc>
        <w:tc>
          <w:tcPr>
            <w:tcW w:w="1666" w:type="pct"/>
            <w:tcMar/>
          </w:tcPr>
          <w:p w:rsidRPr="0022036D" w:rsidR="007D48B6" w:rsidP="0054725F" w:rsidRDefault="00DB1F97" w14:paraId="07DEBAEF" w14:textId="4184E820">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Leadership</w:t>
            </w:r>
          </w:p>
        </w:tc>
      </w:tr>
      <w:tr w:rsidRPr="0022036D" w:rsidR="007D48B6" w:rsidTr="7E76159C" w14:paraId="3BFDD051" w14:textId="77777777">
        <w:trPr>
          <w:trHeight w:val="100"/>
          <w:jc w:val="center"/>
        </w:trPr>
        <w:tc>
          <w:tcPr>
            <w:tcW w:w="1667" w:type="pct"/>
            <w:tcMar/>
          </w:tcPr>
          <w:p w:rsidRPr="0022036D" w:rsidR="007D48B6" w:rsidP="7E76159C" w:rsidRDefault="00DB1F97" w14:paraId="13E6C99C" w14:textId="67068395">
            <w:pPr>
              <w:pStyle w:val="BodyText"/>
              <w:numPr>
                <w:ilvl w:val="0"/>
                <w:numId w:val="4"/>
              </w:numPr>
              <w:tabs>
                <w:tab w:val="right" w:pos="360"/>
                <w:tab w:val="left" w:pos="11520"/>
              </w:tabs>
              <w:spacing w:line="264" w:lineRule="auto"/>
              <w:rPr>
                <w:rFonts w:ascii="Franklin Gothic Book" w:hAnsi="Franklin Gothic Book" w:cs="Franklin Gothic Book" w:asciiTheme="minorAscii" w:hAnsiTheme="minorAscii" w:cstheme="minorAscii"/>
                <w:spacing w:val="-4"/>
                <w:sz w:val="21"/>
                <w:szCs w:val="21"/>
                <w:lang w:val="en-AU"/>
              </w:rPr>
            </w:pPr>
            <w:r w:rsidRPr="7E76159C">
              <w:rPr>
                <w:rFonts w:ascii="Franklin Gothic Book" w:hAnsi="Franklin Gothic Book" w:cs="Franklin Gothic Book" w:asciiTheme="minorAscii" w:hAnsiTheme="minorAscii" w:cstheme="minorAscii"/>
                <w:spacing w:val="-4"/>
                <w:sz w:val="21"/>
                <w:szCs w:val="21"/>
                <w:lang w:val="en-AU"/>
              </w:rPr>
              <w:t>Internal Medicine</w:t>
            </w:r>
            <w:r w:rsidRPr="7E76159C">
              <w:rPr>
                <w:rFonts w:ascii="Franklin Gothic Book" w:hAnsi="Franklin Gothic Book" w:cs="Franklin Gothic Book" w:asciiTheme="minorAscii" w:hAnsiTheme="minorAscii" w:cstheme="minorAscii"/>
                <w:spacing w:val="-4"/>
                <w:sz w:val="21"/>
                <w:szCs w:val="21"/>
                <w:lang w:val="en-AU"/>
              </w:rPr>
              <w:t xml:space="preserve">/Family Practice Management </w:t>
            </w:r>
          </w:p>
        </w:tc>
        <w:tc>
          <w:tcPr>
            <w:tcW w:w="1667" w:type="pct"/>
            <w:tcMar/>
          </w:tcPr>
          <w:p w:rsidRPr="0022036D" w:rsidR="007D48B6" w:rsidP="0054725F" w:rsidRDefault="00DB1F97" w14:paraId="17D132C7" w14:textId="0BB4938F">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Partnership Development</w:t>
            </w:r>
          </w:p>
        </w:tc>
        <w:tc>
          <w:tcPr>
            <w:tcW w:w="1666" w:type="pct"/>
            <w:tcMar/>
          </w:tcPr>
          <w:p w:rsidRPr="0022036D" w:rsidR="007D48B6" w:rsidP="0054725F" w:rsidRDefault="00DB1F97" w14:paraId="4F95AC3F" w14:textId="03EC736F">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 xml:space="preserve">Project Management </w:t>
            </w:r>
          </w:p>
        </w:tc>
      </w:tr>
      <w:tr w:rsidRPr="0022036D" w:rsidR="007D48B6" w:rsidTr="7E76159C" w14:paraId="2A2411C8" w14:textId="77777777">
        <w:trPr>
          <w:jc w:val="center"/>
          <w:trHeight w:val="300"/>
        </w:trPr>
        <w:tc>
          <w:tcPr>
            <w:tcW w:w="1667" w:type="pct"/>
            <w:tcMar/>
          </w:tcPr>
          <w:p w:rsidRPr="0022036D" w:rsidR="007D48B6" w:rsidP="7E76159C" w:rsidRDefault="00DB1F97" w14:paraId="132D8EB1" w14:textId="5508B17D">
            <w:pPr>
              <w:pStyle w:val="BodyText"/>
              <w:numPr>
                <w:ilvl w:val="0"/>
                <w:numId w:val="4"/>
              </w:numPr>
              <w:tabs>
                <w:tab w:val="right" w:pos="360"/>
                <w:tab w:val="left" w:pos="11520"/>
              </w:tabs>
              <w:spacing w:line="264" w:lineRule="auto"/>
              <w:jc w:val="center"/>
              <w:rPr>
                <w:rFonts w:ascii="Franklin Gothic Book" w:hAnsi="Franklin Gothic Book" w:cs="Franklin Gothic Book" w:asciiTheme="minorAscii" w:hAnsiTheme="minorAscii" w:cstheme="minorAscii"/>
                <w:spacing w:val="-4"/>
                <w:sz w:val="21"/>
                <w:szCs w:val="21"/>
                <w:lang w:val="en-AU"/>
              </w:rPr>
            </w:pPr>
            <w:r w:rsidRPr="7E76159C">
              <w:rPr>
                <w:rFonts w:ascii="Franklin Gothic Book" w:hAnsi="Franklin Gothic Book" w:cs="Franklin Gothic Book" w:asciiTheme="minorAscii" w:hAnsiTheme="minorAscii" w:cstheme="minorAscii"/>
                <w:spacing w:val="-4"/>
                <w:sz w:val="21"/>
                <w:szCs w:val="21"/>
                <w:lang w:val="en-AU"/>
              </w:rPr>
              <w:t>Oncology</w:t>
            </w:r>
          </w:p>
        </w:tc>
        <w:tc>
          <w:tcPr>
            <w:tcW w:w="1667" w:type="pct"/>
            <w:tcMar/>
          </w:tcPr>
          <w:p w:rsidRPr="0022036D" w:rsidR="007D48B6" w:rsidP="0054725F" w:rsidRDefault="00DB1F97" w14:paraId="55C7D8EB" w14:textId="2AB751AA">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Compassionate Care</w:t>
            </w:r>
          </w:p>
        </w:tc>
        <w:tc>
          <w:tcPr>
            <w:tcW w:w="1666" w:type="pct"/>
            <w:tcMar/>
          </w:tcPr>
          <w:p w:rsidRPr="0022036D" w:rsidR="007D48B6" w:rsidP="0054725F" w:rsidRDefault="00DB1F97" w14:paraId="6ED9872F" w14:textId="6FA46F3A">
            <w:pPr>
              <w:pStyle w:val="BodyText"/>
              <w:numPr>
                <w:ilvl w:val="0"/>
                <w:numId w:val="4"/>
              </w:numPr>
              <w:tabs>
                <w:tab w:val="right" w:pos="360"/>
                <w:tab w:val="left" w:pos="11520"/>
              </w:tabs>
              <w:spacing w:line="264" w:lineRule="auto"/>
              <w:rPr>
                <w:rFonts w:asciiTheme="minorHAnsi" w:hAnsiTheme="minorHAnsi" w:cstheme="minorHAnsi"/>
                <w:spacing w:val="-4"/>
                <w:sz w:val="21"/>
                <w:szCs w:val="21"/>
                <w:lang w:val="en-AU"/>
              </w:rPr>
            </w:pPr>
            <w:r>
              <w:rPr>
                <w:rFonts w:asciiTheme="minorHAnsi" w:hAnsiTheme="minorHAnsi" w:cstheme="minorHAnsi"/>
                <w:spacing w:val="-4"/>
                <w:sz w:val="21"/>
                <w:szCs w:val="21"/>
                <w:lang w:val="en-AU"/>
              </w:rPr>
              <w:t>Compliance</w:t>
            </w:r>
          </w:p>
        </w:tc>
      </w:tr>
    </w:tbl>
    <w:p w:rsidRPr="0022036D" w:rsidR="007D48B6" w:rsidP="0055331E" w:rsidRDefault="005B528A" w14:paraId="44CAFB4D" w14:textId="77777777">
      <w:pPr>
        <w:pBdr>
          <w:bottom w:val="inset" w:color="auto" w:sz="6" w:space="4"/>
        </w:pBdr>
        <w:spacing w:before="360" w:after="120" w:line="240" w:lineRule="auto"/>
        <w:jc w:val="center"/>
        <w:rPr>
          <w:rFonts w:cs="Tahoma" w:asciiTheme="majorHAnsi" w:hAnsiTheme="majorHAnsi"/>
          <w:b/>
          <w:color w:val="000000"/>
          <w:spacing w:val="10"/>
          <w:sz w:val="28"/>
          <w:szCs w:val="28"/>
        </w:rPr>
      </w:pPr>
      <w:r w:rsidRPr="7E76159C">
        <w:rPr>
          <w:rFonts w:ascii="Franklin Gothic Medium" w:hAnsi="Franklin Gothic Medium" w:cs="Tahoma" w:asciiTheme="majorAscii" w:hAnsiTheme="majorAscii"/>
          <w:b w:val="1"/>
          <w:bCs w:val="1"/>
          <w:color w:val="000000"/>
          <w:spacing w:val="10"/>
          <w:sz w:val="28"/>
          <w:szCs w:val="28"/>
        </w:rPr>
        <w:t xml:space="preserve">Professional </w:t>
      </w:r>
      <w:r w:rsidRPr="7E76159C" w:rsidR="0091234A">
        <w:rPr>
          <w:rFonts w:ascii="Franklin Gothic Medium" w:hAnsi="Franklin Gothic Medium" w:cs="Tahoma" w:asciiTheme="majorAscii" w:hAnsiTheme="majorAscii"/>
          <w:b w:val="1"/>
          <w:bCs w:val="1"/>
          <w:color w:val="000000"/>
          <w:spacing w:val="10"/>
          <w:sz w:val="28"/>
          <w:szCs w:val="28"/>
        </w:rPr>
        <w:t>Experience</w:t>
      </w:r>
    </w:p>
    <w:p w:rsidR="7E76159C" w:rsidP="7E76159C" w:rsidRDefault="7E76159C" w14:paraId="7EFF41E9" w14:textId="55E1A813">
      <w:pPr>
        <w:pStyle w:val="Normal"/>
        <w:spacing w:before="360" w:after="120" w:line="240" w:lineRule="auto"/>
        <w:jc w:val="center"/>
        <w:rPr>
          <w:rFonts w:ascii="Franklin Gothic Medium" w:hAnsi="Franklin Gothic Medium" w:eastAsia="Calibri" w:cs="Tahoma" w:asciiTheme="majorAscii" w:hAnsiTheme="majorAscii"/>
          <w:b w:val="0"/>
          <w:bCs w:val="0"/>
          <w:color w:val="000000" w:themeColor="text1" w:themeTint="FF" w:themeShade="FF"/>
          <w:sz w:val="20"/>
          <w:szCs w:val="20"/>
        </w:rPr>
      </w:pPr>
    </w:p>
    <w:p w:rsidR="7E76159C" w:rsidP="7E76159C" w:rsidRDefault="7E76159C" w14:paraId="3CAD5905" w14:textId="00E4D8BC">
      <w:pPr>
        <w:pStyle w:val="Normal"/>
        <w:spacing w:before="360" w:after="120" w:line="240" w:lineRule="auto"/>
        <w:jc w:val="center"/>
        <w:rPr>
          <w:rFonts w:ascii="Calibri" w:hAnsi="Calibri" w:eastAsia="Calibri" w:cs="Times New Roman"/>
          <w:b w:val="1"/>
          <w:bCs w:val="1"/>
          <w:color w:val="000000" w:themeColor="text1" w:themeTint="FF" w:themeShade="FF"/>
          <w:sz w:val="22"/>
          <w:szCs w:val="22"/>
        </w:rPr>
      </w:pPr>
    </w:p>
    <w:p w:rsidR="7E76159C" w:rsidP="7E76159C" w:rsidRDefault="7E76159C" w14:paraId="193A9231" w14:textId="009B5A44">
      <w:pPr>
        <w:pStyle w:val="BodyText"/>
        <w:spacing w:before="240"/>
        <w:jc w:val="center"/>
        <w:rPr>
          <w:rFonts w:ascii="Franklin Gothic Book" w:hAnsi="Franklin Gothic Book" w:cs="Franklin Gothic Book" w:asciiTheme="minorAscii" w:hAnsiTheme="minorAscii" w:cstheme="minorAscii"/>
          <w:b w:val="1"/>
          <w:bCs w:val="1"/>
          <w:color w:val="000000" w:themeColor="text1" w:themeTint="FF" w:themeShade="FF"/>
          <w:sz w:val="21"/>
          <w:szCs w:val="21"/>
        </w:rPr>
      </w:pPr>
    </w:p>
    <w:p w:rsidR="7E76159C" w:rsidP="7E76159C" w:rsidRDefault="7E76159C" w14:paraId="6C68A94E" w14:textId="3F23B3F6">
      <w:pPr>
        <w:pStyle w:val="BodyText"/>
        <w:spacing w:before="240"/>
        <w:ind w:left="0"/>
        <w:jc w:val="center"/>
        <w:rPr>
          <w:rFonts w:ascii="Franklin Gothic Book" w:hAnsi="Franklin Gothic Book" w:cs="Franklin Gothic Book" w:asciiTheme="minorAscii" w:hAnsiTheme="minorAscii" w:cstheme="minorAscii"/>
          <w:b w:val="1"/>
          <w:bCs w:val="1"/>
          <w:color w:val="000000" w:themeColor="text1" w:themeTint="FF" w:themeShade="FF"/>
          <w:sz w:val="21"/>
          <w:szCs w:val="21"/>
        </w:rPr>
      </w:pPr>
      <w:r w:rsidRPr="7E76159C" w:rsidR="7E76159C">
        <w:rPr>
          <w:rFonts w:ascii="Franklin Gothic Book" w:hAnsi="Franklin Gothic Book" w:cs="Franklin Gothic Book" w:asciiTheme="minorAscii" w:hAnsiTheme="minorAscii" w:cstheme="minorAscii"/>
          <w:b w:val="1"/>
          <w:bCs w:val="1"/>
          <w:color w:val="000000" w:themeColor="text1" w:themeTint="FF" w:themeShade="FF"/>
          <w:sz w:val="21"/>
          <w:szCs w:val="21"/>
        </w:rPr>
        <w:t>Northwest Hematology &amp; Oncology -</w:t>
      </w:r>
      <w:r w:rsidRPr="7E76159C" w:rsidR="7E76159C">
        <w:rPr>
          <w:rFonts w:ascii="Franklin Gothic Book" w:hAnsi="Franklin Gothic Book" w:cs="Franklin Gothic Book" w:asciiTheme="minorAscii" w:hAnsiTheme="minorAscii" w:cstheme="minorAscii"/>
          <w:b w:val="0"/>
          <w:bCs w:val="0"/>
          <w:color w:val="000000" w:themeColor="text1" w:themeTint="FF" w:themeShade="FF"/>
          <w:sz w:val="21"/>
          <w:szCs w:val="21"/>
        </w:rPr>
        <w:t xml:space="preserve"> 2020-Present</w:t>
      </w:r>
    </w:p>
    <w:p w:rsidR="7E76159C" w:rsidP="7E76159C" w:rsidRDefault="7E76159C" w14:paraId="0C733303" w14:textId="09CA077C">
      <w:pPr>
        <w:pStyle w:val="BodyText"/>
        <w:numPr>
          <w:ilvl w:val="0"/>
          <w:numId w:val="12"/>
        </w:numPr>
        <w:spacing w:before="240"/>
        <w:jc w:val="left"/>
        <w:rPr>
          <w:rFonts w:ascii="Franklin Gothic Book" w:hAnsi="Franklin Gothic Book" w:eastAsia="Franklin Gothic Book" w:cs="Franklin Gothic Book" w:asciiTheme="minorAscii" w:hAnsiTheme="minorAscii" w:eastAsiaTheme="minorAscii" w:cstheme="minorAscii"/>
          <w:b w:val="0"/>
          <w:bCs w:val="0"/>
          <w:color w:val="000000" w:themeColor="text1" w:themeTint="FF" w:themeShade="FF"/>
          <w:sz w:val="21"/>
          <w:szCs w:val="21"/>
        </w:rPr>
      </w:pP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Collaborate with medical oncologists regarding patient care. Identified and recommended treatment for cancer </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related</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 sided effects.</w:t>
      </w:r>
    </w:p>
    <w:p w:rsidR="7E76159C" w:rsidP="7E76159C" w:rsidRDefault="7E76159C" w14:paraId="0F469025" w14:textId="0E2B0C53">
      <w:pPr>
        <w:pStyle w:val="BodyText"/>
        <w:numPr>
          <w:ilvl w:val="0"/>
          <w:numId w:val="12"/>
        </w:numPr>
        <w:spacing w:before="240"/>
        <w:jc w:val="left"/>
        <w:rPr>
          <w:b w:val="0"/>
          <w:bCs w:val="0"/>
          <w:color w:val="000000" w:themeColor="text1" w:themeTint="FF" w:themeShade="FF"/>
          <w:sz w:val="21"/>
          <w:szCs w:val="21"/>
        </w:rPr>
      </w:pP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Assessed and maintained peripheral IV’s, Implanted ports, PICC lines. Performed </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venipunctures'</w:t>
      </w:r>
    </w:p>
    <w:p w:rsidR="7E76159C" w:rsidP="7E76159C" w:rsidRDefault="7E76159C" w14:paraId="084914C3" w14:textId="2859DE3A">
      <w:pPr>
        <w:pStyle w:val="BodyText"/>
        <w:numPr>
          <w:ilvl w:val="0"/>
          <w:numId w:val="12"/>
        </w:numPr>
        <w:spacing w:before="240"/>
        <w:jc w:val="left"/>
        <w:rPr>
          <w:b w:val="0"/>
          <w:bCs w:val="0"/>
          <w:color w:val="000000" w:themeColor="text1" w:themeTint="FF" w:themeShade="FF"/>
          <w:sz w:val="21"/>
          <w:szCs w:val="21"/>
        </w:rPr>
      </w:pP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 and operated catheter devices.</w:t>
      </w:r>
    </w:p>
    <w:p w:rsidR="7E76159C" w:rsidP="7E76159C" w:rsidRDefault="7E76159C" w14:paraId="53438CE2" w14:textId="2C97CB70">
      <w:pPr>
        <w:pStyle w:val="BodyText"/>
        <w:numPr>
          <w:ilvl w:val="0"/>
          <w:numId w:val="12"/>
        </w:numPr>
        <w:spacing w:before="240"/>
        <w:jc w:val="left"/>
        <w:rPr>
          <w:b w:val="0"/>
          <w:bCs w:val="0"/>
          <w:color w:val="000000" w:themeColor="text1" w:themeTint="FF" w:themeShade="FF"/>
          <w:sz w:val="21"/>
          <w:szCs w:val="21"/>
        </w:rPr>
      </w:pP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Provided formal education and counseled patients and family members on all aspects of cancer symptoms and </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treatment</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w:t>
      </w:r>
    </w:p>
    <w:p w:rsidR="7E76159C" w:rsidP="7E76159C" w:rsidRDefault="7E76159C" w14:paraId="1B5F2176" w14:textId="0F16DF51">
      <w:pPr>
        <w:pStyle w:val="BodyText"/>
        <w:numPr>
          <w:ilvl w:val="0"/>
          <w:numId w:val="12"/>
        </w:numPr>
        <w:spacing w:before="240"/>
        <w:jc w:val="left"/>
        <w:rPr>
          <w:b w:val="0"/>
          <w:bCs w:val="0"/>
          <w:color w:val="000000" w:themeColor="text1" w:themeTint="FF" w:themeShade="FF"/>
          <w:sz w:val="21"/>
          <w:szCs w:val="21"/>
        </w:rPr>
      </w:pP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Excellent knowledge of cancer medication and documented patient </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response</w:t>
      </w:r>
      <w:r w:rsidRPr="7E76159C" w:rsidR="7E76159C">
        <w:rPr>
          <w:rFonts w:ascii="Franklin Gothic Book" w:hAnsi="Franklin Gothic Book" w:eastAsia="Times New Roman" w:cs="Franklin Gothic Book" w:asciiTheme="minorAscii" w:hAnsiTheme="minorAscii" w:cstheme="minorAscii"/>
          <w:b w:val="0"/>
          <w:bCs w:val="0"/>
          <w:color w:val="000000" w:themeColor="text1" w:themeTint="FF" w:themeShade="FF"/>
          <w:sz w:val="21"/>
          <w:szCs w:val="21"/>
        </w:rPr>
        <w:t xml:space="preserve"> to treatment and consulted with oncologist as needed.</w:t>
      </w:r>
    </w:p>
    <w:p w:rsidR="7E76159C" w:rsidP="7E76159C" w:rsidRDefault="7E76159C" w14:paraId="10772567" w14:textId="32FED048">
      <w:pPr>
        <w:pStyle w:val="BodyText"/>
        <w:spacing w:before="240"/>
        <w:ind w:left="0"/>
        <w:jc w:val="center"/>
        <w:rPr>
          <w:rFonts w:ascii="Book Antiqua" w:hAnsi="Book Antiqua" w:eastAsia="Times New Roman" w:cs="Times New Roman"/>
          <w:b w:val="0"/>
          <w:bCs w:val="0"/>
          <w:color w:val="000000" w:themeColor="text1" w:themeTint="FF" w:themeShade="FF"/>
          <w:sz w:val="20"/>
          <w:szCs w:val="20"/>
        </w:rPr>
      </w:pPr>
    </w:p>
    <w:p w:rsidR="7E76159C" w:rsidP="7E76159C" w:rsidRDefault="7E76159C" w14:paraId="433A7FAF" w14:textId="199292FA">
      <w:pPr>
        <w:pStyle w:val="BodyText"/>
        <w:spacing w:before="240"/>
        <w:ind w:left="0"/>
        <w:jc w:val="center"/>
        <w:rPr>
          <w:rFonts w:ascii="Book Antiqua" w:hAnsi="Book Antiqua" w:eastAsia="Times New Roman" w:cs="Times New Roman"/>
          <w:b w:val="0"/>
          <w:bCs w:val="0"/>
          <w:color w:val="000000" w:themeColor="text1" w:themeTint="FF" w:themeShade="FF"/>
          <w:sz w:val="20"/>
          <w:szCs w:val="20"/>
        </w:rPr>
      </w:pPr>
    </w:p>
    <w:p w:rsidR="007D48B6" w:rsidP="7E76159C" w:rsidRDefault="00DB1F97" w14:paraId="75EF4FD7" w14:textId="2EC09E64">
      <w:pPr>
        <w:pStyle w:val="BodyText"/>
        <w:spacing w:before="240"/>
        <w:jc w:val="center"/>
        <w:rPr>
          <w:rFonts w:ascii="Franklin Gothic Book" w:hAnsi="Franklin Gothic Book" w:cs="Franklin Gothic Book" w:asciiTheme="minorAscii" w:hAnsiTheme="minorAscii" w:cstheme="minorAscii"/>
          <w:b w:val="1"/>
          <w:bCs w:val="1"/>
          <w:smallCaps w:val="1"/>
          <w:color w:val="000000" w:themeColor="text1" w:themeTint="FF" w:themeShade="FF"/>
          <w:sz w:val="21"/>
          <w:szCs w:val="21"/>
        </w:rPr>
      </w:pPr>
      <w:r w:rsidRPr="7E76159C" w:rsidR="7E76159C">
        <w:rPr>
          <w:rFonts w:ascii="Franklin Gothic Book" w:hAnsi="Franklin Gothic Book" w:cs="Franklin Gothic Book" w:asciiTheme="minorAscii" w:hAnsiTheme="minorAscii" w:cstheme="minorAscii"/>
          <w:b w:val="1"/>
          <w:bCs w:val="1"/>
          <w:color w:val="000000" w:themeColor="text1" w:themeTint="FF" w:themeShade="FF"/>
          <w:sz w:val="21"/>
          <w:szCs w:val="21"/>
        </w:rPr>
        <w:t xml:space="preserve">Mercy Clinic </w:t>
      </w:r>
      <w:r w:rsidRPr="7E76159C" w:rsidR="7E76159C">
        <w:rPr>
          <w:rFonts w:ascii="Franklin Gothic Book" w:hAnsi="Franklin Gothic Book" w:eastAsia="Symbol" w:cs="Franklin Gothic Book" w:asciiTheme="minorAscii" w:hAnsiTheme="minorAscii" w:cstheme="minorAscii"/>
          <w:color w:val="000000" w:themeColor="text1" w:themeTint="FF" w:themeShade="FF"/>
          <w:sz w:val="21"/>
          <w:szCs w:val="21"/>
        </w:rPr>
        <w:t>·</w:t>
      </w:r>
      <w:r w:rsidRPr="7E76159C" w:rsidR="7E76159C">
        <w:rPr>
          <w:rFonts w:ascii="Franklin Gothic Book" w:hAnsi="Franklin Gothic Book" w:cs="Franklin Gothic Book" w:asciiTheme="minorAscii" w:hAnsiTheme="minorAscii" w:cstheme="minorAscii"/>
          <w:color w:val="000000" w:themeColor="text1" w:themeTint="FF" w:themeShade="FF"/>
          <w:sz w:val="21"/>
          <w:szCs w:val="21"/>
        </w:rPr>
        <w:t xml:space="preserve"> 2017 – 2020</w:t>
      </w:r>
    </w:p>
    <w:p w:rsidR="007D48B6" w:rsidP="7E76159C" w:rsidRDefault="00DB1F97" w14:paraId="16BAE5BB" w14:textId="48ED6DB1">
      <w:pPr>
        <w:pStyle w:val="BodyText"/>
        <w:spacing w:before="240"/>
        <w:jc w:val="center"/>
        <w:rPr>
          <w:rFonts w:ascii="Franklin Gothic Book" w:hAnsi="Franklin Gothic Book" w:cs="Franklin Gothic Book" w:asciiTheme="minorAscii" w:hAnsiTheme="minorAscii" w:cstheme="minorAscii"/>
          <w:b w:val="1"/>
          <w:bCs w:val="1"/>
          <w:smallCaps w:val="1"/>
          <w:color w:val="000000"/>
          <w:sz w:val="21"/>
          <w:szCs w:val="21"/>
        </w:rPr>
      </w:pPr>
      <w:r w:rsidRPr="7E76159C" w:rsidR="7E76159C">
        <w:rPr>
          <w:rFonts w:ascii="Franklin Gothic Book" w:hAnsi="Franklin Gothic Book" w:cs="Franklin Gothic Book" w:asciiTheme="minorAscii" w:hAnsiTheme="minorAscii" w:cstheme="minorAscii"/>
          <w:b w:val="1"/>
          <w:bCs w:val="1"/>
          <w:smallCaps w:val="1"/>
          <w:color w:val="000000" w:themeColor="text1" w:themeTint="FF" w:themeShade="FF"/>
          <w:sz w:val="21"/>
          <w:szCs w:val="21"/>
        </w:rPr>
        <w:t>Registered Nurse Float Pool</w:t>
      </w:r>
    </w:p>
    <w:p w:rsidRPr="00050638" w:rsidR="00245FCC" w:rsidP="0054725F" w:rsidRDefault="00245FCC" w14:paraId="131739D3" w14:textId="77777777">
      <w:pPr>
        <w:pStyle w:val="BodyText"/>
        <w:spacing w:before="120"/>
        <w:rPr>
          <w:rFonts w:asciiTheme="minorHAnsi" w:hAnsiTheme="minorHAnsi" w:cstheme="minorHAnsi"/>
          <w:smallCaps/>
          <w:color w:val="000000"/>
          <w:sz w:val="21"/>
          <w:szCs w:val="20"/>
        </w:rPr>
      </w:pPr>
    </w:p>
    <w:p w:rsidRPr="00CC28E4" w:rsidR="00CC28E4" w:rsidP="00CC28E4" w:rsidRDefault="00CC28E4" w14:paraId="4813A8EA" w14:textId="77777777">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Observe and identify unusual findings and patient developments and prepare reports to physicians</w:t>
      </w:r>
      <w:r w:rsidRPr="0022036D" w:rsidR="007D48B6">
        <w:rPr>
          <w:rFonts w:asciiTheme="minorHAnsi" w:hAnsiTheme="minorHAnsi" w:cstheme="minorHAnsi"/>
          <w:bCs/>
          <w:sz w:val="21"/>
          <w:szCs w:val="21"/>
        </w:rPr>
        <w:t>.</w:t>
      </w:r>
      <w:r>
        <w:rPr>
          <w:rFonts w:asciiTheme="minorHAnsi" w:hAnsiTheme="minorHAnsi" w:cstheme="minorHAnsi"/>
          <w:bCs/>
          <w:sz w:val="21"/>
          <w:szCs w:val="21"/>
        </w:rPr>
        <w:t xml:space="preserve"> </w:t>
      </w:r>
    </w:p>
    <w:p w:rsidRPr="00245FCC" w:rsidR="00245FCC" w:rsidP="00CC28E4" w:rsidRDefault="00245FCC" w14:paraId="39127E5E" w14:textId="4D7FDDE8">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color w:val="000000"/>
          <w:sz w:val="21"/>
          <w:szCs w:val="21"/>
        </w:rPr>
        <w:t>Utilizing clinical judgement</w:t>
      </w:r>
      <w:r w:rsidR="0021006B">
        <w:rPr>
          <w:rFonts w:asciiTheme="minorHAnsi" w:hAnsiTheme="minorHAnsi" w:cstheme="minorHAnsi"/>
          <w:color w:val="000000"/>
          <w:sz w:val="21"/>
          <w:szCs w:val="21"/>
        </w:rPr>
        <w:t>, careful listening, critical thinking assessment skills to determine the acuity</w:t>
      </w:r>
      <w:r w:rsidR="00636250">
        <w:rPr>
          <w:rFonts w:asciiTheme="minorHAnsi" w:hAnsiTheme="minorHAnsi" w:cstheme="minorHAnsi"/>
          <w:color w:val="000000"/>
          <w:sz w:val="21"/>
          <w:szCs w:val="21"/>
        </w:rPr>
        <w:t xml:space="preserve"> of patients’ symptoms and directing </w:t>
      </w:r>
      <w:r w:rsidR="004D6A59">
        <w:rPr>
          <w:rFonts w:asciiTheme="minorHAnsi" w:hAnsiTheme="minorHAnsi" w:cstheme="minorHAnsi"/>
          <w:color w:val="000000"/>
          <w:sz w:val="21"/>
          <w:szCs w:val="21"/>
        </w:rPr>
        <w:t>appropriate levels of care.</w:t>
      </w:r>
    </w:p>
    <w:p w:rsidRPr="00CC28E4" w:rsidR="00CC28E4" w:rsidP="00CC28E4" w:rsidRDefault="00CC28E4" w14:paraId="08C5B7A8" w14:textId="7D121091">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Develop recommendations based on medical knowledge and patient symptom data. </w:t>
      </w:r>
    </w:p>
    <w:p w:rsidRPr="00CC28E4" w:rsidR="00CC28E4" w:rsidP="00CC28E4" w:rsidRDefault="00CC28E4" w14:paraId="7CB96D8A" w14:textId="77777777">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Update and document patient medical records on a regular and consistent basis and ensure the accuracy of the recorded information. </w:t>
      </w:r>
    </w:p>
    <w:p w:rsidRPr="00982987" w:rsidR="007D48B6" w:rsidP="00CC28E4" w:rsidRDefault="00CC28E4" w14:paraId="1B0BE1B8" w14:textId="70A5B8CD">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Monitor patient recovery progress and their adherence to the prescribed outpatient care plan.</w:t>
      </w:r>
    </w:p>
    <w:p w:rsidR="00982987" w:rsidP="00CC28E4" w:rsidRDefault="00D6223D" w14:paraId="20AF95D9" w14:textId="384419FF">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color w:val="000000"/>
          <w:sz w:val="21"/>
          <w:szCs w:val="21"/>
        </w:rPr>
        <w:t>Acting as a li</w:t>
      </w:r>
      <w:r w:rsidR="00FD471A">
        <w:rPr>
          <w:rFonts w:asciiTheme="minorHAnsi" w:hAnsiTheme="minorHAnsi" w:cstheme="minorHAnsi"/>
          <w:color w:val="000000"/>
          <w:sz w:val="21"/>
          <w:szCs w:val="21"/>
        </w:rPr>
        <w:t>aison between patients and their provider regarding questions and concerns</w:t>
      </w:r>
      <w:r w:rsidR="003F1168">
        <w:rPr>
          <w:rFonts w:asciiTheme="minorHAnsi" w:hAnsiTheme="minorHAnsi" w:cstheme="minorHAnsi"/>
          <w:color w:val="000000"/>
          <w:sz w:val="21"/>
          <w:szCs w:val="21"/>
        </w:rPr>
        <w:t>.</w:t>
      </w:r>
    </w:p>
    <w:p w:rsidRPr="00982987" w:rsidR="003F1168" w:rsidP="00CC28E4" w:rsidRDefault="003F1168" w14:paraId="27A62314" w14:textId="2493D5ED">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color w:val="000000"/>
          <w:sz w:val="21"/>
          <w:szCs w:val="21"/>
        </w:rPr>
        <w:t>Communica</w:t>
      </w:r>
      <w:r w:rsidR="0043762D">
        <w:rPr>
          <w:rFonts w:asciiTheme="minorHAnsi" w:hAnsiTheme="minorHAnsi" w:cstheme="minorHAnsi"/>
          <w:color w:val="000000"/>
          <w:sz w:val="21"/>
          <w:szCs w:val="21"/>
        </w:rPr>
        <w:t xml:space="preserve">ting with insurance companies, pharmacies, schools and </w:t>
      </w:r>
      <w:r w:rsidR="00572715">
        <w:rPr>
          <w:rFonts w:asciiTheme="minorHAnsi" w:hAnsiTheme="minorHAnsi" w:cstheme="minorHAnsi"/>
          <w:color w:val="000000"/>
          <w:sz w:val="21"/>
          <w:szCs w:val="21"/>
        </w:rPr>
        <w:t>other health care provides and/or facilities.</w:t>
      </w:r>
    </w:p>
    <w:p w:rsidRPr="00982987" w:rsidR="00982987" w:rsidP="00CC28E4" w:rsidRDefault="00F51F61" w14:paraId="323296E7" w14:textId="65B06A67">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Reviewing</w:t>
      </w:r>
      <w:r w:rsidR="00D11C3C">
        <w:rPr>
          <w:rFonts w:asciiTheme="minorHAnsi" w:hAnsiTheme="minorHAnsi" w:cstheme="minorHAnsi"/>
          <w:bCs/>
          <w:sz w:val="21"/>
          <w:szCs w:val="21"/>
        </w:rPr>
        <w:t>, complet</w:t>
      </w:r>
      <w:r w:rsidR="00825276">
        <w:rPr>
          <w:rFonts w:asciiTheme="minorHAnsi" w:hAnsiTheme="minorHAnsi" w:cstheme="minorHAnsi"/>
          <w:bCs/>
          <w:sz w:val="21"/>
          <w:szCs w:val="21"/>
        </w:rPr>
        <w:t xml:space="preserve">ing and processing paperwork both incoming and </w:t>
      </w:r>
      <w:r w:rsidR="003B4E98">
        <w:rPr>
          <w:rFonts w:asciiTheme="minorHAnsi" w:hAnsiTheme="minorHAnsi" w:cstheme="minorHAnsi"/>
          <w:bCs/>
          <w:sz w:val="21"/>
          <w:szCs w:val="21"/>
        </w:rPr>
        <w:t xml:space="preserve">outgoing to and from providers. </w:t>
      </w:r>
    </w:p>
    <w:p w:rsidRPr="0022036D" w:rsidR="00982987" w:rsidP="00CC28E4" w:rsidRDefault="00982987" w14:paraId="53581A70" w14:textId="7117E2BA">
      <w:pPr>
        <w:pStyle w:val="BodyText"/>
        <w:numPr>
          <w:ilvl w:val="0"/>
          <w:numId w:val="5"/>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Helped to promote a pilot program for blood pressure checks, serve as a member of the Nurse Practice Council, and the Nursing Journal Club.</w:t>
      </w:r>
    </w:p>
    <w:p w:rsidR="004460FF" w:rsidP="00E3420B" w:rsidRDefault="004460FF" w14:paraId="69BDEDED" w14:textId="77777777">
      <w:pPr>
        <w:pStyle w:val="BodyText"/>
        <w:spacing w:before="360"/>
        <w:jc w:val="center"/>
        <w:rPr>
          <w:rFonts w:asciiTheme="minorHAnsi" w:hAnsiTheme="minorHAnsi" w:cstheme="minorHAnsi"/>
          <w:b/>
          <w:color w:val="000000"/>
          <w:sz w:val="21"/>
          <w:szCs w:val="21"/>
        </w:rPr>
      </w:pPr>
    </w:p>
    <w:p w:rsidRPr="0022036D" w:rsidR="007D48B6" w:rsidP="00E3420B" w:rsidRDefault="00CC28E4" w14:paraId="591D569E" w14:textId="65C8F723">
      <w:pPr>
        <w:pStyle w:val="BodyText"/>
        <w:spacing w:before="360"/>
        <w:jc w:val="center"/>
        <w:rPr>
          <w:rFonts w:asciiTheme="minorHAnsi" w:hAnsiTheme="minorHAnsi" w:cstheme="minorHAnsi"/>
          <w:iCs/>
          <w:color w:val="000000"/>
          <w:sz w:val="21"/>
          <w:szCs w:val="21"/>
        </w:rPr>
      </w:pPr>
      <w:r>
        <w:rPr>
          <w:rFonts w:asciiTheme="minorHAnsi" w:hAnsiTheme="minorHAnsi" w:cstheme="minorHAnsi"/>
          <w:b/>
          <w:color w:val="000000"/>
          <w:sz w:val="21"/>
          <w:szCs w:val="21"/>
        </w:rPr>
        <w:t>Centegra Hospital</w:t>
      </w:r>
      <w:r w:rsidRPr="0022036D" w:rsidR="007D48B6">
        <w:rPr>
          <w:rFonts w:asciiTheme="minorHAnsi" w:hAnsiTheme="minorHAnsi" w:cstheme="minorHAnsi"/>
          <w:b/>
          <w:color w:val="000000"/>
          <w:sz w:val="21"/>
          <w:szCs w:val="21"/>
        </w:rPr>
        <w:t xml:space="preserve"> </w:t>
      </w:r>
      <w:r w:rsidRPr="0022036D" w:rsidR="007D48B6">
        <w:rPr>
          <w:rFonts w:ascii="Symbol" w:hAnsi="Symbol" w:eastAsia="Symbol" w:cs="Symbol" w:asciiTheme="minorHAnsi" w:hAnsiTheme="minorHAnsi" w:cstheme="minorHAnsi"/>
          <w:iCs/>
          <w:color w:val="000000"/>
          <w:sz w:val="21"/>
          <w:szCs w:val="21"/>
        </w:rPr>
        <w:t>·</w:t>
      </w:r>
      <w:r w:rsidRPr="0022036D" w:rsidR="007D48B6">
        <w:rPr>
          <w:rFonts w:asciiTheme="minorHAnsi" w:hAnsiTheme="minorHAnsi" w:cstheme="minorHAnsi"/>
          <w:color w:val="000000"/>
          <w:sz w:val="21"/>
          <w:szCs w:val="21"/>
        </w:rPr>
        <w:t xml:space="preserve"> </w:t>
      </w:r>
      <w:r>
        <w:rPr>
          <w:rFonts w:asciiTheme="minorHAnsi" w:hAnsiTheme="minorHAnsi" w:cstheme="minorHAnsi"/>
          <w:color w:val="000000"/>
          <w:sz w:val="21"/>
          <w:szCs w:val="21"/>
        </w:rPr>
        <w:t>2015 – 2017</w:t>
      </w:r>
      <w:r>
        <w:rPr>
          <w:rFonts w:asciiTheme="minorHAnsi" w:hAnsiTheme="minorHAnsi" w:cstheme="minorHAnsi"/>
          <w:iCs/>
          <w:color w:val="000000"/>
          <w:sz w:val="21"/>
          <w:szCs w:val="21"/>
        </w:rPr>
        <w:t xml:space="preserve"> </w:t>
      </w:r>
    </w:p>
    <w:p w:rsidRPr="0022036D" w:rsidR="007D48B6" w:rsidP="0054725F" w:rsidRDefault="00CC28E4" w14:paraId="2D982A95" w14:textId="03F2F96C">
      <w:pPr>
        <w:pStyle w:val="BodyText"/>
        <w:spacing w:before="120"/>
        <w:rPr>
          <w:rFonts w:asciiTheme="minorHAnsi" w:hAnsiTheme="minorHAnsi" w:cstheme="minorHAnsi"/>
          <w:smallCaps/>
          <w:color w:val="000000"/>
          <w:sz w:val="21"/>
          <w:szCs w:val="20"/>
        </w:rPr>
      </w:pPr>
      <w:r>
        <w:rPr>
          <w:rFonts w:asciiTheme="minorHAnsi" w:hAnsiTheme="minorHAnsi" w:cstheme="minorHAnsi"/>
          <w:b/>
          <w:bCs/>
          <w:smallCaps/>
          <w:color w:val="000000"/>
          <w:sz w:val="21"/>
          <w:szCs w:val="20"/>
        </w:rPr>
        <w:t>Registered Nurse</w:t>
      </w:r>
    </w:p>
    <w:p w:rsidRPr="004D6A59" w:rsidR="00CC28E4" w:rsidP="00CC28E4" w:rsidRDefault="00CC28E4" w14:paraId="5C2C17BC" w14:textId="3D70F9EE">
      <w:pPr>
        <w:pStyle w:val="BodyText"/>
        <w:numPr>
          <w:ilvl w:val="0"/>
          <w:numId w:val="6"/>
        </w:numPr>
        <w:tabs>
          <w:tab w:val="right" w:pos="360"/>
        </w:tabs>
        <w:spacing w:before="60"/>
        <w:rPr>
          <w:rFonts w:asciiTheme="minorHAnsi" w:hAnsiTheme="minorHAnsi" w:cstheme="minorHAnsi"/>
          <w:color w:val="000000"/>
          <w:sz w:val="21"/>
          <w:szCs w:val="20"/>
        </w:rPr>
      </w:pPr>
      <w:r>
        <w:rPr>
          <w:rFonts w:asciiTheme="minorHAnsi" w:hAnsiTheme="minorHAnsi" w:cstheme="minorHAnsi"/>
          <w:bCs/>
          <w:sz w:val="21"/>
          <w:szCs w:val="22"/>
        </w:rPr>
        <w:t xml:space="preserve">Delivered exceptional patient centric care and personal customer service, ensuring the full satisfaction of the patients and their caretakers. </w:t>
      </w:r>
    </w:p>
    <w:p w:rsidRPr="00CC28E4" w:rsidR="004D6A59" w:rsidP="00CC28E4" w:rsidRDefault="0088047F" w14:paraId="3230E179" w14:textId="1337CA2A">
      <w:pPr>
        <w:pStyle w:val="BodyText"/>
        <w:numPr>
          <w:ilvl w:val="0"/>
          <w:numId w:val="6"/>
        </w:numPr>
        <w:tabs>
          <w:tab w:val="right" w:pos="360"/>
        </w:tabs>
        <w:spacing w:before="60"/>
        <w:rPr>
          <w:rFonts w:asciiTheme="minorHAnsi" w:hAnsiTheme="minorHAnsi" w:cstheme="minorHAnsi"/>
          <w:color w:val="000000"/>
          <w:sz w:val="21"/>
          <w:szCs w:val="20"/>
        </w:rPr>
      </w:pPr>
      <w:r>
        <w:rPr>
          <w:rFonts w:asciiTheme="minorHAnsi" w:hAnsiTheme="minorHAnsi" w:cstheme="minorHAnsi"/>
          <w:bCs/>
          <w:sz w:val="21"/>
          <w:szCs w:val="22"/>
        </w:rPr>
        <w:t xml:space="preserve">Demonstrating excellent customer service </w:t>
      </w:r>
      <w:r w:rsidR="005C3598">
        <w:rPr>
          <w:rFonts w:asciiTheme="minorHAnsi" w:hAnsiTheme="minorHAnsi" w:cstheme="minorHAnsi"/>
          <w:bCs/>
          <w:sz w:val="21"/>
          <w:szCs w:val="22"/>
        </w:rPr>
        <w:t>and communication skills, functioning as part of an effective health care team</w:t>
      </w:r>
      <w:r w:rsidR="00E76786">
        <w:rPr>
          <w:rFonts w:asciiTheme="minorHAnsi" w:hAnsiTheme="minorHAnsi" w:cstheme="minorHAnsi"/>
          <w:bCs/>
          <w:sz w:val="21"/>
          <w:szCs w:val="22"/>
        </w:rPr>
        <w:t xml:space="preserve"> to complete the communication cycle and resolve clinical concerns and needs.</w:t>
      </w:r>
    </w:p>
    <w:p w:rsidRPr="00CC28E4" w:rsidR="00CC28E4" w:rsidP="00CC28E4" w:rsidRDefault="00CC28E4" w14:paraId="28811ED5" w14:textId="77777777">
      <w:pPr>
        <w:pStyle w:val="BodyText"/>
        <w:numPr>
          <w:ilvl w:val="0"/>
          <w:numId w:val="6"/>
        </w:numPr>
        <w:tabs>
          <w:tab w:val="right" w:pos="360"/>
        </w:tabs>
        <w:spacing w:before="60"/>
        <w:rPr>
          <w:rFonts w:asciiTheme="minorHAnsi" w:hAnsiTheme="minorHAnsi" w:cstheme="minorHAnsi"/>
          <w:color w:val="000000"/>
          <w:sz w:val="21"/>
          <w:szCs w:val="20"/>
        </w:rPr>
      </w:pPr>
      <w:r>
        <w:rPr>
          <w:rFonts w:asciiTheme="minorHAnsi" w:hAnsiTheme="minorHAnsi" w:cstheme="minorHAnsi"/>
          <w:bCs/>
          <w:sz w:val="21"/>
          <w:szCs w:val="22"/>
        </w:rPr>
        <w:t xml:space="preserve">Developed and implemented patient care individual plans, providing recovery guidance and support. </w:t>
      </w:r>
    </w:p>
    <w:p w:rsidRPr="00CC28E4" w:rsidR="00CC28E4" w:rsidP="00CC28E4" w:rsidRDefault="00CC28E4" w14:paraId="1E2F4248" w14:textId="77777777">
      <w:pPr>
        <w:pStyle w:val="BodyText"/>
        <w:numPr>
          <w:ilvl w:val="0"/>
          <w:numId w:val="6"/>
        </w:numPr>
        <w:tabs>
          <w:tab w:val="right" w:pos="360"/>
        </w:tabs>
        <w:spacing w:before="60"/>
        <w:rPr>
          <w:rFonts w:asciiTheme="minorHAnsi" w:hAnsiTheme="minorHAnsi" w:cstheme="minorHAnsi"/>
          <w:color w:val="000000"/>
          <w:sz w:val="21"/>
          <w:szCs w:val="20"/>
        </w:rPr>
      </w:pPr>
      <w:r>
        <w:rPr>
          <w:rFonts w:asciiTheme="minorHAnsi" w:hAnsiTheme="minorHAnsi" w:cstheme="minorHAnsi"/>
          <w:bCs/>
          <w:sz w:val="21"/>
          <w:szCs w:val="22"/>
        </w:rPr>
        <w:t xml:space="preserve">Regularly communicate with a diverse group of patients regarding medical care and treatment options. </w:t>
      </w:r>
    </w:p>
    <w:p w:rsidRPr="0022036D" w:rsidR="007D48B6" w:rsidP="00CC28E4" w:rsidRDefault="00CC28E4" w14:paraId="41A673F0" w14:textId="7C8890FD">
      <w:pPr>
        <w:pStyle w:val="BodyText"/>
        <w:numPr>
          <w:ilvl w:val="0"/>
          <w:numId w:val="6"/>
        </w:numPr>
        <w:tabs>
          <w:tab w:val="right" w:pos="360"/>
        </w:tabs>
        <w:spacing w:before="60"/>
        <w:rPr>
          <w:rFonts w:asciiTheme="minorHAnsi" w:hAnsiTheme="minorHAnsi" w:cstheme="minorHAnsi"/>
          <w:color w:val="000000"/>
          <w:sz w:val="21"/>
          <w:szCs w:val="20"/>
        </w:rPr>
      </w:pPr>
      <w:r>
        <w:rPr>
          <w:rFonts w:asciiTheme="minorHAnsi" w:hAnsiTheme="minorHAnsi" w:cstheme="minorHAnsi"/>
          <w:bCs/>
          <w:sz w:val="21"/>
          <w:szCs w:val="22"/>
        </w:rPr>
        <w:t>Document patient care information including assessments results, intervention outcomes, medications, patient responses, and treatment changes.</w:t>
      </w:r>
    </w:p>
    <w:p w:rsidR="004460FF" w:rsidP="00E3420B" w:rsidRDefault="004460FF" w14:paraId="7E7B9325" w14:textId="77777777">
      <w:pPr>
        <w:pStyle w:val="BodyText"/>
        <w:spacing w:before="360"/>
        <w:jc w:val="center"/>
        <w:rPr>
          <w:rFonts w:asciiTheme="minorHAnsi" w:hAnsiTheme="minorHAnsi" w:cstheme="minorHAnsi"/>
          <w:b/>
          <w:color w:val="000000"/>
          <w:sz w:val="21"/>
          <w:szCs w:val="21"/>
        </w:rPr>
      </w:pPr>
    </w:p>
    <w:p w:rsidRPr="0022036D" w:rsidR="00C82BD0" w:rsidP="00E3420B" w:rsidRDefault="00CC28E4" w14:paraId="4A8F16CC" w14:textId="710F995E">
      <w:pPr>
        <w:pStyle w:val="BodyText"/>
        <w:spacing w:before="360"/>
        <w:jc w:val="center"/>
        <w:rPr>
          <w:rFonts w:asciiTheme="minorHAnsi" w:hAnsiTheme="minorHAnsi" w:cstheme="minorHAnsi"/>
          <w:iCs/>
          <w:color w:val="000000"/>
          <w:sz w:val="21"/>
          <w:szCs w:val="21"/>
        </w:rPr>
      </w:pPr>
      <w:r>
        <w:rPr>
          <w:rFonts w:asciiTheme="minorHAnsi" w:hAnsiTheme="minorHAnsi" w:cstheme="minorHAnsi"/>
          <w:b/>
          <w:color w:val="000000"/>
          <w:sz w:val="21"/>
          <w:szCs w:val="21"/>
        </w:rPr>
        <w:t>GNC</w:t>
      </w:r>
      <w:r w:rsidRPr="0022036D" w:rsidR="00C82BD0">
        <w:rPr>
          <w:rFonts w:asciiTheme="minorHAnsi" w:hAnsiTheme="minorHAnsi" w:cstheme="minorHAnsi"/>
          <w:color w:val="000000"/>
          <w:sz w:val="21"/>
          <w:szCs w:val="21"/>
        </w:rPr>
        <w:t xml:space="preserve"> </w:t>
      </w:r>
      <w:r w:rsidRPr="0022036D" w:rsidR="00C82BD0">
        <w:rPr>
          <w:rFonts w:ascii="Symbol" w:hAnsi="Symbol" w:eastAsia="Symbol" w:cs="Symbol" w:asciiTheme="minorHAnsi" w:hAnsiTheme="minorHAnsi" w:cstheme="minorHAnsi"/>
          <w:iCs/>
          <w:color w:val="000000"/>
          <w:sz w:val="21"/>
          <w:szCs w:val="21"/>
        </w:rPr>
        <w:t>·</w:t>
      </w:r>
      <w:r w:rsidRPr="0022036D" w:rsidR="00C82BD0">
        <w:rPr>
          <w:rFonts w:asciiTheme="minorHAnsi" w:hAnsiTheme="minorHAnsi" w:cstheme="minorHAnsi"/>
          <w:iCs/>
          <w:color w:val="000000"/>
          <w:sz w:val="21"/>
          <w:szCs w:val="21"/>
        </w:rPr>
        <w:t xml:space="preserve"> </w:t>
      </w:r>
      <w:r>
        <w:rPr>
          <w:rFonts w:asciiTheme="minorHAnsi" w:hAnsiTheme="minorHAnsi" w:cstheme="minorHAnsi"/>
          <w:iCs/>
          <w:color w:val="000000"/>
          <w:sz w:val="21"/>
          <w:szCs w:val="21"/>
        </w:rPr>
        <w:t xml:space="preserve">2013 – 2015 </w:t>
      </w:r>
    </w:p>
    <w:p w:rsidRPr="0022036D" w:rsidR="00C82BD0" w:rsidP="0054725F" w:rsidRDefault="00CC28E4" w14:paraId="0577A98C" w14:textId="6EE26D59">
      <w:pPr>
        <w:pStyle w:val="BodyText"/>
        <w:spacing w:before="120"/>
        <w:rPr>
          <w:rFonts w:asciiTheme="minorHAnsi" w:hAnsiTheme="minorHAnsi" w:cstheme="minorHAnsi"/>
          <w:smallCaps/>
          <w:color w:val="000000"/>
          <w:sz w:val="21"/>
          <w:szCs w:val="20"/>
        </w:rPr>
      </w:pPr>
      <w:r>
        <w:rPr>
          <w:rFonts w:asciiTheme="minorHAnsi" w:hAnsiTheme="minorHAnsi" w:cstheme="minorHAnsi"/>
          <w:b/>
          <w:bCs/>
          <w:smallCaps/>
          <w:color w:val="000000"/>
          <w:sz w:val="21"/>
          <w:szCs w:val="20"/>
        </w:rPr>
        <w:lastRenderedPageBreak/>
        <w:t>Manager</w:t>
      </w:r>
      <w:r w:rsidR="00452E55">
        <w:rPr>
          <w:rFonts w:asciiTheme="minorHAnsi" w:hAnsiTheme="minorHAnsi" w:cstheme="minorHAnsi"/>
          <w:b/>
          <w:bCs/>
          <w:smallCaps/>
          <w:color w:val="000000"/>
          <w:sz w:val="21"/>
          <w:szCs w:val="20"/>
        </w:rPr>
        <w:t>- GNC 2013-2015</w:t>
      </w:r>
      <w:r w:rsidRPr="0022036D" w:rsidR="00C82BD0">
        <w:rPr>
          <w:rFonts w:asciiTheme="minorHAnsi" w:hAnsiTheme="minorHAnsi" w:cstheme="minorHAnsi"/>
          <w:b/>
          <w:bCs/>
          <w:smallCaps/>
          <w:color w:val="000000"/>
          <w:sz w:val="21"/>
          <w:szCs w:val="20"/>
        </w:rPr>
        <w:t xml:space="preserve"> </w:t>
      </w:r>
    </w:p>
    <w:p w:rsidR="00CC28E4" w:rsidP="00CC28E4" w:rsidRDefault="00CC28E4" w14:paraId="328E15EA" w14:textId="77777777">
      <w:pPr>
        <w:pStyle w:val="BodyText"/>
        <w:numPr>
          <w:ilvl w:val="0"/>
          <w:numId w:val="7"/>
        </w:numPr>
        <w:tabs>
          <w:tab w:val="right" w:pos="360"/>
        </w:tabs>
        <w:spacing w:before="60"/>
        <w:rPr>
          <w:rFonts w:asciiTheme="minorHAnsi" w:hAnsiTheme="minorHAnsi" w:cstheme="minorHAnsi"/>
          <w:bCs/>
          <w:sz w:val="21"/>
          <w:szCs w:val="21"/>
        </w:rPr>
      </w:pPr>
      <w:r>
        <w:rPr>
          <w:rFonts w:asciiTheme="minorHAnsi" w:hAnsiTheme="minorHAnsi" w:cstheme="minorHAnsi"/>
          <w:bCs/>
          <w:sz w:val="21"/>
          <w:szCs w:val="21"/>
        </w:rPr>
        <w:t xml:space="preserve">Supervised all store operations including day to day duties, delegation, staff supervision, and operational leadership. </w:t>
      </w:r>
    </w:p>
    <w:p w:rsidR="00CC28E4" w:rsidP="00CC28E4" w:rsidRDefault="00CC28E4" w14:paraId="5969A0A0" w14:textId="77777777">
      <w:pPr>
        <w:pStyle w:val="BodyText"/>
        <w:numPr>
          <w:ilvl w:val="0"/>
          <w:numId w:val="7"/>
        </w:numPr>
        <w:tabs>
          <w:tab w:val="right" w:pos="360"/>
        </w:tabs>
        <w:spacing w:before="60"/>
        <w:rPr>
          <w:rFonts w:asciiTheme="minorHAnsi" w:hAnsiTheme="minorHAnsi" w:cstheme="minorHAnsi"/>
          <w:bCs/>
          <w:sz w:val="21"/>
          <w:szCs w:val="21"/>
        </w:rPr>
      </w:pPr>
      <w:r>
        <w:rPr>
          <w:rFonts w:asciiTheme="minorHAnsi" w:hAnsiTheme="minorHAnsi" w:cstheme="minorHAnsi"/>
          <w:bCs/>
          <w:sz w:val="21"/>
          <w:szCs w:val="21"/>
        </w:rPr>
        <w:t xml:space="preserve">Planned and coordinated the activities of staff, ensuring that operational activities aligned with organizational needs and expectations. </w:t>
      </w:r>
    </w:p>
    <w:p w:rsidR="00C82BD0" w:rsidP="00CC28E4" w:rsidRDefault="00CC28E4" w14:paraId="5AB001F3" w14:textId="0FEB8568">
      <w:pPr>
        <w:pStyle w:val="BodyText"/>
        <w:numPr>
          <w:ilvl w:val="0"/>
          <w:numId w:val="7"/>
        </w:numPr>
        <w:tabs>
          <w:tab w:val="right" w:pos="360"/>
        </w:tabs>
        <w:spacing w:before="60"/>
        <w:rPr>
          <w:rFonts w:asciiTheme="minorHAnsi" w:hAnsiTheme="minorHAnsi" w:cstheme="minorHAnsi"/>
          <w:bCs/>
          <w:sz w:val="21"/>
          <w:szCs w:val="21"/>
        </w:rPr>
      </w:pPr>
      <w:r>
        <w:rPr>
          <w:rFonts w:asciiTheme="minorHAnsi" w:hAnsiTheme="minorHAnsi" w:cstheme="minorHAnsi"/>
          <w:bCs/>
          <w:sz w:val="21"/>
          <w:szCs w:val="21"/>
        </w:rPr>
        <w:t>Ensured compliance with all corporate policies, standards, and expectations.</w:t>
      </w:r>
    </w:p>
    <w:p w:rsidRPr="0022036D" w:rsidR="00CC28E4" w:rsidP="00982987" w:rsidRDefault="004460FF" w14:paraId="5F03E920" w14:textId="0EB459A7">
      <w:pPr>
        <w:spacing w:after="0" w:line="240" w:lineRule="auto"/>
        <w:rPr>
          <w:rFonts w:asciiTheme="minorHAnsi" w:hAnsiTheme="minorHAnsi" w:cstheme="minorHAnsi"/>
          <w:iCs/>
          <w:color w:val="000000"/>
          <w:sz w:val="21"/>
          <w:szCs w:val="21"/>
        </w:rPr>
      </w:pPr>
      <w:r>
        <w:rPr>
          <w:rFonts w:asciiTheme="minorHAnsi" w:hAnsiTheme="minorHAnsi" w:cstheme="minorHAnsi"/>
          <w:b/>
          <w:color w:val="000000"/>
          <w:sz w:val="21"/>
          <w:szCs w:val="21"/>
        </w:rPr>
        <w:br w:type="page"/>
      </w:r>
      <w:r w:rsidR="00CC28E4">
        <w:rPr>
          <w:rFonts w:asciiTheme="minorHAnsi" w:hAnsiTheme="minorHAnsi" w:cstheme="minorHAnsi"/>
          <w:b/>
          <w:color w:val="000000"/>
          <w:sz w:val="21"/>
          <w:szCs w:val="21"/>
        </w:rPr>
        <w:lastRenderedPageBreak/>
        <w:t>Youth Service Bureau</w:t>
      </w:r>
      <w:r w:rsidRPr="0022036D" w:rsidR="00CC28E4">
        <w:rPr>
          <w:rFonts w:asciiTheme="minorHAnsi" w:hAnsiTheme="minorHAnsi" w:cstheme="minorHAnsi"/>
          <w:color w:val="000000"/>
          <w:sz w:val="21"/>
          <w:szCs w:val="21"/>
        </w:rPr>
        <w:t xml:space="preserve"> </w:t>
      </w:r>
      <w:r w:rsidRPr="0022036D" w:rsidR="00CC28E4">
        <w:rPr>
          <w:rFonts w:ascii="Symbol" w:hAnsi="Symbol" w:eastAsia="Symbol" w:cs="Symbol" w:asciiTheme="minorHAnsi" w:hAnsiTheme="minorHAnsi" w:cstheme="minorHAnsi"/>
          <w:iCs/>
          <w:color w:val="000000"/>
          <w:sz w:val="21"/>
          <w:szCs w:val="21"/>
        </w:rPr>
        <w:t>·</w:t>
      </w:r>
      <w:r w:rsidRPr="0022036D" w:rsidR="00CC28E4">
        <w:rPr>
          <w:rFonts w:asciiTheme="minorHAnsi" w:hAnsiTheme="minorHAnsi" w:cstheme="minorHAnsi"/>
          <w:iCs/>
          <w:color w:val="000000"/>
          <w:sz w:val="21"/>
          <w:szCs w:val="21"/>
        </w:rPr>
        <w:t xml:space="preserve"> </w:t>
      </w:r>
      <w:r w:rsidR="00CC28E4">
        <w:rPr>
          <w:rFonts w:asciiTheme="minorHAnsi" w:hAnsiTheme="minorHAnsi" w:cstheme="minorHAnsi"/>
          <w:iCs/>
          <w:color w:val="000000"/>
          <w:sz w:val="21"/>
          <w:szCs w:val="21"/>
        </w:rPr>
        <w:t>2011 – 201</w:t>
      </w:r>
      <w:r w:rsidR="00CD683E">
        <w:rPr>
          <w:rFonts w:asciiTheme="minorHAnsi" w:hAnsiTheme="minorHAnsi" w:cstheme="minorHAnsi"/>
          <w:iCs/>
          <w:color w:val="000000"/>
          <w:sz w:val="21"/>
          <w:szCs w:val="21"/>
        </w:rPr>
        <w:t>2/2013</w:t>
      </w:r>
    </w:p>
    <w:p w:rsidRPr="0022036D" w:rsidR="00CC28E4" w:rsidP="00CC28E4" w:rsidRDefault="00CC28E4" w14:paraId="341365F7" w14:textId="708DED45">
      <w:pPr>
        <w:pStyle w:val="BodyText"/>
        <w:spacing w:before="120"/>
        <w:rPr>
          <w:rFonts w:asciiTheme="minorHAnsi" w:hAnsiTheme="minorHAnsi" w:cstheme="minorHAnsi"/>
          <w:smallCaps/>
          <w:color w:val="000000"/>
          <w:sz w:val="21"/>
          <w:szCs w:val="20"/>
        </w:rPr>
      </w:pPr>
      <w:r>
        <w:rPr>
          <w:rFonts w:asciiTheme="minorHAnsi" w:hAnsiTheme="minorHAnsi" w:cstheme="minorHAnsi"/>
          <w:b/>
          <w:bCs/>
          <w:smallCaps/>
          <w:color w:val="000000"/>
          <w:sz w:val="21"/>
          <w:szCs w:val="20"/>
        </w:rPr>
        <w:t>Case Worker</w:t>
      </w:r>
    </w:p>
    <w:p w:rsidRPr="00CC28E4" w:rsidR="00CC28E4" w:rsidP="00CC28E4" w:rsidRDefault="00CC28E4" w14:paraId="3CECEFB6" w14:textId="77777777">
      <w:pPr>
        <w:pStyle w:val="BodyText"/>
        <w:numPr>
          <w:ilvl w:val="0"/>
          <w:numId w:val="8"/>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Supervised foster care child visits in accordance with policy requirements. </w:t>
      </w:r>
    </w:p>
    <w:p w:rsidRPr="00CC28E4" w:rsidR="00CC28E4" w:rsidP="00CC28E4" w:rsidRDefault="00CC28E4" w14:paraId="00079C1F" w14:textId="77777777">
      <w:pPr>
        <w:pStyle w:val="BodyText"/>
        <w:numPr>
          <w:ilvl w:val="0"/>
          <w:numId w:val="8"/>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Developed case notes and prepared for presentation in court. </w:t>
      </w:r>
    </w:p>
    <w:p w:rsidRPr="00CC28E4" w:rsidR="00CC28E4" w:rsidP="00CC28E4" w:rsidRDefault="00CC28E4" w14:paraId="0AB18397" w14:textId="77777777">
      <w:pPr>
        <w:pStyle w:val="BodyText"/>
        <w:numPr>
          <w:ilvl w:val="0"/>
          <w:numId w:val="8"/>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Observed and identified behaviors requiring notification of appropriate case management personnel. </w:t>
      </w:r>
    </w:p>
    <w:p w:rsidRPr="0022036D" w:rsidR="00CC28E4" w:rsidP="00CC28E4" w:rsidRDefault="00CC28E4" w14:paraId="673B7970" w14:textId="3EFCFE38">
      <w:pPr>
        <w:pStyle w:val="BodyText"/>
        <w:numPr>
          <w:ilvl w:val="0"/>
          <w:numId w:val="8"/>
        </w:numPr>
        <w:tabs>
          <w:tab w:val="right" w:pos="360"/>
        </w:tabs>
        <w:spacing w:before="60"/>
        <w:rPr>
          <w:rFonts w:asciiTheme="minorHAnsi" w:hAnsiTheme="minorHAnsi" w:cstheme="minorHAnsi"/>
          <w:color w:val="000000"/>
          <w:sz w:val="21"/>
          <w:szCs w:val="21"/>
        </w:rPr>
      </w:pPr>
      <w:r>
        <w:rPr>
          <w:rFonts w:asciiTheme="minorHAnsi" w:hAnsiTheme="minorHAnsi" w:cstheme="minorHAnsi"/>
          <w:bCs/>
          <w:sz w:val="21"/>
          <w:szCs w:val="21"/>
        </w:rPr>
        <w:t xml:space="preserve">Partnered with team members to ensure all cases received adequate expertise and to support organizational needs. </w:t>
      </w:r>
    </w:p>
    <w:p w:rsidRPr="0022036D" w:rsidR="00CC28E4" w:rsidP="00E3420B" w:rsidRDefault="00CC28E4" w14:paraId="4FC8A237" w14:textId="77777777">
      <w:pPr>
        <w:pStyle w:val="BodyText"/>
        <w:tabs>
          <w:tab w:val="right" w:pos="360"/>
        </w:tabs>
        <w:spacing w:before="60"/>
        <w:rPr>
          <w:rFonts w:asciiTheme="minorHAnsi" w:hAnsiTheme="minorHAnsi" w:cstheme="minorHAnsi"/>
          <w:color w:val="000000"/>
          <w:sz w:val="21"/>
          <w:szCs w:val="21"/>
        </w:rPr>
      </w:pPr>
    </w:p>
    <w:p w:rsidRPr="0022036D" w:rsidR="00CC28E4" w:rsidP="00CC28E4" w:rsidRDefault="00CC28E4" w14:paraId="050F1277" w14:textId="72BC5FD9">
      <w:pPr>
        <w:pBdr>
          <w:bottom w:val="inset" w:color="auto" w:sz="6" w:space="4"/>
        </w:pBdr>
        <w:spacing w:before="360" w:after="120" w:line="240" w:lineRule="auto"/>
        <w:jc w:val="center"/>
        <w:rPr>
          <w:rFonts w:cs="Tahoma" w:asciiTheme="majorHAnsi" w:hAnsiTheme="majorHAnsi"/>
          <w:b/>
          <w:color w:val="000000"/>
          <w:spacing w:val="10"/>
          <w:sz w:val="28"/>
          <w:szCs w:val="28"/>
        </w:rPr>
      </w:pPr>
      <w:r>
        <w:rPr>
          <w:rFonts w:cs="Tahoma" w:asciiTheme="majorHAnsi" w:hAnsiTheme="majorHAnsi"/>
          <w:b/>
          <w:color w:val="000000"/>
          <w:spacing w:val="10"/>
          <w:sz w:val="28"/>
          <w:szCs w:val="28"/>
        </w:rPr>
        <w:t>Additional Professional Experience</w:t>
      </w:r>
    </w:p>
    <w:p w:rsidR="004460FF" w:rsidP="004460FF" w:rsidRDefault="004460FF" w14:paraId="3008B05B" w14:textId="0A776BA4">
      <w:pPr>
        <w:pStyle w:val="BodyText"/>
        <w:spacing w:before="80"/>
        <w:rPr>
          <w:rFonts w:eastAsia="Calibri" w:asciiTheme="minorHAnsi" w:hAnsiTheme="minorHAnsi" w:cstheme="minorHAnsi"/>
          <w:b/>
          <w:iCs/>
          <w:sz w:val="21"/>
          <w:szCs w:val="20"/>
        </w:rPr>
      </w:pPr>
      <w:r>
        <w:rPr>
          <w:rFonts w:eastAsia="Calibri" w:asciiTheme="minorHAnsi" w:hAnsiTheme="minorHAnsi" w:cstheme="minorHAnsi"/>
          <w:b/>
          <w:iCs/>
          <w:sz w:val="21"/>
          <w:szCs w:val="20"/>
        </w:rPr>
        <w:t>Assistant Manager – Vitamin Shoppe</w:t>
      </w:r>
    </w:p>
    <w:p w:rsidR="004D589B" w:rsidP="004460FF" w:rsidRDefault="004D589B" w14:paraId="2269218F" w14:textId="36394085">
      <w:pPr>
        <w:pStyle w:val="BodyText"/>
        <w:spacing w:before="80"/>
        <w:rPr>
          <w:rFonts w:eastAsia="Calibri" w:asciiTheme="minorHAnsi" w:hAnsiTheme="minorHAnsi" w:cstheme="minorHAnsi"/>
          <w:b/>
          <w:iCs/>
          <w:sz w:val="21"/>
          <w:szCs w:val="20"/>
        </w:rPr>
      </w:pPr>
    </w:p>
    <w:p w:rsidRPr="0022036D" w:rsidR="004D589B" w:rsidP="004D589B" w:rsidRDefault="004D589B" w14:paraId="679D1DB5" w14:textId="1050FB44">
      <w:pPr>
        <w:pBdr>
          <w:bottom w:val="inset" w:color="auto" w:sz="6" w:space="4"/>
        </w:pBdr>
        <w:spacing w:before="360" w:after="120" w:line="240" w:lineRule="auto"/>
        <w:jc w:val="center"/>
        <w:rPr>
          <w:rFonts w:cs="Tahoma" w:asciiTheme="majorHAnsi" w:hAnsiTheme="majorHAnsi"/>
          <w:b/>
          <w:color w:val="000000"/>
          <w:spacing w:val="10"/>
          <w:sz w:val="28"/>
          <w:szCs w:val="28"/>
        </w:rPr>
      </w:pPr>
      <w:r>
        <w:rPr>
          <w:rFonts w:cs="Tahoma" w:asciiTheme="majorHAnsi" w:hAnsiTheme="majorHAnsi"/>
          <w:b/>
          <w:color w:val="000000"/>
          <w:spacing w:val="10"/>
          <w:sz w:val="28"/>
          <w:szCs w:val="28"/>
        </w:rPr>
        <w:t>Volunteer Positions</w:t>
      </w:r>
    </w:p>
    <w:p w:rsidR="004D589B" w:rsidP="004D589B" w:rsidRDefault="004D589B" w14:paraId="64F0B162" w14:textId="78A8F8CA">
      <w:pPr>
        <w:pStyle w:val="BodyText"/>
        <w:spacing w:before="80"/>
        <w:rPr>
          <w:rFonts w:eastAsia="Calibri" w:asciiTheme="minorHAnsi" w:hAnsiTheme="minorHAnsi" w:cstheme="minorHAnsi"/>
          <w:bCs/>
          <w:iCs/>
          <w:sz w:val="21"/>
          <w:szCs w:val="20"/>
        </w:rPr>
      </w:pPr>
      <w:r>
        <w:rPr>
          <w:rFonts w:eastAsia="Calibri" w:asciiTheme="minorHAnsi" w:hAnsiTheme="minorHAnsi" w:cstheme="minorHAnsi"/>
          <w:b/>
          <w:iCs/>
          <w:sz w:val="21"/>
          <w:szCs w:val="20"/>
        </w:rPr>
        <w:t xml:space="preserve">Court Appointed Special Advocate (2011) – </w:t>
      </w:r>
      <w:r>
        <w:rPr>
          <w:rFonts w:eastAsia="Calibri" w:asciiTheme="minorHAnsi" w:hAnsiTheme="minorHAnsi" w:cstheme="minorHAnsi"/>
          <w:bCs/>
          <w:iCs/>
          <w:sz w:val="21"/>
          <w:szCs w:val="20"/>
        </w:rPr>
        <w:t>Provided skilled advocacy for child victims of abuse and neglect in court settings. Based the level of advocacy on the individual needs of each client and ensured that all clients received exceptional support and care.</w:t>
      </w:r>
    </w:p>
    <w:p w:rsidRPr="004D589B" w:rsidR="004D589B" w:rsidP="004D589B" w:rsidRDefault="004D589B" w14:paraId="055D55A6" w14:textId="77777777">
      <w:pPr>
        <w:pStyle w:val="BodyText"/>
        <w:spacing w:before="80"/>
        <w:rPr>
          <w:rFonts w:eastAsia="Calibri" w:asciiTheme="minorHAnsi" w:hAnsiTheme="minorHAnsi" w:cstheme="minorHAnsi"/>
          <w:bCs/>
          <w:iCs/>
          <w:sz w:val="21"/>
          <w:szCs w:val="20"/>
        </w:rPr>
      </w:pPr>
    </w:p>
    <w:p w:rsidRPr="00FB7DE4" w:rsidR="007F5DF4" w:rsidP="00220D37" w:rsidRDefault="002529D2" w14:paraId="6011FB7C" w14:textId="2C8209E2">
      <w:pPr>
        <w:pStyle w:val="BodyText"/>
        <w:tabs>
          <w:tab w:val="right" w:pos="360"/>
        </w:tabs>
        <w:spacing w:before="60"/>
        <w:rPr>
          <w:rFonts w:eastAsia="Calibri" w:asciiTheme="minorHAnsi" w:hAnsiTheme="minorHAnsi" w:cstheme="minorHAnsi"/>
          <w:bCs/>
          <w:iCs/>
          <w:sz w:val="21"/>
          <w:szCs w:val="20"/>
        </w:rPr>
      </w:pPr>
      <w:r>
        <w:rPr>
          <w:rFonts w:eastAsia="Calibri" w:asciiTheme="minorHAnsi" w:hAnsiTheme="minorHAnsi" w:cstheme="minorHAnsi"/>
          <w:b/>
          <w:iCs/>
          <w:sz w:val="21"/>
          <w:szCs w:val="20"/>
        </w:rPr>
        <w:t>United Way Champion (2019)</w:t>
      </w:r>
      <w:r w:rsidR="007F5DF4">
        <w:rPr>
          <w:rFonts w:eastAsia="Calibri" w:asciiTheme="minorHAnsi" w:hAnsiTheme="minorHAnsi" w:cstheme="minorHAnsi"/>
          <w:b/>
          <w:iCs/>
          <w:sz w:val="21"/>
          <w:szCs w:val="20"/>
        </w:rPr>
        <w:t xml:space="preserve">- </w:t>
      </w:r>
      <w:r w:rsidR="00FB7DE4">
        <w:rPr>
          <w:rFonts w:asciiTheme="minorHAnsi" w:hAnsiTheme="minorHAnsi" w:cstheme="minorHAnsi"/>
          <w:bCs/>
          <w:sz w:val="21"/>
          <w:szCs w:val="21"/>
        </w:rPr>
        <w:t>Participated in fundraising activities for the United Way</w:t>
      </w:r>
    </w:p>
    <w:p w:rsidR="007F5DF4" w:rsidP="007F5DF4" w:rsidRDefault="007F5DF4" w14:paraId="1D5A3119" w14:textId="77777777">
      <w:pPr>
        <w:pStyle w:val="BodyText"/>
        <w:tabs>
          <w:tab w:val="right" w:pos="360"/>
        </w:tabs>
        <w:spacing w:before="60"/>
        <w:ind w:left="720"/>
        <w:rPr>
          <w:rFonts w:eastAsia="Calibri" w:asciiTheme="minorHAnsi" w:hAnsiTheme="minorHAnsi" w:cstheme="minorHAnsi"/>
          <w:b/>
          <w:iCs/>
          <w:sz w:val="21"/>
          <w:szCs w:val="20"/>
        </w:rPr>
      </w:pPr>
    </w:p>
    <w:p w:rsidRPr="007F5DF4" w:rsidR="007F5DF4" w:rsidP="007C1BDE" w:rsidRDefault="00220D37" w14:paraId="4F242A99" w14:textId="7419E519">
      <w:pPr>
        <w:pStyle w:val="BodyText"/>
        <w:tabs>
          <w:tab w:val="right" w:pos="360"/>
        </w:tabs>
        <w:spacing w:before="60"/>
        <w:rPr>
          <w:rFonts w:asciiTheme="minorHAnsi" w:hAnsiTheme="minorHAnsi" w:cstheme="minorHAnsi"/>
          <w:color w:val="000000"/>
          <w:sz w:val="21"/>
          <w:szCs w:val="21"/>
        </w:rPr>
      </w:pPr>
      <w:r>
        <w:rPr>
          <w:rFonts w:asciiTheme="minorHAnsi" w:hAnsiTheme="minorHAnsi" w:cstheme="minorHAnsi"/>
          <w:b/>
          <w:sz w:val="21"/>
          <w:szCs w:val="21"/>
        </w:rPr>
        <w:t>Nurse Practice Council-</w:t>
      </w:r>
      <w:r w:rsidR="007C1BDE">
        <w:rPr>
          <w:rFonts w:asciiTheme="minorHAnsi" w:hAnsiTheme="minorHAnsi" w:cstheme="minorHAnsi"/>
          <w:b/>
          <w:sz w:val="21"/>
          <w:szCs w:val="21"/>
        </w:rPr>
        <w:t>(2019</w:t>
      </w:r>
      <w:r w:rsidR="00617847">
        <w:rPr>
          <w:rFonts w:asciiTheme="minorHAnsi" w:hAnsiTheme="minorHAnsi" w:cstheme="minorHAnsi"/>
          <w:b/>
          <w:sz w:val="21"/>
          <w:szCs w:val="21"/>
        </w:rPr>
        <w:t xml:space="preserve">- </w:t>
      </w:r>
      <w:r w:rsidRPr="007F5DF4" w:rsidR="007F5DF4">
        <w:rPr>
          <w:rFonts w:asciiTheme="minorHAnsi" w:hAnsiTheme="minorHAnsi" w:cstheme="minorHAnsi"/>
          <w:bCs/>
          <w:sz w:val="21"/>
          <w:szCs w:val="21"/>
        </w:rPr>
        <w:t>Helped to promote a pilot program for blood pressure checks, serve as a member of the Nurse Practice Council, and the Nursing Journal Club.</w:t>
      </w:r>
    </w:p>
    <w:p w:rsidRPr="007C1BDE" w:rsidR="004D589B" w:rsidP="004D589B" w:rsidRDefault="007C1BDE" w14:paraId="00D1EF2C" w14:textId="4D9DA0DE">
      <w:pPr>
        <w:pStyle w:val="BodyText"/>
        <w:spacing w:before="80"/>
        <w:rPr>
          <w:rFonts w:eastAsia="Calibri" w:asciiTheme="minorHAnsi" w:hAnsiTheme="minorHAnsi" w:cstheme="minorHAnsi"/>
          <w:b/>
          <w:iCs/>
          <w:sz w:val="21"/>
          <w:szCs w:val="20"/>
        </w:rPr>
      </w:pPr>
      <w:r>
        <w:rPr>
          <w:rFonts w:eastAsia="Calibri" w:asciiTheme="minorHAnsi" w:hAnsiTheme="minorHAnsi" w:cstheme="minorHAnsi"/>
          <w:b/>
          <w:iCs/>
          <w:sz w:val="21"/>
          <w:szCs w:val="20"/>
        </w:rPr>
        <w:t>Hand Hygiene Co</w:t>
      </w:r>
      <w:r w:rsidR="0023744A">
        <w:rPr>
          <w:rFonts w:eastAsia="Calibri" w:asciiTheme="minorHAnsi" w:hAnsiTheme="minorHAnsi" w:cstheme="minorHAnsi"/>
          <w:b/>
          <w:iCs/>
          <w:sz w:val="21"/>
          <w:szCs w:val="20"/>
        </w:rPr>
        <w:t>uncil(2018)</w:t>
      </w:r>
    </w:p>
    <w:p w:rsidRPr="0022036D" w:rsidR="004D589B" w:rsidP="004460FF" w:rsidRDefault="004D589B" w14:paraId="4D6CF26D" w14:textId="77777777">
      <w:pPr>
        <w:pStyle w:val="BodyText"/>
        <w:spacing w:before="80"/>
        <w:rPr>
          <w:rFonts w:eastAsia="Calibri" w:asciiTheme="minorHAnsi" w:hAnsiTheme="minorHAnsi" w:cstheme="minorHAnsi"/>
          <w:b/>
          <w:iCs/>
          <w:sz w:val="21"/>
          <w:szCs w:val="20"/>
        </w:rPr>
      </w:pPr>
    </w:p>
    <w:p w:rsidRPr="0022036D" w:rsidR="00C82BD0" w:rsidP="0055331E" w:rsidRDefault="0091234A" w14:paraId="25D8844E" w14:textId="5D1C8063">
      <w:pPr>
        <w:pBdr>
          <w:bottom w:val="single" w:color="auto" w:sz="4" w:space="4"/>
        </w:pBdr>
        <w:spacing w:before="360" w:after="120" w:line="240" w:lineRule="auto"/>
        <w:jc w:val="center"/>
        <w:rPr>
          <w:rFonts w:cs="Tahoma" w:asciiTheme="majorHAnsi" w:hAnsiTheme="majorHAnsi"/>
          <w:b/>
          <w:color w:val="000000"/>
          <w:spacing w:val="10"/>
          <w:sz w:val="28"/>
          <w:szCs w:val="28"/>
        </w:rPr>
      </w:pPr>
      <w:r w:rsidRPr="0022036D">
        <w:rPr>
          <w:rFonts w:cs="Tahoma" w:asciiTheme="majorHAnsi" w:hAnsiTheme="majorHAnsi"/>
          <w:b/>
          <w:color w:val="000000"/>
          <w:spacing w:val="10"/>
          <w:sz w:val="28"/>
          <w:szCs w:val="28"/>
        </w:rPr>
        <w:t>Education</w:t>
      </w:r>
    </w:p>
    <w:p w:rsidRPr="0022036D" w:rsidR="007D48B6" w:rsidP="0054725F" w:rsidRDefault="004460FF" w14:paraId="7E586153" w14:textId="783B9FFC">
      <w:pPr>
        <w:pStyle w:val="BodyText"/>
        <w:spacing w:before="240"/>
        <w:jc w:val="center"/>
        <w:rPr>
          <w:rFonts w:eastAsia="Calibri" w:asciiTheme="minorHAnsi" w:hAnsiTheme="minorHAnsi" w:cstheme="minorHAnsi"/>
          <w:b/>
          <w:iCs/>
          <w:sz w:val="21"/>
          <w:szCs w:val="20"/>
        </w:rPr>
      </w:pPr>
      <w:r>
        <w:rPr>
          <w:rFonts w:eastAsia="Calibri" w:asciiTheme="minorHAnsi" w:hAnsiTheme="minorHAnsi" w:cstheme="minorHAnsi"/>
          <w:b/>
          <w:iCs/>
          <w:sz w:val="21"/>
          <w:szCs w:val="20"/>
        </w:rPr>
        <w:t>Bachelor of Science in Nursing</w:t>
      </w:r>
    </w:p>
    <w:p w:rsidR="007D48B6" w:rsidP="00E3420B" w:rsidRDefault="004460FF" w14:paraId="1F9AA7D0" w14:textId="485EAAD6">
      <w:pPr>
        <w:pStyle w:val="BodyText"/>
        <w:jc w:val="center"/>
        <w:rPr>
          <w:rFonts w:asciiTheme="minorHAnsi" w:hAnsiTheme="minorHAnsi" w:cstheme="minorHAnsi"/>
          <w:caps/>
          <w:sz w:val="21"/>
          <w:szCs w:val="20"/>
        </w:rPr>
      </w:pPr>
      <w:r>
        <w:rPr>
          <w:rFonts w:asciiTheme="minorHAnsi" w:hAnsiTheme="minorHAnsi" w:cstheme="minorHAnsi"/>
          <w:caps/>
          <w:sz w:val="21"/>
          <w:szCs w:val="20"/>
        </w:rPr>
        <w:t>Chamberlain College of Nursing (2015)</w:t>
      </w:r>
    </w:p>
    <w:p w:rsidRPr="0022036D" w:rsidR="004460FF" w:rsidP="004460FF" w:rsidRDefault="004460FF" w14:paraId="2FBEEF3A" w14:textId="0C6EA448">
      <w:pPr>
        <w:pStyle w:val="BodyText"/>
        <w:spacing w:before="240"/>
        <w:jc w:val="center"/>
        <w:rPr>
          <w:rFonts w:eastAsia="Calibri" w:asciiTheme="minorHAnsi" w:hAnsiTheme="minorHAnsi" w:cstheme="minorHAnsi"/>
          <w:b/>
          <w:iCs/>
          <w:sz w:val="21"/>
          <w:szCs w:val="20"/>
        </w:rPr>
      </w:pPr>
      <w:r>
        <w:rPr>
          <w:rFonts w:eastAsia="Calibri" w:asciiTheme="minorHAnsi" w:hAnsiTheme="minorHAnsi" w:cstheme="minorHAnsi"/>
          <w:b/>
          <w:iCs/>
          <w:sz w:val="21"/>
          <w:szCs w:val="20"/>
        </w:rPr>
        <w:t>Associate Degree in Science</w:t>
      </w:r>
    </w:p>
    <w:p w:rsidRPr="0022036D" w:rsidR="004460FF" w:rsidP="004460FF" w:rsidRDefault="004460FF" w14:paraId="4AEC4FD3" w14:textId="655F7043">
      <w:pPr>
        <w:pStyle w:val="BodyText"/>
        <w:jc w:val="center"/>
        <w:rPr>
          <w:rFonts w:asciiTheme="minorHAnsi" w:hAnsiTheme="minorHAnsi" w:cstheme="minorHAnsi"/>
          <w:sz w:val="21"/>
          <w:szCs w:val="20"/>
        </w:rPr>
      </w:pPr>
      <w:r>
        <w:rPr>
          <w:rFonts w:asciiTheme="minorHAnsi" w:hAnsiTheme="minorHAnsi" w:cstheme="minorHAnsi"/>
          <w:caps/>
          <w:sz w:val="21"/>
          <w:szCs w:val="20"/>
        </w:rPr>
        <w:t>Rock Valley College (2012)</w:t>
      </w:r>
    </w:p>
    <w:p w:rsidR="004460FF" w:rsidP="00E3420B" w:rsidRDefault="004460FF" w14:paraId="72CCA410" w14:textId="1945BE30">
      <w:pPr>
        <w:pStyle w:val="BodyText"/>
        <w:jc w:val="center"/>
        <w:rPr>
          <w:rFonts w:asciiTheme="minorHAnsi" w:hAnsiTheme="minorHAnsi" w:cstheme="minorHAnsi"/>
          <w:sz w:val="21"/>
          <w:szCs w:val="20"/>
        </w:rPr>
      </w:pPr>
    </w:p>
    <w:p w:rsidRPr="0022036D" w:rsidR="004460FF" w:rsidP="004460FF" w:rsidRDefault="004460FF" w14:paraId="7ED0A794" w14:textId="3A4260CA">
      <w:pPr>
        <w:pBdr>
          <w:bottom w:val="single" w:color="auto" w:sz="4" w:space="4"/>
        </w:pBdr>
        <w:spacing w:before="360" w:after="120" w:line="240" w:lineRule="auto"/>
        <w:jc w:val="center"/>
        <w:rPr>
          <w:rFonts w:cs="Tahoma" w:asciiTheme="majorHAnsi" w:hAnsiTheme="majorHAnsi"/>
          <w:b/>
          <w:color w:val="000000"/>
          <w:spacing w:val="10"/>
          <w:sz w:val="28"/>
          <w:szCs w:val="28"/>
        </w:rPr>
      </w:pPr>
      <w:r>
        <w:rPr>
          <w:rFonts w:cs="Tahoma" w:asciiTheme="majorHAnsi" w:hAnsiTheme="majorHAnsi"/>
          <w:b/>
          <w:color w:val="000000"/>
          <w:spacing w:val="10"/>
          <w:sz w:val="28"/>
          <w:szCs w:val="28"/>
        </w:rPr>
        <w:t>Certifications</w:t>
      </w:r>
    </w:p>
    <w:p w:rsidR="004460FF" w:rsidP="004460FF" w:rsidRDefault="004460FF" w14:paraId="239DFBC6" w14:textId="306C8CCC">
      <w:pPr>
        <w:pStyle w:val="BodyText"/>
        <w:rPr>
          <w:rFonts w:asciiTheme="minorHAnsi" w:hAnsiTheme="minorHAnsi" w:cstheme="minorHAnsi"/>
          <w:sz w:val="21"/>
          <w:szCs w:val="20"/>
        </w:rPr>
      </w:pPr>
      <w:r>
        <w:rPr>
          <w:rFonts w:asciiTheme="minorHAnsi" w:hAnsiTheme="minorHAnsi" w:cstheme="minorHAnsi"/>
          <w:sz w:val="21"/>
          <w:szCs w:val="20"/>
        </w:rPr>
        <w:t>Cardiopulmonary Resuscitation (2017)</w:t>
      </w:r>
    </w:p>
    <w:p w:rsidR="004460FF" w:rsidP="004460FF" w:rsidRDefault="004460FF" w14:paraId="4A477177" w14:textId="07F1DD55">
      <w:pPr>
        <w:pStyle w:val="BodyText"/>
        <w:rPr>
          <w:rFonts w:asciiTheme="minorHAnsi" w:hAnsiTheme="minorHAnsi" w:cstheme="minorHAnsi"/>
          <w:sz w:val="21"/>
          <w:szCs w:val="20"/>
        </w:rPr>
      </w:pPr>
      <w:r>
        <w:rPr>
          <w:rFonts w:asciiTheme="minorHAnsi" w:hAnsiTheme="minorHAnsi" w:cstheme="minorHAnsi"/>
          <w:sz w:val="21"/>
          <w:szCs w:val="20"/>
        </w:rPr>
        <w:t>Certified Nursing Assistant (2009)</w:t>
      </w:r>
    </w:p>
    <w:p w:rsidR="004460FF" w:rsidP="004460FF" w:rsidRDefault="004460FF" w14:paraId="608B4298" w14:textId="056E87AD">
      <w:pPr>
        <w:pStyle w:val="BodyText"/>
        <w:rPr>
          <w:rFonts w:asciiTheme="minorHAnsi" w:hAnsiTheme="minorHAnsi" w:cstheme="minorHAnsi"/>
          <w:sz w:val="21"/>
          <w:szCs w:val="20"/>
        </w:rPr>
      </w:pPr>
      <w:r>
        <w:rPr>
          <w:rFonts w:asciiTheme="minorHAnsi" w:hAnsiTheme="minorHAnsi" w:cstheme="minorHAnsi"/>
          <w:sz w:val="21"/>
          <w:szCs w:val="20"/>
        </w:rPr>
        <w:t>Emergency Medical Technician – Basic (2008)</w:t>
      </w:r>
    </w:p>
    <w:p w:rsidR="004460FF" w:rsidP="004460FF" w:rsidRDefault="004460FF" w14:paraId="0071954D" w14:textId="6CE0A67E">
      <w:pPr>
        <w:pStyle w:val="BodyText"/>
        <w:rPr>
          <w:rFonts w:asciiTheme="minorHAnsi" w:hAnsiTheme="minorHAnsi" w:cstheme="minorHAnsi"/>
          <w:sz w:val="21"/>
          <w:szCs w:val="20"/>
        </w:rPr>
      </w:pPr>
      <w:r>
        <w:rPr>
          <w:rFonts w:asciiTheme="minorHAnsi" w:hAnsiTheme="minorHAnsi" w:cstheme="minorHAnsi"/>
          <w:sz w:val="21"/>
          <w:szCs w:val="20"/>
        </w:rPr>
        <w:t>Basic Life Support</w:t>
      </w:r>
    </w:p>
    <w:p w:rsidRPr="0022036D" w:rsidR="004460FF" w:rsidP="004460FF" w:rsidRDefault="004460FF" w14:paraId="04F99602" w14:textId="7218A165">
      <w:pPr>
        <w:pStyle w:val="BodyText"/>
        <w:rPr>
          <w:rFonts w:asciiTheme="minorHAnsi" w:hAnsiTheme="minorHAnsi" w:cstheme="minorHAnsi"/>
          <w:sz w:val="21"/>
          <w:szCs w:val="20"/>
        </w:rPr>
      </w:pPr>
      <w:r>
        <w:rPr>
          <w:rFonts w:asciiTheme="minorHAnsi" w:hAnsiTheme="minorHAnsi" w:cstheme="minorHAnsi"/>
          <w:sz w:val="21"/>
          <w:szCs w:val="20"/>
        </w:rPr>
        <w:t xml:space="preserve">Pediatric Advanced Life Support </w:t>
      </w:r>
    </w:p>
    <w:sectPr w:rsidRPr="0022036D" w:rsidR="004460FF" w:rsidSect="004460FF">
      <w:headerReference w:type="default" r:id="rId7"/>
      <w:type w:val="continuous"/>
      <w:pgSz w:w="12240" w:h="15840" w:orient="portrait"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5D2E" w:rsidRDefault="009F5D2E" w14:paraId="27CB4419" w14:textId="77777777">
      <w:pPr>
        <w:spacing w:after="0" w:line="240" w:lineRule="auto"/>
      </w:pPr>
      <w:r>
        <w:separator/>
      </w:r>
    </w:p>
  </w:endnote>
  <w:endnote w:type="continuationSeparator" w:id="0">
    <w:p w:rsidR="009F5D2E" w:rsidRDefault="009F5D2E" w14:paraId="71EA33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5D2E" w:rsidRDefault="009F5D2E" w14:paraId="78882DA2" w14:textId="77777777">
      <w:pPr>
        <w:spacing w:after="0" w:line="240" w:lineRule="auto"/>
      </w:pPr>
      <w:r>
        <w:separator/>
      </w:r>
    </w:p>
  </w:footnote>
  <w:footnote w:type="continuationSeparator" w:id="0">
    <w:p w:rsidR="009F5D2E" w:rsidRDefault="009F5D2E" w14:paraId="3EA432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50638" w:rsidR="00A33EC2" w:rsidP="00A33EC2" w:rsidRDefault="004460FF" w14:paraId="7B6018BA" w14:textId="5D60048B">
    <w:pPr>
      <w:pBdr>
        <w:bottom w:val="single" w:color="auto" w:sz="4" w:space="4"/>
      </w:pBdr>
      <w:tabs>
        <w:tab w:val="right" w:pos="10800"/>
      </w:tabs>
      <w:spacing w:after="0" w:line="240" w:lineRule="auto"/>
      <w:rPr>
        <w:rFonts w:cs="Tahoma" w:asciiTheme="majorHAnsi" w:hAnsiTheme="majorHAnsi"/>
        <w:b/>
        <w:iCs/>
        <w:color w:val="000000"/>
        <w:sz w:val="28"/>
        <w:szCs w:val="32"/>
      </w:rPr>
    </w:pPr>
    <w:r>
      <w:rPr>
        <w:rFonts w:cs="Tahoma" w:asciiTheme="majorHAnsi" w:hAnsiTheme="majorHAnsi"/>
        <w:b/>
        <w:iCs/>
        <w:color w:val="000000"/>
        <w:sz w:val="36"/>
        <w:szCs w:val="36"/>
      </w:rPr>
      <w:t>Brooke Watters</w:t>
    </w:r>
  </w:p>
  <w:p w:rsidRPr="0022036D" w:rsidR="00A33EC2" w:rsidP="00A33EC2" w:rsidRDefault="00A33EC2" w14:paraId="30A18A36" w14:textId="58EE6781">
    <w:pPr>
      <w:tabs>
        <w:tab w:val="right" w:pos="10800"/>
      </w:tabs>
      <w:spacing w:before="80" w:after="0" w:line="240" w:lineRule="auto"/>
      <w:rPr>
        <w:rFonts w:asciiTheme="minorHAnsi" w:hAnsiTheme="minorHAnsi" w:cstheme="minorHAnsi"/>
        <w:i/>
        <w:sz w:val="21"/>
        <w:szCs w:val="21"/>
      </w:rPr>
    </w:pPr>
    <w:r w:rsidRPr="0022036D">
      <w:rPr>
        <w:rFonts w:asciiTheme="minorHAnsi" w:hAnsiTheme="minorHAnsi" w:cstheme="minorHAnsi"/>
        <w:i/>
        <w:iCs/>
        <w:color w:val="000000"/>
        <w:sz w:val="21"/>
        <w:szCs w:val="21"/>
      </w:rPr>
      <w:tab/>
    </w:r>
    <w:r>
      <w:rPr>
        <w:rFonts w:asciiTheme="minorHAnsi" w:hAnsiTheme="minorHAnsi" w:cstheme="minorHAnsi"/>
        <w:i/>
        <w:sz w:val="21"/>
        <w:szCs w:val="21"/>
      </w:rPr>
      <w:t>Page Two of Two</w:t>
    </w:r>
  </w:p>
  <w:p w:rsidRPr="00A33EC2" w:rsidR="001C7E4B" w:rsidP="00A33EC2" w:rsidRDefault="001C7E4B" w14:paraId="3C3FA8C0" w14:textId="5B8E40FD">
    <w:pPr>
      <w:pStyle w:val="Header"/>
    </w:pPr>
  </w:p>
</w:hdr>
</file>

<file path=word/intelligence.xml><?xml version="1.0" encoding="utf-8"?>
<int:Intelligence xmlns:int="http://schemas.microsoft.com/office/intelligence/2019/intelligence">
  <int:IntelligenceSettings/>
  <int:Manifest>
    <int:WordHash hashCode="aBFl0LrNmwHZYz" id="0dfEOJ7i"/>
  </int:Manifest>
  <int:Observations>
    <int:Content id="0dfEOJ7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0E476E"/>
    <w:multiLevelType w:val="hybridMultilevel"/>
    <w:tmpl w:val="F7C84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8D7C7D"/>
    <w:multiLevelType w:val="hybridMultilevel"/>
    <w:tmpl w:val="DE82B16E"/>
    <w:lvl w:ilvl="0" w:tplc="0409000D">
      <w:start w:val="1"/>
      <w:numFmt w:val="bullet"/>
      <w:lvlText w:val=""/>
      <w:lvlJc w:val="left"/>
      <w:pPr>
        <w:ind w:left="882" w:hanging="360"/>
      </w:pPr>
      <w:rPr>
        <w:rFonts w:hint="default" w:ascii="Wingdings" w:hAnsi="Wingdings"/>
      </w:rPr>
    </w:lvl>
    <w:lvl w:ilvl="1" w:tplc="04090003" w:tentative="1">
      <w:start w:val="1"/>
      <w:numFmt w:val="bullet"/>
      <w:lvlText w:val="o"/>
      <w:lvlJc w:val="left"/>
      <w:pPr>
        <w:ind w:left="1602" w:hanging="360"/>
      </w:pPr>
      <w:rPr>
        <w:rFonts w:hint="default" w:ascii="Courier New" w:hAnsi="Courier New" w:cs="Cambria"/>
      </w:rPr>
    </w:lvl>
    <w:lvl w:ilvl="2" w:tplc="04090005" w:tentative="1">
      <w:start w:val="1"/>
      <w:numFmt w:val="bullet"/>
      <w:lvlText w:val=""/>
      <w:lvlJc w:val="left"/>
      <w:pPr>
        <w:ind w:left="2322" w:hanging="360"/>
      </w:pPr>
      <w:rPr>
        <w:rFonts w:hint="default" w:ascii="Wingdings" w:hAnsi="Wingdings"/>
      </w:rPr>
    </w:lvl>
    <w:lvl w:ilvl="3" w:tplc="04090001" w:tentative="1">
      <w:start w:val="1"/>
      <w:numFmt w:val="bullet"/>
      <w:lvlText w:val=""/>
      <w:lvlJc w:val="left"/>
      <w:pPr>
        <w:ind w:left="3042" w:hanging="360"/>
      </w:pPr>
      <w:rPr>
        <w:rFonts w:hint="default" w:ascii="Symbol" w:hAnsi="Symbol"/>
      </w:rPr>
    </w:lvl>
    <w:lvl w:ilvl="4" w:tplc="04090003" w:tentative="1">
      <w:start w:val="1"/>
      <w:numFmt w:val="bullet"/>
      <w:lvlText w:val="o"/>
      <w:lvlJc w:val="left"/>
      <w:pPr>
        <w:ind w:left="3762" w:hanging="360"/>
      </w:pPr>
      <w:rPr>
        <w:rFonts w:hint="default" w:ascii="Courier New" w:hAnsi="Courier New" w:cs="Cambria"/>
      </w:rPr>
    </w:lvl>
    <w:lvl w:ilvl="5" w:tplc="04090005" w:tentative="1">
      <w:start w:val="1"/>
      <w:numFmt w:val="bullet"/>
      <w:lvlText w:val=""/>
      <w:lvlJc w:val="left"/>
      <w:pPr>
        <w:ind w:left="4482" w:hanging="360"/>
      </w:pPr>
      <w:rPr>
        <w:rFonts w:hint="default" w:ascii="Wingdings" w:hAnsi="Wingdings"/>
      </w:rPr>
    </w:lvl>
    <w:lvl w:ilvl="6" w:tplc="04090001" w:tentative="1">
      <w:start w:val="1"/>
      <w:numFmt w:val="bullet"/>
      <w:lvlText w:val=""/>
      <w:lvlJc w:val="left"/>
      <w:pPr>
        <w:ind w:left="5202" w:hanging="360"/>
      </w:pPr>
      <w:rPr>
        <w:rFonts w:hint="default" w:ascii="Symbol" w:hAnsi="Symbol"/>
      </w:rPr>
    </w:lvl>
    <w:lvl w:ilvl="7" w:tplc="04090003" w:tentative="1">
      <w:start w:val="1"/>
      <w:numFmt w:val="bullet"/>
      <w:lvlText w:val="o"/>
      <w:lvlJc w:val="left"/>
      <w:pPr>
        <w:ind w:left="5922" w:hanging="360"/>
      </w:pPr>
      <w:rPr>
        <w:rFonts w:hint="default" w:ascii="Courier New" w:hAnsi="Courier New" w:cs="Cambria"/>
      </w:rPr>
    </w:lvl>
    <w:lvl w:ilvl="8" w:tplc="04090005" w:tentative="1">
      <w:start w:val="1"/>
      <w:numFmt w:val="bullet"/>
      <w:lvlText w:val=""/>
      <w:lvlJc w:val="left"/>
      <w:pPr>
        <w:ind w:left="6642" w:hanging="360"/>
      </w:pPr>
      <w:rPr>
        <w:rFonts w:hint="default" w:ascii="Wingdings" w:hAnsi="Wingdings"/>
      </w:rPr>
    </w:lvl>
  </w:abstractNum>
  <w:abstractNum w:abstractNumId="2" w15:restartNumberingAfterBreak="0">
    <w:nsid w:val="3B5977D2"/>
    <w:multiLevelType w:val="hybridMultilevel"/>
    <w:tmpl w:val="1FCA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4437F3F"/>
    <w:multiLevelType w:val="hybridMultilevel"/>
    <w:tmpl w:val="D4F8D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B7459A9"/>
    <w:multiLevelType w:val="multilevel"/>
    <w:tmpl w:val="DE82B16E"/>
    <w:lvl w:ilvl="0">
      <w:start w:val="1"/>
      <w:numFmt w:val="bullet"/>
      <w:lvlText w:val=""/>
      <w:lvlJc w:val="left"/>
      <w:pPr>
        <w:ind w:left="882" w:hanging="360"/>
      </w:pPr>
      <w:rPr>
        <w:rFonts w:hint="default" w:ascii="Wingdings" w:hAnsi="Wingdings"/>
      </w:rPr>
    </w:lvl>
    <w:lvl w:ilvl="1">
      <w:start w:val="1"/>
      <w:numFmt w:val="bullet"/>
      <w:lvlText w:val="o"/>
      <w:lvlJc w:val="left"/>
      <w:pPr>
        <w:ind w:left="1602" w:hanging="360"/>
      </w:pPr>
      <w:rPr>
        <w:rFonts w:hint="default" w:ascii="Courier New" w:hAnsi="Courier New" w:cs="Cambria"/>
      </w:rPr>
    </w:lvl>
    <w:lvl w:ilvl="2">
      <w:start w:val="1"/>
      <w:numFmt w:val="bullet"/>
      <w:lvlText w:val=""/>
      <w:lvlJc w:val="left"/>
      <w:pPr>
        <w:ind w:left="2322" w:hanging="360"/>
      </w:pPr>
      <w:rPr>
        <w:rFonts w:hint="default" w:ascii="Wingdings" w:hAnsi="Wingdings"/>
      </w:rPr>
    </w:lvl>
    <w:lvl w:ilvl="3">
      <w:start w:val="1"/>
      <w:numFmt w:val="bullet"/>
      <w:lvlText w:val=""/>
      <w:lvlJc w:val="left"/>
      <w:pPr>
        <w:ind w:left="3042" w:hanging="360"/>
      </w:pPr>
      <w:rPr>
        <w:rFonts w:hint="default" w:ascii="Symbol" w:hAnsi="Symbol"/>
      </w:rPr>
    </w:lvl>
    <w:lvl w:ilvl="4">
      <w:start w:val="1"/>
      <w:numFmt w:val="bullet"/>
      <w:lvlText w:val="o"/>
      <w:lvlJc w:val="left"/>
      <w:pPr>
        <w:ind w:left="3762" w:hanging="360"/>
      </w:pPr>
      <w:rPr>
        <w:rFonts w:hint="default" w:ascii="Courier New" w:hAnsi="Courier New" w:cs="Cambria"/>
      </w:rPr>
    </w:lvl>
    <w:lvl w:ilvl="5">
      <w:start w:val="1"/>
      <w:numFmt w:val="bullet"/>
      <w:lvlText w:val=""/>
      <w:lvlJc w:val="left"/>
      <w:pPr>
        <w:ind w:left="4482" w:hanging="360"/>
      </w:pPr>
      <w:rPr>
        <w:rFonts w:hint="default" w:ascii="Wingdings" w:hAnsi="Wingdings"/>
      </w:rPr>
    </w:lvl>
    <w:lvl w:ilvl="6">
      <w:start w:val="1"/>
      <w:numFmt w:val="bullet"/>
      <w:lvlText w:val=""/>
      <w:lvlJc w:val="left"/>
      <w:pPr>
        <w:ind w:left="5202" w:hanging="360"/>
      </w:pPr>
      <w:rPr>
        <w:rFonts w:hint="default" w:ascii="Symbol" w:hAnsi="Symbol"/>
      </w:rPr>
    </w:lvl>
    <w:lvl w:ilvl="7">
      <w:start w:val="1"/>
      <w:numFmt w:val="bullet"/>
      <w:lvlText w:val="o"/>
      <w:lvlJc w:val="left"/>
      <w:pPr>
        <w:ind w:left="5922" w:hanging="360"/>
      </w:pPr>
      <w:rPr>
        <w:rFonts w:hint="default" w:ascii="Courier New" w:hAnsi="Courier New" w:cs="Cambria"/>
      </w:rPr>
    </w:lvl>
    <w:lvl w:ilvl="8">
      <w:start w:val="1"/>
      <w:numFmt w:val="bullet"/>
      <w:lvlText w:val=""/>
      <w:lvlJc w:val="left"/>
      <w:pPr>
        <w:ind w:left="6642" w:hanging="360"/>
      </w:pPr>
      <w:rPr>
        <w:rFonts w:hint="default" w:ascii="Wingdings" w:hAnsi="Wingdings"/>
      </w:rPr>
    </w:lvl>
  </w:abstractNum>
  <w:abstractNum w:abstractNumId="5" w15:restartNumberingAfterBreak="0">
    <w:nsid w:val="50A51A31"/>
    <w:multiLevelType w:val="hybridMultilevel"/>
    <w:tmpl w:val="11D8E10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ambria"/>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ambria"/>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ambria"/>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65814DDC"/>
    <w:multiLevelType w:val="hybridMultilevel"/>
    <w:tmpl w:val="78CCA3DE"/>
    <w:lvl w:ilvl="0" w:tplc="B9DCDE02">
      <w:start w:val="1"/>
      <w:numFmt w:val="bullet"/>
      <w:lvlText w:val=""/>
      <w:lvlJc w:val="left"/>
      <w:pPr>
        <w:ind w:left="432" w:hanging="288"/>
      </w:pPr>
      <w:rPr>
        <w:rFonts w:hint="default" w:ascii="Wingdings" w:hAnsi="Wingdings"/>
        <w:color w:val="auto"/>
      </w:rPr>
    </w:lvl>
    <w:lvl w:ilvl="1" w:tplc="04090003" w:tentative="1">
      <w:start w:val="1"/>
      <w:numFmt w:val="bullet"/>
      <w:lvlText w:val="o"/>
      <w:lvlJc w:val="left"/>
      <w:pPr>
        <w:ind w:left="1602" w:hanging="360"/>
      </w:pPr>
      <w:rPr>
        <w:rFonts w:hint="default" w:ascii="Courier New" w:hAnsi="Courier New" w:cs="Cambria"/>
      </w:rPr>
    </w:lvl>
    <w:lvl w:ilvl="2" w:tplc="04090005" w:tentative="1">
      <w:start w:val="1"/>
      <w:numFmt w:val="bullet"/>
      <w:lvlText w:val=""/>
      <w:lvlJc w:val="left"/>
      <w:pPr>
        <w:ind w:left="2322" w:hanging="360"/>
      </w:pPr>
      <w:rPr>
        <w:rFonts w:hint="default" w:ascii="Wingdings" w:hAnsi="Wingdings"/>
      </w:rPr>
    </w:lvl>
    <w:lvl w:ilvl="3" w:tplc="04090001" w:tentative="1">
      <w:start w:val="1"/>
      <w:numFmt w:val="bullet"/>
      <w:lvlText w:val=""/>
      <w:lvlJc w:val="left"/>
      <w:pPr>
        <w:ind w:left="3042" w:hanging="360"/>
      </w:pPr>
      <w:rPr>
        <w:rFonts w:hint="default" w:ascii="Symbol" w:hAnsi="Symbol"/>
      </w:rPr>
    </w:lvl>
    <w:lvl w:ilvl="4" w:tplc="04090003" w:tentative="1">
      <w:start w:val="1"/>
      <w:numFmt w:val="bullet"/>
      <w:lvlText w:val="o"/>
      <w:lvlJc w:val="left"/>
      <w:pPr>
        <w:ind w:left="3762" w:hanging="360"/>
      </w:pPr>
      <w:rPr>
        <w:rFonts w:hint="default" w:ascii="Courier New" w:hAnsi="Courier New" w:cs="Cambria"/>
      </w:rPr>
    </w:lvl>
    <w:lvl w:ilvl="5" w:tplc="04090005" w:tentative="1">
      <w:start w:val="1"/>
      <w:numFmt w:val="bullet"/>
      <w:lvlText w:val=""/>
      <w:lvlJc w:val="left"/>
      <w:pPr>
        <w:ind w:left="4482" w:hanging="360"/>
      </w:pPr>
      <w:rPr>
        <w:rFonts w:hint="default" w:ascii="Wingdings" w:hAnsi="Wingdings"/>
      </w:rPr>
    </w:lvl>
    <w:lvl w:ilvl="6" w:tplc="04090001" w:tentative="1">
      <w:start w:val="1"/>
      <w:numFmt w:val="bullet"/>
      <w:lvlText w:val=""/>
      <w:lvlJc w:val="left"/>
      <w:pPr>
        <w:ind w:left="5202" w:hanging="360"/>
      </w:pPr>
      <w:rPr>
        <w:rFonts w:hint="default" w:ascii="Symbol" w:hAnsi="Symbol"/>
      </w:rPr>
    </w:lvl>
    <w:lvl w:ilvl="7" w:tplc="04090003" w:tentative="1">
      <w:start w:val="1"/>
      <w:numFmt w:val="bullet"/>
      <w:lvlText w:val="o"/>
      <w:lvlJc w:val="left"/>
      <w:pPr>
        <w:ind w:left="5922" w:hanging="360"/>
      </w:pPr>
      <w:rPr>
        <w:rFonts w:hint="default" w:ascii="Courier New" w:hAnsi="Courier New" w:cs="Cambria"/>
      </w:rPr>
    </w:lvl>
    <w:lvl w:ilvl="8" w:tplc="04090005" w:tentative="1">
      <w:start w:val="1"/>
      <w:numFmt w:val="bullet"/>
      <w:lvlText w:val=""/>
      <w:lvlJc w:val="left"/>
      <w:pPr>
        <w:ind w:left="6642" w:hanging="360"/>
      </w:pPr>
      <w:rPr>
        <w:rFonts w:hint="default" w:ascii="Wingdings" w:hAnsi="Wingdings"/>
      </w:rPr>
    </w:lvl>
  </w:abstractNum>
  <w:abstractNum w:abstractNumId="7" w15:restartNumberingAfterBreak="0">
    <w:nsid w:val="70AB1C98"/>
    <w:multiLevelType w:val="hybridMultilevel"/>
    <w:tmpl w:val="3800C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1">
    <w:abstractNumId w:val="1"/>
  </w:num>
  <w:num w:numId="2">
    <w:abstractNumId w:val="5"/>
  </w:num>
  <w:num w:numId="3">
    <w:abstractNumId w:val="4"/>
  </w:num>
  <w:num w:numId="4">
    <w:abstractNumId w:val="6"/>
  </w:num>
  <w:num w:numId="5">
    <w:abstractNumId w:val="2"/>
  </w:num>
  <w:num w:numId="6">
    <w:abstractNumId w:val="7"/>
  </w:num>
  <w:num w:numId="7">
    <w:abstractNumId w:val="0"/>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5"/>
  <w:removePersonalInformation/>
  <w:removeDateAndTime/>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F4"/>
    <w:rsid w:val="00050638"/>
    <w:rsid w:val="000A27BE"/>
    <w:rsid w:val="000B33C3"/>
    <w:rsid w:val="000C76C7"/>
    <w:rsid w:val="000E1F91"/>
    <w:rsid w:val="00156859"/>
    <w:rsid w:val="001644E0"/>
    <w:rsid w:val="001C7E4B"/>
    <w:rsid w:val="001F6AF2"/>
    <w:rsid w:val="0021006B"/>
    <w:rsid w:val="0022036D"/>
    <w:rsid w:val="00220D37"/>
    <w:rsid w:val="0023744A"/>
    <w:rsid w:val="00245FCC"/>
    <w:rsid w:val="002523E9"/>
    <w:rsid w:val="002529D2"/>
    <w:rsid w:val="00253152"/>
    <w:rsid w:val="002606D2"/>
    <w:rsid w:val="00291E31"/>
    <w:rsid w:val="002A38F4"/>
    <w:rsid w:val="002B429A"/>
    <w:rsid w:val="002D597C"/>
    <w:rsid w:val="002D5D50"/>
    <w:rsid w:val="003166A3"/>
    <w:rsid w:val="00355383"/>
    <w:rsid w:val="003A2963"/>
    <w:rsid w:val="003B4E98"/>
    <w:rsid w:val="003E02DE"/>
    <w:rsid w:val="003E5660"/>
    <w:rsid w:val="003F1168"/>
    <w:rsid w:val="003F3681"/>
    <w:rsid w:val="003F636F"/>
    <w:rsid w:val="0043762D"/>
    <w:rsid w:val="004460FF"/>
    <w:rsid w:val="00452E55"/>
    <w:rsid w:val="00472707"/>
    <w:rsid w:val="00482B8D"/>
    <w:rsid w:val="00495FCA"/>
    <w:rsid w:val="004A40E3"/>
    <w:rsid w:val="004D589B"/>
    <w:rsid w:val="004D6A59"/>
    <w:rsid w:val="00505AB5"/>
    <w:rsid w:val="0054725F"/>
    <w:rsid w:val="0055331E"/>
    <w:rsid w:val="00572715"/>
    <w:rsid w:val="00590111"/>
    <w:rsid w:val="005B0675"/>
    <w:rsid w:val="005B528A"/>
    <w:rsid w:val="005C3598"/>
    <w:rsid w:val="005E7CF7"/>
    <w:rsid w:val="00611963"/>
    <w:rsid w:val="00617847"/>
    <w:rsid w:val="00636250"/>
    <w:rsid w:val="00642413"/>
    <w:rsid w:val="006632E9"/>
    <w:rsid w:val="006815DC"/>
    <w:rsid w:val="006950BA"/>
    <w:rsid w:val="006962E5"/>
    <w:rsid w:val="006E2676"/>
    <w:rsid w:val="007206BE"/>
    <w:rsid w:val="00754852"/>
    <w:rsid w:val="00796F94"/>
    <w:rsid w:val="007C1BDE"/>
    <w:rsid w:val="007D48B6"/>
    <w:rsid w:val="007F5DF4"/>
    <w:rsid w:val="00804481"/>
    <w:rsid w:val="008060D5"/>
    <w:rsid w:val="00825276"/>
    <w:rsid w:val="0088047F"/>
    <w:rsid w:val="008A2A69"/>
    <w:rsid w:val="008C6380"/>
    <w:rsid w:val="008E2F02"/>
    <w:rsid w:val="008E7AEC"/>
    <w:rsid w:val="0091234A"/>
    <w:rsid w:val="00924D35"/>
    <w:rsid w:val="00980C45"/>
    <w:rsid w:val="00982465"/>
    <w:rsid w:val="00982987"/>
    <w:rsid w:val="009F5D2E"/>
    <w:rsid w:val="00A30622"/>
    <w:rsid w:val="00A33EC2"/>
    <w:rsid w:val="00A91622"/>
    <w:rsid w:val="00AB007C"/>
    <w:rsid w:val="00AE2EE9"/>
    <w:rsid w:val="00B0396D"/>
    <w:rsid w:val="00B90E2D"/>
    <w:rsid w:val="00BB264B"/>
    <w:rsid w:val="00BC3B37"/>
    <w:rsid w:val="00BF72DB"/>
    <w:rsid w:val="00C74901"/>
    <w:rsid w:val="00C82BD0"/>
    <w:rsid w:val="00C82D09"/>
    <w:rsid w:val="00C919CD"/>
    <w:rsid w:val="00CA194B"/>
    <w:rsid w:val="00CC28E4"/>
    <w:rsid w:val="00CC4BFF"/>
    <w:rsid w:val="00CD683E"/>
    <w:rsid w:val="00D11C3C"/>
    <w:rsid w:val="00D552D3"/>
    <w:rsid w:val="00D6223D"/>
    <w:rsid w:val="00D86D80"/>
    <w:rsid w:val="00DB1F97"/>
    <w:rsid w:val="00E232E6"/>
    <w:rsid w:val="00E3420B"/>
    <w:rsid w:val="00E37837"/>
    <w:rsid w:val="00E76786"/>
    <w:rsid w:val="00F07466"/>
    <w:rsid w:val="00F324D2"/>
    <w:rsid w:val="00F349E4"/>
    <w:rsid w:val="00F51F61"/>
    <w:rsid w:val="00FA75A9"/>
    <w:rsid w:val="00FB7DE4"/>
    <w:rsid w:val="00FD471A"/>
    <w:rsid w:val="7E7615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26EF"/>
  <w15:docId w15:val="{4BBBEA90-1DA0-4CD9-86F1-A28E4B6438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rsid w:val="002A38F4"/>
    <w:pPr>
      <w:spacing w:after="200" w:line="276" w:lineRule="auto"/>
    </w:pPr>
    <w:rPr>
      <w:rFonts w:ascii="Calibri" w:hAnsi="Calibri" w:eastAsia="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nhideWhenUsed/>
    <w:rsid w:val="002A38F4"/>
    <w:pPr>
      <w:spacing w:after="0" w:line="240" w:lineRule="auto"/>
      <w:jc w:val="both"/>
    </w:pPr>
    <w:rPr>
      <w:rFonts w:ascii="Book Antiqua" w:hAnsi="Book Antiqua" w:eastAsia="Times New Roman"/>
      <w:sz w:val="20"/>
      <w:szCs w:val="24"/>
    </w:rPr>
  </w:style>
  <w:style w:type="character" w:styleId="BodyTextChar" w:customStyle="1">
    <w:name w:val="Body Text Char"/>
    <w:link w:val="BodyText"/>
    <w:rsid w:val="002A38F4"/>
    <w:rPr>
      <w:rFonts w:ascii="Book Antiqua" w:hAnsi="Book Antiqua" w:eastAsia="Times New Roman" w:cs="Times New Roman"/>
      <w:sz w:val="20"/>
    </w:rPr>
  </w:style>
  <w:style w:type="paragraph" w:styleId="Footer">
    <w:name w:val="footer"/>
    <w:basedOn w:val="Normal"/>
    <w:link w:val="FooterChar"/>
    <w:uiPriority w:val="99"/>
    <w:unhideWhenUsed/>
    <w:rsid w:val="002A38F4"/>
    <w:pPr>
      <w:tabs>
        <w:tab w:val="center" w:pos="4680"/>
        <w:tab w:val="right" w:pos="9360"/>
      </w:tabs>
      <w:spacing w:after="0" w:line="240" w:lineRule="auto"/>
    </w:pPr>
  </w:style>
  <w:style w:type="character" w:styleId="FooterChar" w:customStyle="1">
    <w:name w:val="Footer Char"/>
    <w:link w:val="Footer"/>
    <w:uiPriority w:val="99"/>
    <w:rsid w:val="002A38F4"/>
    <w:rPr>
      <w:rFonts w:ascii="Calibri" w:hAnsi="Calibri" w:eastAsia="Calibri" w:cs="Times New Roman"/>
      <w:sz w:val="22"/>
      <w:szCs w:val="22"/>
    </w:rPr>
  </w:style>
  <w:style w:type="paragraph" w:styleId="Header">
    <w:name w:val="header"/>
    <w:basedOn w:val="Normal"/>
    <w:link w:val="HeaderChar"/>
    <w:uiPriority w:val="99"/>
    <w:unhideWhenUsed/>
    <w:rsid w:val="00C82BD0"/>
    <w:pPr>
      <w:tabs>
        <w:tab w:val="center" w:pos="4320"/>
        <w:tab w:val="right" w:pos="8640"/>
      </w:tabs>
    </w:pPr>
  </w:style>
  <w:style w:type="character" w:styleId="HeaderChar" w:customStyle="1">
    <w:name w:val="Header Char"/>
    <w:link w:val="Header"/>
    <w:uiPriority w:val="99"/>
    <w:rsid w:val="00C82BD0"/>
    <w:rPr>
      <w:rFonts w:ascii="Calibri" w:hAnsi="Calibri" w:eastAsia="Calibri"/>
      <w:sz w:val="22"/>
      <w:szCs w:val="22"/>
    </w:rPr>
  </w:style>
  <w:style w:type="character" w:styleId="Hyperlink">
    <w:name w:val="Hyperlink"/>
    <w:uiPriority w:val="99"/>
    <w:unhideWhenUsed/>
    <w:rsid w:val="00C8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9/09/relationships/intelligence" Target="intelligence.xml" Id="Ra311a04bbf8f45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Brooke Watters's Resume</dc:title>
  <dc:creator/>
  <lastModifiedBy>Brooke Watters</lastModifiedBy>
  <revision>2</revision>
  <dcterms:created xsi:type="dcterms:W3CDTF">2017-01-11T21:05:00.0000000Z</dcterms:created>
  <dcterms:modified xsi:type="dcterms:W3CDTF">2022-01-18T01:01:34.3828445Z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prfo4mi-v1</vt:lpwstr>
  </property>
  <property fmtid="{D5CDD505-2E9C-101B-9397-08002B2CF9AE}" pid="3" name="tal_id">
    <vt:lpwstr>5044058ac3eb41ae1e58842f07427dff</vt:lpwstr>
  </property>
  <property fmtid="{D5CDD505-2E9C-101B-9397-08002B2CF9AE}" pid="4" name="app_source">
    <vt:lpwstr>rezbiz</vt:lpwstr>
  </property>
  <property fmtid="{D5CDD505-2E9C-101B-9397-08002B2CF9AE}" pid="5" name="app_id">
    <vt:lpwstr>674616</vt:lpwstr>
  </property>
</Properties>
</file>