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07" w:rsidRDefault="00E67C1C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Teddy Thor</w:t>
      </w:r>
    </w:p>
    <w:p w:rsidR="00A56807" w:rsidRDefault="00E67C1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(920)-651-5788 • Thort40@gmail.com</w:t>
      </w:r>
    </w:p>
    <w:p w:rsidR="00A56807" w:rsidRDefault="00E67C1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2862 Homestead Drive, Oshkosh, WI 54904</w:t>
      </w:r>
    </w:p>
    <w:p w:rsidR="00A56807" w:rsidRDefault="00E67C1C">
      <w:pPr>
        <w:pBdr>
          <w:bottom w:val="single" w:sz="4" w:space="1" w:color="000000"/>
        </w:pBdr>
        <w:spacing w:after="0"/>
        <w:jc w:val="center"/>
        <w:rPr>
          <w:sz w:val="20"/>
          <w:szCs w:val="20"/>
        </w:rPr>
      </w:pPr>
      <w:r>
        <w:pict w14:anchorId="041F0B1F">
          <v:rect id="_x0000_i1025" style="width:0;height:1.5pt" o:hralign="center" o:hrstd="t" o:hr="t" fillcolor="#a0a0a0" stroked="f"/>
        </w:pict>
      </w:r>
    </w:p>
    <w:p w:rsidR="00A56807" w:rsidRDefault="00E67C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A56807">
        <w:tc>
          <w:tcPr>
            <w:tcW w:w="5395" w:type="dxa"/>
          </w:tcPr>
          <w:p w:rsidR="00A56807" w:rsidRDefault="00E67C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University of Wisconsin Oshkosh</w:t>
            </w:r>
          </w:p>
          <w:p w:rsidR="00A56807" w:rsidRDefault="00E67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Bachelor of Science</w:t>
            </w:r>
          </w:p>
          <w:p w:rsidR="00A56807" w:rsidRDefault="00E67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</w:t>
            </w:r>
          </w:p>
          <w:p w:rsidR="00A56807" w:rsidRDefault="00A56807">
            <w:pPr>
              <w:rPr>
                <w:sz w:val="20"/>
                <w:szCs w:val="20"/>
              </w:rPr>
            </w:pPr>
          </w:p>
          <w:p w:rsidR="00A56807" w:rsidRDefault="00E67C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Bradley University</w:t>
            </w:r>
          </w:p>
          <w:p w:rsidR="00A56807" w:rsidRDefault="00E67C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Doctor of Nursing Practice</w:t>
            </w:r>
          </w:p>
          <w:p w:rsidR="00A56807" w:rsidRDefault="00E67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Nurse Practitioner</w:t>
            </w:r>
          </w:p>
        </w:tc>
        <w:tc>
          <w:tcPr>
            <w:tcW w:w="5395" w:type="dxa"/>
          </w:tcPr>
          <w:p w:rsidR="00A56807" w:rsidRDefault="00E67C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Oshkosh, WI</w:t>
            </w:r>
          </w:p>
          <w:p w:rsidR="00A56807" w:rsidRDefault="00E67C1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Graduation date: </w:t>
            </w:r>
            <w:r>
              <w:rPr>
                <w:b/>
                <w:sz w:val="20"/>
                <w:szCs w:val="20"/>
              </w:rPr>
              <w:t>May 2016</w:t>
            </w:r>
          </w:p>
          <w:p w:rsidR="00A56807" w:rsidRDefault="00A56807">
            <w:pPr>
              <w:rPr>
                <w:sz w:val="20"/>
                <w:szCs w:val="20"/>
              </w:rPr>
            </w:pPr>
          </w:p>
          <w:p w:rsidR="00A56807" w:rsidRDefault="00A56807">
            <w:pPr>
              <w:rPr>
                <w:sz w:val="20"/>
                <w:szCs w:val="20"/>
              </w:rPr>
            </w:pPr>
          </w:p>
          <w:p w:rsidR="00A56807" w:rsidRDefault="00E67C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Peoria, IL</w:t>
            </w:r>
          </w:p>
          <w:p w:rsidR="00A56807" w:rsidRDefault="00E67C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 date: (In-progress)</w:t>
            </w:r>
          </w:p>
        </w:tc>
      </w:tr>
    </w:tbl>
    <w:p w:rsidR="00A56807" w:rsidRDefault="00A56807">
      <w:pPr>
        <w:spacing w:after="0"/>
        <w:rPr>
          <w:sz w:val="20"/>
          <w:szCs w:val="20"/>
        </w:rPr>
      </w:pPr>
    </w:p>
    <w:p w:rsidR="00A56807" w:rsidRDefault="00E67C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CERTIFICATIONS</w:t>
      </w:r>
    </w:p>
    <w:tbl>
      <w:tblPr>
        <w:tblStyle w:val="a0"/>
        <w:tblW w:w="107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A56807">
        <w:trPr>
          <w:trHeight w:val="44"/>
          <w:jc w:val="center"/>
        </w:trPr>
        <w:tc>
          <w:tcPr>
            <w:tcW w:w="5395" w:type="dxa"/>
          </w:tcPr>
          <w:p w:rsidR="00A56807" w:rsidRDefault="00E67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Registered Nurse (RN)</w:t>
            </w:r>
          </w:p>
          <w:p w:rsidR="00A56807" w:rsidRDefault="00E67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First-Aid, CPR, and Automated External Defibrillator (AED)</w:t>
            </w:r>
          </w:p>
        </w:tc>
        <w:tc>
          <w:tcPr>
            <w:tcW w:w="5395" w:type="dxa"/>
          </w:tcPr>
          <w:p w:rsidR="00A56807" w:rsidRDefault="00E67C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#229707</w:t>
            </w:r>
          </w:p>
          <w:p w:rsidR="00A56807" w:rsidRDefault="00E67C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Expires 09/2022</w:t>
            </w:r>
          </w:p>
        </w:tc>
      </w:tr>
    </w:tbl>
    <w:p w:rsidR="00A56807" w:rsidRDefault="00A56807">
      <w:pPr>
        <w:spacing w:after="0"/>
        <w:rPr>
          <w:sz w:val="20"/>
          <w:szCs w:val="20"/>
        </w:rPr>
      </w:pPr>
    </w:p>
    <w:p w:rsidR="00A56807" w:rsidRDefault="00E67C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RELATED NURSING EXPERIENCES</w:t>
      </w:r>
    </w:p>
    <w:p w:rsidR="00A56807" w:rsidRDefault="00E67C1C">
      <w:pPr>
        <w:spacing w:after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ThedaCare</w:t>
      </w:r>
      <w:proofErr w:type="spellEnd"/>
      <w:r>
        <w:rPr>
          <w:b/>
          <w:sz w:val="20"/>
          <w:szCs w:val="20"/>
        </w:rPr>
        <w:t xml:space="preserve"> Physicians Neenah Urgent Care - </w:t>
      </w:r>
      <w:r>
        <w:rPr>
          <w:sz w:val="20"/>
          <w:szCs w:val="20"/>
        </w:rPr>
        <w:t>Neenah, WI</w:t>
      </w:r>
    </w:p>
    <w:p w:rsidR="00A56807" w:rsidRDefault="00E67C1C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RN Ambulatory Nurse,</w:t>
      </w:r>
      <w:r>
        <w:rPr>
          <w:sz w:val="20"/>
          <w:szCs w:val="20"/>
        </w:rPr>
        <w:t xml:space="preserve"> December 2020 - Present</w:t>
      </w:r>
    </w:p>
    <w:p w:rsidR="00A56807" w:rsidRDefault="00E67C1C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Provide a broad range of general nursing care services to acutely ill patients, both in adult and pediatric population</w:t>
      </w:r>
    </w:p>
    <w:p w:rsidR="00A56807" w:rsidRDefault="00E67C1C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Assist physicians with wound repairs and in-office procedures to include laceration repairs, casting extremities, and suture removal</w:t>
      </w:r>
    </w:p>
    <w:p w:rsidR="00A56807" w:rsidRDefault="00E67C1C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Provide patient education to patients and family members via the telephone and in-person regarding results, care management</w:t>
      </w:r>
      <w:r>
        <w:rPr>
          <w:sz w:val="20"/>
          <w:szCs w:val="20"/>
        </w:rPr>
        <w:t xml:space="preserve"> and the disease process</w:t>
      </w:r>
    </w:p>
    <w:p w:rsidR="00A56807" w:rsidRDefault="00E67C1C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Prioritize and triage patient care based on the acuity and presenting symptoms</w:t>
      </w:r>
    </w:p>
    <w:p w:rsidR="00A56807" w:rsidRDefault="00A56807">
      <w:pPr>
        <w:spacing w:after="0"/>
        <w:rPr>
          <w:sz w:val="20"/>
          <w:szCs w:val="20"/>
        </w:rPr>
      </w:pPr>
    </w:p>
    <w:p w:rsidR="00A56807" w:rsidRDefault="00E67C1C">
      <w:pPr>
        <w:spacing w:after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Biolife</w:t>
      </w:r>
      <w:proofErr w:type="spellEnd"/>
      <w:r>
        <w:rPr>
          <w:b/>
          <w:sz w:val="20"/>
          <w:szCs w:val="20"/>
        </w:rPr>
        <w:t xml:space="preserve"> Plasma Services</w:t>
      </w:r>
      <w:r>
        <w:rPr>
          <w:sz w:val="20"/>
          <w:szCs w:val="20"/>
        </w:rPr>
        <w:t xml:space="preserve"> -Oshkosh, WI</w:t>
      </w:r>
    </w:p>
    <w:p w:rsidR="00A56807" w:rsidRDefault="00E67C1C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Medical Support Specialist</w:t>
      </w:r>
      <w:r>
        <w:rPr>
          <w:sz w:val="20"/>
          <w:szCs w:val="20"/>
        </w:rPr>
        <w:t xml:space="preserve">, December 2014 – </w:t>
      </w:r>
      <w:r>
        <w:rPr>
          <w:sz w:val="20"/>
          <w:szCs w:val="20"/>
        </w:rPr>
        <w:t>December 2020</w:t>
      </w:r>
    </w:p>
    <w:p w:rsidR="00A56807" w:rsidRDefault="00E67C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Determined donor eligibility accurately, to include, obt</w:t>
      </w:r>
      <w:r>
        <w:rPr>
          <w:color w:val="000000"/>
          <w:sz w:val="20"/>
          <w:szCs w:val="20"/>
        </w:rPr>
        <w:t>aining informed consents, infectious disease education, and conduct</w:t>
      </w:r>
      <w:r>
        <w:rPr>
          <w:sz w:val="20"/>
          <w:szCs w:val="20"/>
        </w:rPr>
        <w:t>ed</w:t>
      </w:r>
      <w:r>
        <w:rPr>
          <w:color w:val="000000"/>
          <w:sz w:val="20"/>
          <w:szCs w:val="20"/>
        </w:rPr>
        <w:t xml:space="preserve"> donor interviews</w:t>
      </w:r>
    </w:p>
    <w:p w:rsidR="00A56807" w:rsidRDefault="00E67C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Performed physical examination, blood testing, and reviewed Serological Protein Electrophoresis (SPE) </w:t>
      </w:r>
      <w:r>
        <w:rPr>
          <w:sz w:val="20"/>
          <w:szCs w:val="20"/>
        </w:rPr>
        <w:t>to ensure parameters were being met</w:t>
      </w:r>
    </w:p>
    <w:p w:rsidR="00A56807" w:rsidRDefault="00E67C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Collaborated with the Center Ph</w:t>
      </w:r>
      <w:r>
        <w:rPr>
          <w:color w:val="000000"/>
          <w:sz w:val="20"/>
          <w:szCs w:val="20"/>
        </w:rPr>
        <w:t xml:space="preserve">ysician </w:t>
      </w:r>
      <w:r>
        <w:rPr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Medical Affairs when in need of guidance concerning donor eligibility and plasma safety</w:t>
      </w:r>
    </w:p>
    <w:p w:rsidR="00A56807" w:rsidRDefault="00E67C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Conducted pre-placement evaluation of new hires to include assessment of medical history questionnaire and referral to occupational health</w:t>
      </w:r>
    </w:p>
    <w:p w:rsidR="00A56807" w:rsidRDefault="00E67C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Managed </w:t>
      </w:r>
      <w:r>
        <w:rPr>
          <w:color w:val="000000"/>
          <w:sz w:val="20"/>
          <w:szCs w:val="20"/>
        </w:rPr>
        <w:t>donor rea</w:t>
      </w:r>
      <w:r>
        <w:rPr>
          <w:color w:val="000000"/>
          <w:sz w:val="20"/>
          <w:szCs w:val="20"/>
        </w:rPr>
        <w:t>ction(s) from plasmapheresis and followed the Standard Operating Protocols (SOPs) for medical emergencies to include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executing </w:t>
      </w:r>
      <w:r>
        <w:rPr>
          <w:sz w:val="20"/>
          <w:szCs w:val="20"/>
        </w:rPr>
        <w:t xml:space="preserve">standing orders approved by the </w:t>
      </w:r>
      <w:r>
        <w:rPr>
          <w:color w:val="000000"/>
          <w:sz w:val="20"/>
          <w:szCs w:val="20"/>
        </w:rPr>
        <w:t>Center Physician</w:t>
      </w:r>
    </w:p>
    <w:p w:rsidR="00A56807" w:rsidRDefault="00A56807">
      <w:pPr>
        <w:spacing w:after="0"/>
        <w:rPr>
          <w:sz w:val="20"/>
          <w:szCs w:val="20"/>
        </w:rPr>
      </w:pPr>
    </w:p>
    <w:p w:rsidR="00A56807" w:rsidRDefault="00E67C1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Department of Corrections</w:t>
      </w:r>
      <w:r>
        <w:rPr>
          <w:sz w:val="20"/>
          <w:szCs w:val="20"/>
        </w:rPr>
        <w:t xml:space="preserve"> -Oshkosh, WI</w:t>
      </w:r>
    </w:p>
    <w:p w:rsidR="00A56807" w:rsidRDefault="00E67C1C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Nurse Clinician II</w:t>
      </w:r>
      <w:r>
        <w:rPr>
          <w:sz w:val="20"/>
          <w:szCs w:val="20"/>
        </w:rPr>
        <w:t xml:space="preserve">, Contract, May 2019 – February 2020 </w:t>
      </w:r>
    </w:p>
    <w:p w:rsidR="00A56807" w:rsidRDefault="00E67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Evaluated patients’ chief complaints by utilizing the nursing process and collaborated cares with other health care professionals to achieve optimal patient health outcomes</w:t>
      </w:r>
    </w:p>
    <w:p w:rsidR="00A56807" w:rsidRDefault="00E67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Communicated closely with Correctional Officers to coordinate patient care needs for the safety of staffs</w:t>
      </w:r>
    </w:p>
    <w:p w:rsidR="00A56807" w:rsidRDefault="00E67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Established a continuity of care of patients transferring to and from another institution</w:t>
      </w:r>
    </w:p>
    <w:p w:rsidR="00A56807" w:rsidRDefault="00E67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Utilized electronic charting system such as Cerner and the W</w:t>
      </w:r>
      <w:r>
        <w:rPr>
          <w:color w:val="000000"/>
          <w:sz w:val="20"/>
          <w:szCs w:val="20"/>
        </w:rPr>
        <w:t>isconsin Integrated Corrections System (WICS) to document patient health information and convey patient needs to Correctional Officers</w:t>
      </w:r>
    </w:p>
    <w:p w:rsidR="00A56807" w:rsidRDefault="00A56807">
      <w:pPr>
        <w:spacing w:after="0"/>
        <w:rPr>
          <w:sz w:val="20"/>
          <w:szCs w:val="20"/>
        </w:rPr>
      </w:pPr>
    </w:p>
    <w:p w:rsidR="00A56807" w:rsidRDefault="00E67C1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Winnebago Mental Health Institute</w:t>
      </w:r>
      <w:r>
        <w:rPr>
          <w:sz w:val="20"/>
          <w:szCs w:val="20"/>
        </w:rPr>
        <w:t xml:space="preserve"> -Oshkosh, WI</w:t>
      </w:r>
    </w:p>
    <w:p w:rsidR="00A56807" w:rsidRDefault="00E67C1C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Nurse Clinician II</w:t>
      </w:r>
      <w:r>
        <w:rPr>
          <w:sz w:val="20"/>
          <w:szCs w:val="20"/>
        </w:rPr>
        <w:t>, June 2016 – August 2016</w:t>
      </w:r>
    </w:p>
    <w:p w:rsidR="00A56807" w:rsidRDefault="00E67C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Utilized the nursing process </w:t>
      </w:r>
      <w:r>
        <w:rPr>
          <w:color w:val="000000"/>
          <w:sz w:val="20"/>
          <w:szCs w:val="20"/>
        </w:rPr>
        <w:t>to deliver nursing care to behavioral challenged patients by utilizing the nursing process and evaluated for the effectiveness of therapies</w:t>
      </w:r>
    </w:p>
    <w:p w:rsidR="00A56807" w:rsidRDefault="00E67C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Collaborated with the multidisciplinary team in Treatment Learning Plan to develop and coordinate health care needs </w:t>
      </w:r>
      <w:r>
        <w:rPr>
          <w:color w:val="000000"/>
          <w:sz w:val="20"/>
          <w:szCs w:val="20"/>
        </w:rPr>
        <w:t xml:space="preserve">and interventions </w:t>
      </w:r>
    </w:p>
    <w:p w:rsidR="00A56807" w:rsidRDefault="00E67C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Responded to medical emergencies through the facility and executed Physician’s standing orders as applicable</w:t>
      </w:r>
    </w:p>
    <w:p w:rsidR="00A56807" w:rsidRDefault="00E67C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Developed individualize patient care plans and promoted quality patient care through participating in committees and continuous </w:t>
      </w:r>
      <w:r>
        <w:rPr>
          <w:color w:val="000000"/>
          <w:sz w:val="20"/>
          <w:szCs w:val="20"/>
        </w:rPr>
        <w:t>improvement activities</w:t>
      </w:r>
    </w:p>
    <w:p w:rsidR="00A56807" w:rsidRDefault="00A56807">
      <w:pPr>
        <w:spacing w:after="0"/>
        <w:rPr>
          <w:sz w:val="20"/>
          <w:szCs w:val="20"/>
        </w:rPr>
      </w:pPr>
    </w:p>
    <w:p w:rsidR="00A56807" w:rsidRDefault="00E67C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A56807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A56807" w:rsidRDefault="00E67C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Excellent interpersonal and communication skills by interacting daily with patients and staffs</w:t>
            </w:r>
          </w:p>
          <w:p w:rsidR="00A56807" w:rsidRDefault="00E67C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Fluent in writing and speaking Hmong</w:t>
            </w:r>
          </w:p>
          <w:p w:rsidR="00A56807" w:rsidRDefault="00E67C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Able to provide quality patient care under pressure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A56807" w:rsidRDefault="00E67C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Leadership and teamwork developed through collaboration with health care professionals</w:t>
            </w:r>
          </w:p>
          <w:p w:rsidR="00A56807" w:rsidRDefault="00E67C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Proficient in Microsoft Products and Adobe Products</w:t>
            </w:r>
          </w:p>
          <w:p w:rsidR="00A56807" w:rsidRDefault="00E67C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Adaptability to fast-paced and changing environments</w:t>
            </w:r>
          </w:p>
        </w:tc>
      </w:tr>
    </w:tbl>
    <w:p w:rsidR="00A56807" w:rsidRDefault="00E67C1C">
      <w:pPr>
        <w:pBdr>
          <w:bottom w:val="single" w:sz="4" w:space="0" w:color="000000"/>
        </w:pBdr>
        <w:spacing w:after="0"/>
        <w:rPr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sectPr w:rsidR="00A5680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353"/>
    <w:multiLevelType w:val="multilevel"/>
    <w:tmpl w:val="77F69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671554"/>
    <w:multiLevelType w:val="multilevel"/>
    <w:tmpl w:val="EB7C8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E351E"/>
    <w:multiLevelType w:val="multilevel"/>
    <w:tmpl w:val="EC40E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5031ED"/>
    <w:multiLevelType w:val="multilevel"/>
    <w:tmpl w:val="25E2B83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DC6153"/>
    <w:multiLevelType w:val="multilevel"/>
    <w:tmpl w:val="EB524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07"/>
    <w:rsid w:val="00A56807"/>
    <w:rsid w:val="00E6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7A87F-261B-42EC-93B3-CB8F8BED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51A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A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70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PR0IgefO+GFvkREFdYBnP1cJg==">AMUW2mXLeo92rilVunXDRBzQK9RwW+DiTV8ety2SD1dy8G8Cqd/vOEv566XqRGkoOVh8HD9i01ND/ky8HWAocPQngNsf6mnmz17PyhslyvQYz+ddNQ7YcC0=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Kimberly Blom</cp:lastModifiedBy>
  <cp:revision>2</cp:revision>
  <dcterms:created xsi:type="dcterms:W3CDTF">2021-06-28T17:25:00Z</dcterms:created>
  <dcterms:modified xsi:type="dcterms:W3CDTF">2021-06-28T17:25:00Z</dcterms:modified>
</cp:coreProperties>
</file>