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48"/>
        <w:gridCol w:w="3240"/>
      </w:tblGrid>
      <w:tr w:rsidR="0006747E" w:rsidRPr="00D14C85" w:rsidTr="004768EA">
        <w:trPr>
          <w:trHeight w:val="810"/>
        </w:trPr>
        <w:tc>
          <w:tcPr>
            <w:tcW w:w="6948" w:type="dxa"/>
            <w:shd w:val="clear" w:color="auto" w:fill="auto"/>
          </w:tcPr>
          <w:p w:rsidR="0006747E" w:rsidRPr="00D14C85" w:rsidRDefault="00602FD1" w:rsidP="00CC77BC">
            <w:pPr>
              <w:spacing w:after="0" w:line="240" w:lineRule="auto"/>
              <w:ind w:right="-54"/>
              <w:rPr>
                <w:rFonts w:ascii="Book Antiqua" w:eastAsia="Times New Roman" w:hAnsi="Book Antiqua"/>
                <w:b/>
                <w:smallCaps/>
                <w:spacing w:val="8"/>
                <w:sz w:val="36"/>
                <w:szCs w:val="36"/>
              </w:rPr>
            </w:pPr>
            <w:r>
              <w:rPr>
                <w:rFonts w:ascii="Book Antiqua" w:eastAsia="Times New Roman" w:hAnsi="Book Antiqua"/>
                <w:b/>
                <w:smallCaps/>
                <w:spacing w:val="8"/>
                <w:sz w:val="36"/>
                <w:szCs w:val="36"/>
              </w:rPr>
              <w:t>Tim Dess</w:t>
            </w:r>
            <w:r w:rsidR="00AD0975" w:rsidRPr="00D14C85">
              <w:rPr>
                <w:rFonts w:ascii="Book Antiqua" w:eastAsia="Times New Roman" w:hAnsi="Book Antiqua"/>
                <w:b/>
                <w:smallCaps/>
                <w:spacing w:val="8"/>
                <w:sz w:val="36"/>
                <w:szCs w:val="36"/>
              </w:rPr>
              <w:t xml:space="preserve">, </w:t>
            </w:r>
            <w:r w:rsidR="00AD0975" w:rsidRPr="00D14C85">
              <w:rPr>
                <w:rFonts w:ascii="Book Antiqua" w:eastAsia="Times New Roman" w:hAnsi="Book Antiqua"/>
                <w:b/>
                <w:smallCaps/>
                <w:spacing w:val="8"/>
                <w:sz w:val="34"/>
                <w:szCs w:val="34"/>
              </w:rPr>
              <w:t>RN</w:t>
            </w:r>
          </w:p>
        </w:tc>
        <w:tc>
          <w:tcPr>
            <w:tcW w:w="3240" w:type="dxa"/>
            <w:shd w:val="clear" w:color="auto" w:fill="auto"/>
          </w:tcPr>
          <w:p w:rsidR="00937B7B" w:rsidRDefault="00937B7B" w:rsidP="00602FD1">
            <w:pPr>
              <w:spacing w:after="0" w:line="240" w:lineRule="auto"/>
              <w:ind w:right="-108"/>
              <w:jc w:val="right"/>
              <w:rPr>
                <w:rFonts w:ascii="Book Antiqua" w:eastAsia="Times New Roman" w:hAnsi="Book Antiqua" w:cs="Tahoma"/>
                <w:sz w:val="20"/>
                <w:szCs w:val="20"/>
              </w:rPr>
            </w:pPr>
            <w:r w:rsidRPr="00937B7B">
              <w:rPr>
                <w:rFonts w:ascii="Book Antiqua" w:eastAsia="Times New Roman" w:hAnsi="Book Antiqua" w:cs="Tahoma"/>
                <w:sz w:val="20"/>
                <w:szCs w:val="20"/>
              </w:rPr>
              <w:t>414-339-6897</w:t>
            </w:r>
          </w:p>
          <w:p w:rsidR="0006747E" w:rsidRDefault="00602FD1" w:rsidP="00602FD1">
            <w:pPr>
              <w:spacing w:after="0" w:line="240" w:lineRule="auto"/>
              <w:ind w:right="-108"/>
              <w:jc w:val="right"/>
              <w:rPr>
                <w:rFonts w:ascii="Book Antiqua" w:eastAsia="Times New Roman" w:hAnsi="Book Antiqua" w:cs="Tahoma"/>
                <w:sz w:val="20"/>
                <w:szCs w:val="20"/>
              </w:rPr>
            </w:pPr>
            <w:r w:rsidRPr="00D70A78">
              <w:rPr>
                <w:rFonts w:ascii="Book Antiqua" w:eastAsia="Times New Roman" w:hAnsi="Book Antiqua" w:cs="Tahoma"/>
                <w:sz w:val="20"/>
                <w:szCs w:val="20"/>
              </w:rPr>
              <w:t>tdess@wi.rr.com</w:t>
            </w:r>
          </w:p>
          <w:p w:rsidR="00602FD1" w:rsidRPr="00D14C85" w:rsidRDefault="00602FD1" w:rsidP="004768EA">
            <w:pPr>
              <w:spacing w:after="0" w:line="240" w:lineRule="auto"/>
              <w:ind w:right="-108"/>
              <w:jc w:val="right"/>
              <w:rPr>
                <w:rFonts w:ascii="Book Antiqua" w:eastAsia="Times New Roman" w:hAnsi="Book Antiqua" w:cs="Tahoma"/>
                <w:sz w:val="20"/>
                <w:szCs w:val="20"/>
              </w:rPr>
            </w:pPr>
            <w:r>
              <w:rPr>
                <w:rFonts w:ascii="Book Antiqua" w:eastAsia="Times New Roman" w:hAnsi="Book Antiqua" w:cs="Tahoma"/>
                <w:sz w:val="20"/>
                <w:szCs w:val="20"/>
              </w:rPr>
              <w:t>West Allis, W</w:t>
            </w:r>
            <w:r w:rsidR="004768EA">
              <w:rPr>
                <w:rFonts w:ascii="Book Antiqua" w:eastAsia="Times New Roman" w:hAnsi="Book Antiqua" w:cs="Tahoma"/>
                <w:sz w:val="20"/>
                <w:szCs w:val="20"/>
              </w:rPr>
              <w:t>I</w:t>
            </w:r>
          </w:p>
        </w:tc>
      </w:tr>
    </w:tbl>
    <w:p w:rsidR="0006747E" w:rsidRPr="00D14C85" w:rsidRDefault="0006747E" w:rsidP="009F2DB8">
      <w:pPr>
        <w:pBdr>
          <w:bottom w:val="single" w:sz="4" w:space="0" w:color="auto"/>
        </w:pBdr>
        <w:spacing w:after="0" w:line="240" w:lineRule="auto"/>
        <w:jc w:val="right"/>
        <w:rPr>
          <w:rFonts w:ascii="Book Antiqua" w:eastAsia="Times New Roman" w:hAnsi="Book Antiqua" w:cs="Tahoma"/>
          <w:sz w:val="6"/>
          <w:szCs w:val="24"/>
        </w:rPr>
      </w:pPr>
    </w:p>
    <w:p w:rsidR="0006747E" w:rsidRPr="00D432AB" w:rsidRDefault="00B63B78" w:rsidP="004768EA">
      <w:pPr>
        <w:spacing w:before="360" w:after="60" w:line="240" w:lineRule="auto"/>
        <w:ind w:right="-54"/>
        <w:jc w:val="center"/>
        <w:rPr>
          <w:rFonts w:ascii="Book Antiqua" w:eastAsia="Times New Roman" w:hAnsi="Book Antiqua"/>
          <w:b/>
          <w:smallCaps/>
          <w:spacing w:val="6"/>
          <w:sz w:val="36"/>
          <w:szCs w:val="33"/>
        </w:rPr>
      </w:pPr>
      <w:r w:rsidRPr="00ED7BDE">
        <w:rPr>
          <w:rFonts w:ascii="Book Antiqua" w:eastAsia="Times New Roman" w:hAnsi="Book Antiqua"/>
          <w:b/>
          <w:smallCaps/>
          <w:spacing w:val="6"/>
          <w:sz w:val="36"/>
          <w:szCs w:val="33"/>
        </w:rPr>
        <w:t xml:space="preserve">Registered Nurse </w:t>
      </w:r>
      <w:r w:rsidR="00355192" w:rsidRPr="00D432AB">
        <w:rPr>
          <w:rFonts w:ascii="Book Antiqua" w:eastAsia="Times New Roman" w:hAnsi="Book Antiqua"/>
          <w:b/>
          <w:smallCaps/>
          <w:spacing w:val="6"/>
          <w:sz w:val="36"/>
          <w:szCs w:val="33"/>
        </w:rPr>
        <w:t>–</w:t>
      </w:r>
      <w:r w:rsidR="00602FD1" w:rsidRPr="00D432AB">
        <w:rPr>
          <w:rFonts w:ascii="Book Antiqua" w:eastAsia="Times New Roman" w:hAnsi="Book Antiqua"/>
          <w:b/>
          <w:smallCaps/>
          <w:spacing w:val="6"/>
          <w:sz w:val="36"/>
          <w:szCs w:val="33"/>
        </w:rPr>
        <w:t xml:space="preserve"> Cardiovascular</w:t>
      </w:r>
      <w:r w:rsidR="00263291" w:rsidRPr="00D432AB">
        <w:rPr>
          <w:rFonts w:ascii="Book Antiqua" w:eastAsia="Times New Roman" w:hAnsi="Book Antiqua"/>
          <w:b/>
          <w:smallCaps/>
          <w:spacing w:val="6"/>
          <w:sz w:val="36"/>
          <w:szCs w:val="33"/>
        </w:rPr>
        <w:t xml:space="preserve"> Focus</w:t>
      </w:r>
    </w:p>
    <w:p w:rsidR="0006747E" w:rsidRPr="00D432AB" w:rsidRDefault="00D70A78" w:rsidP="00204990">
      <w:pPr>
        <w:spacing w:before="40" w:after="240" w:line="240" w:lineRule="auto"/>
        <w:ind w:right="-54"/>
        <w:jc w:val="center"/>
        <w:rPr>
          <w:rFonts w:ascii="Book Antiqua" w:eastAsia="Times New Roman" w:hAnsi="Book Antiqua"/>
          <w:b/>
          <w:smallCaps/>
          <w:spacing w:val="6"/>
          <w:sz w:val="21"/>
          <w:szCs w:val="21"/>
        </w:rPr>
      </w:pPr>
      <w:r w:rsidRPr="00D432AB">
        <w:rPr>
          <w:rFonts w:ascii="Book Antiqua" w:eastAsia="Times New Roman" w:hAnsi="Book Antiqua"/>
          <w:b/>
          <w:smallCaps/>
          <w:spacing w:val="6"/>
          <w:sz w:val="21"/>
          <w:szCs w:val="21"/>
        </w:rPr>
        <w:t xml:space="preserve">Patient Centered </w:t>
      </w:r>
      <w:proofErr w:type="gramStart"/>
      <w:r w:rsidRPr="00D432AB">
        <w:rPr>
          <w:rFonts w:ascii="Book Antiqua" w:eastAsia="Times New Roman" w:hAnsi="Book Antiqua"/>
          <w:b/>
          <w:smallCaps/>
          <w:spacing w:val="6"/>
          <w:sz w:val="21"/>
          <w:szCs w:val="21"/>
        </w:rPr>
        <w:t>Care</w:t>
      </w:r>
      <w:r w:rsidR="00673C7B" w:rsidRPr="00D432AB">
        <w:rPr>
          <w:rFonts w:ascii="Book Antiqua" w:eastAsia="Times New Roman" w:hAnsi="Book Antiqua"/>
          <w:b/>
          <w:smallCaps/>
          <w:spacing w:val="6"/>
          <w:sz w:val="21"/>
          <w:szCs w:val="21"/>
        </w:rPr>
        <w:t xml:space="preserve">  </w:t>
      </w:r>
      <w:r w:rsidR="0006747E" w:rsidRPr="00D432AB">
        <w:rPr>
          <w:rFonts w:ascii="Book Antiqua" w:eastAsia="Times New Roman" w:hAnsi="Book Antiqua"/>
          <w:smallCaps/>
          <w:spacing w:val="6"/>
          <w:sz w:val="21"/>
          <w:szCs w:val="21"/>
        </w:rPr>
        <w:t>|</w:t>
      </w:r>
      <w:proofErr w:type="gramEnd"/>
      <w:r w:rsidR="00C83467" w:rsidRPr="00D432AB">
        <w:rPr>
          <w:rFonts w:ascii="Book Antiqua" w:eastAsia="Times New Roman" w:hAnsi="Book Antiqua"/>
          <w:smallCaps/>
          <w:spacing w:val="6"/>
          <w:sz w:val="21"/>
          <w:szCs w:val="21"/>
        </w:rPr>
        <w:t xml:space="preserve">  </w:t>
      </w:r>
      <w:r w:rsidR="00556589" w:rsidRPr="00D432AB">
        <w:rPr>
          <w:rFonts w:ascii="Book Antiqua" w:eastAsia="Times New Roman" w:hAnsi="Book Antiqua"/>
          <w:b/>
          <w:smallCaps/>
          <w:spacing w:val="6"/>
          <w:sz w:val="21"/>
          <w:szCs w:val="21"/>
        </w:rPr>
        <w:t xml:space="preserve">Nursing </w:t>
      </w:r>
      <w:r w:rsidR="007A18C8" w:rsidRPr="00D432AB">
        <w:rPr>
          <w:rFonts w:ascii="Book Antiqua" w:eastAsia="Times New Roman" w:hAnsi="Book Antiqua"/>
          <w:b/>
          <w:smallCaps/>
          <w:spacing w:val="6"/>
          <w:sz w:val="21"/>
          <w:szCs w:val="21"/>
        </w:rPr>
        <w:t>Best Practices</w:t>
      </w:r>
      <w:r w:rsidR="00FF19C0" w:rsidRPr="00D432AB">
        <w:rPr>
          <w:rFonts w:ascii="Book Antiqua" w:eastAsia="Times New Roman" w:hAnsi="Book Antiqua"/>
          <w:b/>
          <w:smallCaps/>
          <w:spacing w:val="6"/>
          <w:sz w:val="21"/>
          <w:szCs w:val="21"/>
        </w:rPr>
        <w:t xml:space="preserve"> </w:t>
      </w:r>
      <w:r w:rsidR="007A18C8" w:rsidRPr="00D432AB">
        <w:rPr>
          <w:rFonts w:ascii="Book Antiqua" w:eastAsia="Times New Roman" w:hAnsi="Book Antiqua"/>
          <w:b/>
          <w:smallCaps/>
          <w:spacing w:val="6"/>
          <w:sz w:val="21"/>
          <w:szCs w:val="21"/>
        </w:rPr>
        <w:t xml:space="preserve"> </w:t>
      </w:r>
      <w:r w:rsidR="0006747E" w:rsidRPr="00D432AB">
        <w:rPr>
          <w:rFonts w:ascii="Book Antiqua" w:eastAsia="Times New Roman" w:hAnsi="Book Antiqua"/>
          <w:smallCaps/>
          <w:spacing w:val="6"/>
          <w:sz w:val="21"/>
          <w:szCs w:val="21"/>
        </w:rPr>
        <w:t>|</w:t>
      </w:r>
      <w:r w:rsidR="0006747E" w:rsidRPr="00D432AB">
        <w:rPr>
          <w:rFonts w:ascii="Book Antiqua" w:eastAsia="Times New Roman" w:hAnsi="Book Antiqua"/>
          <w:b/>
          <w:smallCaps/>
          <w:spacing w:val="6"/>
          <w:sz w:val="21"/>
          <w:szCs w:val="21"/>
        </w:rPr>
        <w:t xml:space="preserve">  </w:t>
      </w:r>
      <w:r w:rsidRPr="00D432AB">
        <w:rPr>
          <w:rFonts w:ascii="Book Antiqua" w:eastAsia="Times New Roman" w:hAnsi="Book Antiqua"/>
          <w:b/>
          <w:smallCaps/>
          <w:spacing w:val="6"/>
          <w:sz w:val="21"/>
          <w:szCs w:val="21"/>
        </w:rPr>
        <w:t>Program Development</w:t>
      </w:r>
    </w:p>
    <w:p w:rsidR="000B6A86" w:rsidRPr="00D432AB" w:rsidRDefault="007E0A34" w:rsidP="00204990">
      <w:pPr>
        <w:spacing w:after="18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Patient-</w:t>
      </w:r>
      <w:r w:rsidR="00556589" w:rsidRPr="00D432AB">
        <w:rPr>
          <w:rFonts w:ascii="Arial" w:hAnsi="Arial" w:cs="Arial"/>
          <w:sz w:val="20"/>
          <w:szCs w:val="20"/>
        </w:rPr>
        <w:t xml:space="preserve">focused </w:t>
      </w:r>
      <w:r w:rsidR="004C7155" w:rsidRPr="00D432AB">
        <w:rPr>
          <w:rFonts w:ascii="Arial" w:hAnsi="Arial" w:cs="Arial"/>
          <w:sz w:val="20"/>
          <w:szCs w:val="20"/>
        </w:rPr>
        <w:t>RN</w:t>
      </w:r>
      <w:r w:rsidR="00B029DB" w:rsidRPr="00D432AB">
        <w:rPr>
          <w:rFonts w:ascii="Arial" w:hAnsi="Arial" w:cs="Arial"/>
          <w:sz w:val="20"/>
          <w:szCs w:val="20"/>
        </w:rPr>
        <w:t xml:space="preserve"> with</w:t>
      </w:r>
      <w:r w:rsidR="00CC77BC" w:rsidRPr="00D432AB">
        <w:rPr>
          <w:rFonts w:ascii="Arial" w:hAnsi="Arial" w:cs="Arial"/>
          <w:sz w:val="20"/>
          <w:szCs w:val="20"/>
        </w:rPr>
        <w:t xml:space="preserve"> BSN and </w:t>
      </w:r>
      <w:bookmarkStart w:id="0" w:name="_GoBack"/>
      <w:bookmarkEnd w:id="0"/>
      <w:r w:rsidR="00556589" w:rsidRPr="00D432AB">
        <w:rPr>
          <w:rFonts w:ascii="Arial" w:hAnsi="Arial" w:cs="Arial"/>
          <w:sz w:val="20"/>
          <w:szCs w:val="20"/>
        </w:rPr>
        <w:t xml:space="preserve">two decades of experience supporting </w:t>
      </w:r>
      <w:r w:rsidR="00263291" w:rsidRPr="00D432AB">
        <w:rPr>
          <w:rFonts w:ascii="Arial" w:hAnsi="Arial" w:cs="Arial"/>
          <w:sz w:val="20"/>
          <w:szCs w:val="20"/>
        </w:rPr>
        <w:t xml:space="preserve">cardiac care </w:t>
      </w:r>
      <w:r w:rsidR="00204990" w:rsidRPr="00D432AB">
        <w:rPr>
          <w:rFonts w:ascii="Arial" w:hAnsi="Arial" w:cs="Arial"/>
          <w:sz w:val="20"/>
          <w:szCs w:val="20"/>
        </w:rPr>
        <w:t>department operations in one of the oldest and most active cardiac electrophysiology programs in the United States</w:t>
      </w:r>
      <w:r w:rsidR="0000124E" w:rsidRPr="00D432AB">
        <w:rPr>
          <w:rFonts w:ascii="Arial" w:hAnsi="Arial" w:cs="Arial"/>
          <w:sz w:val="20"/>
          <w:szCs w:val="20"/>
        </w:rPr>
        <w:t>.</w:t>
      </w:r>
      <w:proofErr w:type="gramEnd"/>
    </w:p>
    <w:tbl>
      <w:tblPr>
        <w:tblW w:w="10080" w:type="dxa"/>
        <w:tblLook w:val="04A0" w:firstRow="1" w:lastRow="0" w:firstColumn="1" w:lastColumn="0" w:noHBand="0" w:noVBand="1"/>
      </w:tblPr>
      <w:tblGrid>
        <w:gridCol w:w="3510"/>
        <w:gridCol w:w="3240"/>
        <w:gridCol w:w="720"/>
        <w:gridCol w:w="2610"/>
      </w:tblGrid>
      <w:tr w:rsidR="005D6E1F" w:rsidRPr="00D432AB" w:rsidTr="004768EA">
        <w:trPr>
          <w:trHeight w:val="540"/>
        </w:trPr>
        <w:tc>
          <w:tcPr>
            <w:tcW w:w="3510" w:type="dxa"/>
            <w:tcMar>
              <w:left w:w="0" w:type="dxa"/>
              <w:right w:w="0" w:type="dxa"/>
            </w:tcMar>
          </w:tcPr>
          <w:p w:rsidR="00626C02" w:rsidRPr="00D432AB" w:rsidRDefault="00423702" w:rsidP="0029469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32AB">
              <w:rPr>
                <w:rFonts w:ascii="Times New Roman" w:hAnsi="Times New Roman"/>
                <w:b/>
                <w:sz w:val="28"/>
                <w:szCs w:val="28"/>
              </w:rPr>
              <w:pict>
                <v:rect id="_x0000_i1025" style="width:0;height:1.5pt" o:hralign="center" o:hrstd="t" o:hr="t" fillcolor="#aca899" stroked="f"/>
              </w:pic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:rsidR="00626C02" w:rsidRPr="00D432AB" w:rsidRDefault="004768EA" w:rsidP="00294696">
            <w:pPr>
              <w:spacing w:before="60" w:after="120"/>
              <w:jc w:val="center"/>
              <w:rPr>
                <w:rFonts w:ascii="Book Antiqua" w:hAnsi="Book Antiqua"/>
                <w:b/>
                <w:spacing w:val="20"/>
                <w:sz w:val="28"/>
                <w:szCs w:val="28"/>
              </w:rPr>
            </w:pPr>
            <w:r w:rsidRPr="00D432AB">
              <w:rPr>
                <w:rFonts w:ascii="Book Antiqua" w:hAnsi="Book Antiqua"/>
                <w:b/>
                <w:smallCaps/>
                <w:spacing w:val="20"/>
                <w:sz w:val="28"/>
                <w:szCs w:val="40"/>
              </w:rPr>
              <w:t>Areas of Expertise</w:t>
            </w:r>
          </w:p>
        </w:tc>
        <w:tc>
          <w:tcPr>
            <w:tcW w:w="3330" w:type="dxa"/>
            <w:gridSpan w:val="2"/>
            <w:tcMar>
              <w:left w:w="0" w:type="dxa"/>
              <w:right w:w="0" w:type="dxa"/>
            </w:tcMar>
          </w:tcPr>
          <w:p w:rsidR="00626C02" w:rsidRPr="00D432AB" w:rsidRDefault="00423702" w:rsidP="0029469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32AB">
              <w:rPr>
                <w:rFonts w:ascii="Times New Roman" w:hAnsi="Times New Roman"/>
                <w:b/>
                <w:sz w:val="28"/>
                <w:szCs w:val="28"/>
              </w:rPr>
              <w:pict>
                <v:rect id="_x0000_i1026" style="width:0;height:1.5pt" o:hralign="center" o:hrstd="t" o:hr="t" fillcolor="#aca899" stroked="f"/>
              </w:pict>
            </w:r>
          </w:p>
        </w:tc>
      </w:tr>
      <w:tr w:rsidR="002D0B13" w:rsidRPr="00D432AB" w:rsidTr="00556589">
        <w:tc>
          <w:tcPr>
            <w:tcW w:w="3510" w:type="dxa"/>
            <w:tcMar>
              <w:left w:w="29" w:type="dxa"/>
              <w:right w:w="29" w:type="dxa"/>
            </w:tcMar>
          </w:tcPr>
          <w:p w:rsidR="002D0B13" w:rsidRPr="00D432AB" w:rsidRDefault="00ED7BDE" w:rsidP="004768EA">
            <w:pPr>
              <w:pStyle w:val="ListParagraph"/>
              <w:spacing w:before="80" w:after="14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432AB">
              <w:rPr>
                <w:rFonts w:ascii="Arial" w:hAnsi="Arial" w:cs="Arial"/>
                <w:b/>
                <w:sz w:val="20"/>
                <w:szCs w:val="20"/>
              </w:rPr>
              <w:t>Comprehensive Care Approach</w:t>
            </w:r>
          </w:p>
        </w:tc>
        <w:tc>
          <w:tcPr>
            <w:tcW w:w="3960" w:type="dxa"/>
            <w:gridSpan w:val="2"/>
            <w:tcMar>
              <w:left w:w="29" w:type="dxa"/>
              <w:right w:w="29" w:type="dxa"/>
            </w:tcMar>
          </w:tcPr>
          <w:p w:rsidR="002D0B13" w:rsidRPr="00D432AB" w:rsidRDefault="007A18C8" w:rsidP="00263291">
            <w:pPr>
              <w:pStyle w:val="ListParagraph"/>
              <w:spacing w:before="80" w:after="14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432AB">
              <w:rPr>
                <w:rFonts w:ascii="Arial" w:hAnsi="Arial" w:cs="Arial"/>
                <w:b/>
                <w:sz w:val="20"/>
                <w:szCs w:val="20"/>
              </w:rPr>
              <w:t>Setting Up New Nursing Programs</w:t>
            </w:r>
          </w:p>
        </w:tc>
        <w:tc>
          <w:tcPr>
            <w:tcW w:w="2610" w:type="dxa"/>
            <w:tcMar>
              <w:left w:w="29" w:type="dxa"/>
              <w:right w:w="29" w:type="dxa"/>
            </w:tcMar>
          </w:tcPr>
          <w:p w:rsidR="002D0B13" w:rsidRPr="00D432AB" w:rsidRDefault="00BA141F" w:rsidP="004768EA">
            <w:pPr>
              <w:pStyle w:val="ListParagraph"/>
              <w:spacing w:before="80" w:after="14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432AB">
              <w:rPr>
                <w:rFonts w:ascii="Arial" w:hAnsi="Arial" w:cs="Arial"/>
                <w:b/>
                <w:sz w:val="20"/>
                <w:szCs w:val="20"/>
              </w:rPr>
              <w:t>Effective Decision Making</w:t>
            </w:r>
          </w:p>
        </w:tc>
      </w:tr>
      <w:tr w:rsidR="002D0B13" w:rsidRPr="00D432AB" w:rsidTr="00556589">
        <w:tc>
          <w:tcPr>
            <w:tcW w:w="3510" w:type="dxa"/>
            <w:tcMar>
              <w:left w:w="29" w:type="dxa"/>
              <w:right w:w="29" w:type="dxa"/>
            </w:tcMar>
          </w:tcPr>
          <w:p w:rsidR="002D0B13" w:rsidRPr="00D432AB" w:rsidRDefault="00FF19C0" w:rsidP="004768EA">
            <w:pPr>
              <w:pStyle w:val="ListParagraph"/>
              <w:spacing w:after="14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432AB">
              <w:rPr>
                <w:rFonts w:ascii="Arial" w:hAnsi="Arial" w:cs="Arial"/>
                <w:b/>
                <w:sz w:val="20"/>
                <w:szCs w:val="20"/>
              </w:rPr>
              <w:t>Charge Nurse Responsibilities</w:t>
            </w:r>
          </w:p>
        </w:tc>
        <w:tc>
          <w:tcPr>
            <w:tcW w:w="3960" w:type="dxa"/>
            <w:gridSpan w:val="2"/>
            <w:tcMar>
              <w:left w:w="29" w:type="dxa"/>
              <w:right w:w="29" w:type="dxa"/>
            </w:tcMar>
          </w:tcPr>
          <w:p w:rsidR="002D0B13" w:rsidRPr="00D432AB" w:rsidRDefault="007A18C8" w:rsidP="004768EA">
            <w:pPr>
              <w:pStyle w:val="ListParagraph"/>
              <w:spacing w:after="14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432AB">
              <w:rPr>
                <w:rFonts w:ascii="Arial" w:hAnsi="Arial" w:cs="Arial"/>
                <w:b/>
                <w:sz w:val="20"/>
                <w:szCs w:val="20"/>
              </w:rPr>
              <w:t>Ensuring Highest Quality of Care</w:t>
            </w:r>
          </w:p>
        </w:tc>
        <w:tc>
          <w:tcPr>
            <w:tcW w:w="2610" w:type="dxa"/>
            <w:tcMar>
              <w:left w:w="29" w:type="dxa"/>
              <w:right w:w="29" w:type="dxa"/>
            </w:tcMar>
          </w:tcPr>
          <w:p w:rsidR="002D0B13" w:rsidRPr="00D432AB" w:rsidRDefault="00BA141F" w:rsidP="004768EA">
            <w:pPr>
              <w:pStyle w:val="ListParagraph"/>
              <w:spacing w:after="14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432AB">
              <w:rPr>
                <w:rFonts w:ascii="Arial" w:hAnsi="Arial" w:cs="Arial"/>
                <w:b/>
                <w:sz w:val="20"/>
                <w:szCs w:val="20"/>
              </w:rPr>
              <w:t>Nurse Preceptor Roles</w:t>
            </w:r>
          </w:p>
        </w:tc>
      </w:tr>
      <w:tr w:rsidR="002D0B13" w:rsidRPr="00D432AB" w:rsidTr="00556589">
        <w:tc>
          <w:tcPr>
            <w:tcW w:w="3510" w:type="dxa"/>
            <w:tcMar>
              <w:left w:w="29" w:type="dxa"/>
              <w:right w:w="29" w:type="dxa"/>
            </w:tcMar>
          </w:tcPr>
          <w:p w:rsidR="002D0B13" w:rsidRPr="00D432AB" w:rsidRDefault="00ED7BDE" w:rsidP="004768EA">
            <w:pPr>
              <w:pStyle w:val="ListParagraph"/>
              <w:spacing w:after="14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432AB">
              <w:rPr>
                <w:rFonts w:ascii="Arial" w:hAnsi="Arial" w:cs="Arial"/>
                <w:b/>
                <w:sz w:val="20"/>
                <w:szCs w:val="20"/>
              </w:rPr>
              <w:t>Staff Delegation &amp; Prioritization</w:t>
            </w:r>
          </w:p>
        </w:tc>
        <w:tc>
          <w:tcPr>
            <w:tcW w:w="3960" w:type="dxa"/>
            <w:gridSpan w:val="2"/>
            <w:tcMar>
              <w:left w:w="29" w:type="dxa"/>
              <w:right w:w="29" w:type="dxa"/>
            </w:tcMar>
          </w:tcPr>
          <w:p w:rsidR="002D0B13" w:rsidRPr="00D432AB" w:rsidRDefault="007A18C8" w:rsidP="004768EA">
            <w:pPr>
              <w:pStyle w:val="ListParagraph"/>
              <w:spacing w:after="14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432AB">
              <w:rPr>
                <w:rFonts w:ascii="Arial" w:hAnsi="Arial" w:cs="Arial"/>
                <w:b/>
                <w:sz w:val="20"/>
                <w:szCs w:val="20"/>
              </w:rPr>
              <w:t>Supporting Research &amp; Studies</w:t>
            </w:r>
          </w:p>
        </w:tc>
        <w:tc>
          <w:tcPr>
            <w:tcW w:w="2610" w:type="dxa"/>
            <w:tcMar>
              <w:left w:w="29" w:type="dxa"/>
              <w:right w:w="29" w:type="dxa"/>
            </w:tcMar>
          </w:tcPr>
          <w:p w:rsidR="002D0B13" w:rsidRPr="00D432AB" w:rsidRDefault="00E358F8" w:rsidP="001F6D5D">
            <w:pPr>
              <w:pStyle w:val="ListParagraph"/>
              <w:spacing w:after="14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432AB">
              <w:rPr>
                <w:rFonts w:ascii="Arial" w:hAnsi="Arial" w:cs="Arial"/>
                <w:b/>
                <w:sz w:val="20"/>
                <w:szCs w:val="20"/>
              </w:rPr>
              <w:t>Acute</w:t>
            </w:r>
            <w:r w:rsidR="001F6D5D" w:rsidRPr="00D432A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D432AB">
              <w:rPr>
                <w:rFonts w:ascii="Arial" w:hAnsi="Arial" w:cs="Arial"/>
                <w:b/>
                <w:sz w:val="20"/>
                <w:szCs w:val="20"/>
              </w:rPr>
              <w:t>Chronic</w:t>
            </w:r>
            <w:r w:rsidR="001F6D5D" w:rsidRPr="00D432AB">
              <w:rPr>
                <w:rFonts w:ascii="Arial" w:hAnsi="Arial" w:cs="Arial"/>
                <w:b/>
                <w:sz w:val="20"/>
                <w:szCs w:val="20"/>
              </w:rPr>
              <w:t xml:space="preserve"> C</w:t>
            </w:r>
            <w:r w:rsidRPr="00D432AB">
              <w:rPr>
                <w:rFonts w:ascii="Arial" w:hAnsi="Arial" w:cs="Arial"/>
                <w:b/>
                <w:sz w:val="20"/>
                <w:szCs w:val="20"/>
              </w:rPr>
              <w:t>onditions</w:t>
            </w:r>
          </w:p>
        </w:tc>
      </w:tr>
      <w:tr w:rsidR="002D0B13" w:rsidRPr="00D432AB" w:rsidTr="00556589">
        <w:tc>
          <w:tcPr>
            <w:tcW w:w="3510" w:type="dxa"/>
            <w:tcMar>
              <w:left w:w="29" w:type="dxa"/>
              <w:right w:w="29" w:type="dxa"/>
            </w:tcMar>
          </w:tcPr>
          <w:p w:rsidR="002D0B13" w:rsidRPr="00D432AB" w:rsidRDefault="00255E65" w:rsidP="004768EA">
            <w:pPr>
              <w:pStyle w:val="ListParagraph"/>
              <w:spacing w:after="18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432AB">
              <w:rPr>
                <w:rFonts w:ascii="Arial" w:hAnsi="Arial" w:cs="Arial"/>
                <w:b/>
                <w:sz w:val="20"/>
                <w:szCs w:val="20"/>
              </w:rPr>
              <w:t>Training, Mentoring &amp; Coaching</w:t>
            </w:r>
          </w:p>
        </w:tc>
        <w:tc>
          <w:tcPr>
            <w:tcW w:w="3960" w:type="dxa"/>
            <w:gridSpan w:val="2"/>
            <w:tcMar>
              <w:left w:w="29" w:type="dxa"/>
              <w:right w:w="29" w:type="dxa"/>
            </w:tcMar>
          </w:tcPr>
          <w:p w:rsidR="002D0B13" w:rsidRPr="00D432AB" w:rsidRDefault="00556589" w:rsidP="0042715A">
            <w:pPr>
              <w:pStyle w:val="ListParagraph"/>
              <w:spacing w:after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432AB">
              <w:rPr>
                <w:rFonts w:ascii="Arial" w:hAnsi="Arial" w:cs="Arial"/>
                <w:b/>
                <w:sz w:val="20"/>
                <w:szCs w:val="20"/>
              </w:rPr>
              <w:t>Exceptional Patient Experi</w:t>
            </w:r>
            <w:r w:rsidR="0042715A" w:rsidRPr="00D432AB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432AB">
              <w:rPr>
                <w:rFonts w:ascii="Arial" w:hAnsi="Arial" w:cs="Arial"/>
                <w:b/>
                <w:sz w:val="20"/>
                <w:szCs w:val="20"/>
              </w:rPr>
              <w:t>nces</w:t>
            </w:r>
          </w:p>
        </w:tc>
        <w:tc>
          <w:tcPr>
            <w:tcW w:w="2610" w:type="dxa"/>
            <w:tcMar>
              <w:left w:w="29" w:type="dxa"/>
              <w:right w:w="29" w:type="dxa"/>
            </w:tcMar>
          </w:tcPr>
          <w:p w:rsidR="002D0B13" w:rsidRPr="00D432AB" w:rsidRDefault="00BA141F" w:rsidP="00556589">
            <w:pPr>
              <w:pStyle w:val="ListParagraph"/>
              <w:spacing w:after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432AB">
              <w:rPr>
                <w:rFonts w:ascii="Arial" w:hAnsi="Arial" w:cs="Arial"/>
                <w:b/>
                <w:sz w:val="20"/>
                <w:szCs w:val="20"/>
              </w:rPr>
              <w:t>BS in Nursing</w:t>
            </w:r>
            <w:r w:rsidR="00556589" w:rsidRPr="00D432AB">
              <w:rPr>
                <w:rFonts w:ascii="Arial" w:hAnsi="Arial" w:cs="Arial"/>
                <w:b/>
                <w:sz w:val="20"/>
                <w:szCs w:val="20"/>
              </w:rPr>
              <w:t xml:space="preserve"> (BSN)</w:t>
            </w:r>
          </w:p>
        </w:tc>
      </w:tr>
    </w:tbl>
    <w:p w:rsidR="004768EA" w:rsidRPr="00D432AB" w:rsidRDefault="004768EA" w:rsidP="003100BF">
      <w:pPr>
        <w:pStyle w:val="ListParagraph"/>
        <w:numPr>
          <w:ilvl w:val="0"/>
          <w:numId w:val="41"/>
        </w:numPr>
        <w:spacing w:before="80" w:after="80"/>
        <w:ind w:left="547"/>
        <w:contextualSpacing w:val="0"/>
        <w:rPr>
          <w:rFonts w:ascii="Arial" w:hAnsi="Arial" w:cs="Arial"/>
          <w:sz w:val="20"/>
          <w:szCs w:val="20"/>
        </w:rPr>
      </w:pPr>
      <w:r w:rsidRPr="00D432AB">
        <w:rPr>
          <w:rFonts w:ascii="Arial" w:hAnsi="Arial" w:cs="Arial"/>
          <w:sz w:val="20"/>
          <w:szCs w:val="20"/>
        </w:rPr>
        <w:t xml:space="preserve">Dedicated nursing professional with extensive experience </w:t>
      </w:r>
      <w:r w:rsidR="00317572" w:rsidRPr="00D432AB">
        <w:rPr>
          <w:rFonts w:ascii="Arial" w:hAnsi="Arial" w:cs="Arial"/>
          <w:sz w:val="20"/>
          <w:szCs w:val="20"/>
        </w:rPr>
        <w:t xml:space="preserve">supporting a </w:t>
      </w:r>
      <w:r w:rsidRPr="00D432AB">
        <w:rPr>
          <w:rFonts w:ascii="Arial" w:hAnsi="Arial" w:cs="Arial"/>
          <w:sz w:val="20"/>
          <w:szCs w:val="20"/>
        </w:rPr>
        <w:t>world-class</w:t>
      </w:r>
      <w:r w:rsidR="003100BF" w:rsidRPr="00D432AB">
        <w:rPr>
          <w:rFonts w:ascii="Arial" w:hAnsi="Arial" w:cs="Arial"/>
          <w:sz w:val="20"/>
          <w:szCs w:val="20"/>
        </w:rPr>
        <w:t xml:space="preserve"> </w:t>
      </w:r>
      <w:r w:rsidRPr="00D432AB">
        <w:rPr>
          <w:rFonts w:ascii="Arial" w:hAnsi="Arial" w:cs="Arial"/>
          <w:sz w:val="20"/>
          <w:szCs w:val="20"/>
        </w:rPr>
        <w:t xml:space="preserve">cardiac </w:t>
      </w:r>
      <w:r w:rsidR="00263291" w:rsidRPr="00D432AB">
        <w:rPr>
          <w:rFonts w:ascii="Arial" w:hAnsi="Arial" w:cs="Arial"/>
          <w:sz w:val="20"/>
          <w:szCs w:val="20"/>
        </w:rPr>
        <w:t xml:space="preserve">care </w:t>
      </w:r>
      <w:r w:rsidR="00317572" w:rsidRPr="00D432AB">
        <w:rPr>
          <w:rFonts w:ascii="Arial" w:hAnsi="Arial" w:cs="Arial"/>
          <w:sz w:val="20"/>
          <w:szCs w:val="20"/>
        </w:rPr>
        <w:t>program</w:t>
      </w:r>
      <w:r w:rsidRPr="00D432AB">
        <w:rPr>
          <w:rFonts w:ascii="Arial" w:hAnsi="Arial" w:cs="Arial"/>
          <w:sz w:val="20"/>
          <w:szCs w:val="20"/>
        </w:rPr>
        <w:t xml:space="preserve"> </w:t>
      </w:r>
      <w:r w:rsidR="003100BF" w:rsidRPr="00D432AB">
        <w:rPr>
          <w:rFonts w:ascii="Arial" w:hAnsi="Arial" w:cs="Arial"/>
          <w:sz w:val="20"/>
          <w:szCs w:val="20"/>
        </w:rPr>
        <w:t>with highlights including:</w:t>
      </w:r>
    </w:p>
    <w:p w:rsidR="008A739B" w:rsidRPr="00D432AB" w:rsidRDefault="003100BF" w:rsidP="008A739B">
      <w:pPr>
        <w:pStyle w:val="ListParagraph"/>
        <w:numPr>
          <w:ilvl w:val="1"/>
          <w:numId w:val="41"/>
        </w:numPr>
        <w:spacing w:after="100"/>
        <w:ind w:left="900" w:hanging="270"/>
        <w:contextualSpacing w:val="0"/>
        <w:rPr>
          <w:rFonts w:ascii="Arial" w:hAnsi="Arial" w:cs="Arial"/>
          <w:sz w:val="20"/>
          <w:szCs w:val="20"/>
        </w:rPr>
      </w:pPr>
      <w:r w:rsidRPr="00D432AB">
        <w:rPr>
          <w:rFonts w:ascii="Arial" w:hAnsi="Arial" w:cs="Arial"/>
          <w:sz w:val="20"/>
          <w:szCs w:val="20"/>
        </w:rPr>
        <w:t xml:space="preserve">Caring for </w:t>
      </w:r>
      <w:r w:rsidR="001503A4" w:rsidRPr="00D432AB">
        <w:rPr>
          <w:rFonts w:ascii="Arial" w:hAnsi="Arial" w:cs="Arial"/>
          <w:sz w:val="20"/>
          <w:szCs w:val="20"/>
        </w:rPr>
        <w:t>10,000+</w:t>
      </w:r>
      <w:r w:rsidRPr="00D432AB">
        <w:rPr>
          <w:rFonts w:ascii="Arial" w:hAnsi="Arial" w:cs="Arial"/>
          <w:sz w:val="20"/>
          <w:szCs w:val="20"/>
        </w:rPr>
        <w:t xml:space="preserve"> </w:t>
      </w:r>
      <w:r w:rsidR="008A739B" w:rsidRPr="00D432AB">
        <w:rPr>
          <w:rFonts w:ascii="Arial" w:hAnsi="Arial" w:cs="Arial"/>
          <w:sz w:val="20"/>
          <w:szCs w:val="20"/>
        </w:rPr>
        <w:t>patients since 2000</w:t>
      </w:r>
      <w:r w:rsidR="00044C42" w:rsidRPr="00D432AB">
        <w:rPr>
          <w:rFonts w:ascii="Arial" w:hAnsi="Arial" w:cs="Arial"/>
          <w:sz w:val="20"/>
          <w:szCs w:val="20"/>
        </w:rPr>
        <w:t xml:space="preserve">, </w:t>
      </w:r>
      <w:r w:rsidR="00263291" w:rsidRPr="00D432AB">
        <w:rPr>
          <w:rFonts w:ascii="Arial" w:hAnsi="Arial" w:cs="Arial"/>
          <w:sz w:val="20"/>
          <w:szCs w:val="20"/>
        </w:rPr>
        <w:t>including EP patients, heart failure</w:t>
      </w:r>
      <w:r w:rsidR="008A739B" w:rsidRPr="00D432AB">
        <w:rPr>
          <w:rFonts w:ascii="Arial" w:hAnsi="Arial" w:cs="Arial"/>
          <w:sz w:val="20"/>
          <w:szCs w:val="20"/>
        </w:rPr>
        <w:t xml:space="preserve"> and post open heart surgery</w:t>
      </w:r>
      <w:r w:rsidR="00263291" w:rsidRPr="00D432AB">
        <w:rPr>
          <w:rFonts w:ascii="Arial" w:hAnsi="Arial" w:cs="Arial"/>
          <w:sz w:val="20"/>
          <w:szCs w:val="20"/>
        </w:rPr>
        <w:t xml:space="preserve"> patients</w:t>
      </w:r>
      <w:r w:rsidR="004926FF" w:rsidRPr="00D432AB">
        <w:rPr>
          <w:rFonts w:ascii="Arial" w:hAnsi="Arial" w:cs="Arial"/>
          <w:sz w:val="20"/>
          <w:szCs w:val="20"/>
        </w:rPr>
        <w:t>, heart valve bypass</w:t>
      </w:r>
      <w:r w:rsidR="00263291" w:rsidRPr="00D432AB">
        <w:rPr>
          <w:rFonts w:ascii="Arial" w:hAnsi="Arial" w:cs="Arial"/>
          <w:sz w:val="20"/>
          <w:szCs w:val="20"/>
        </w:rPr>
        <w:t xml:space="preserve"> patients</w:t>
      </w:r>
      <w:r w:rsidR="004926FF" w:rsidRPr="00D432AB">
        <w:rPr>
          <w:rFonts w:ascii="Arial" w:hAnsi="Arial" w:cs="Arial"/>
          <w:sz w:val="20"/>
          <w:szCs w:val="20"/>
        </w:rPr>
        <w:t xml:space="preserve"> and </w:t>
      </w:r>
      <w:r w:rsidR="008A739B" w:rsidRPr="00D432AB">
        <w:rPr>
          <w:rFonts w:ascii="Arial" w:hAnsi="Arial" w:cs="Arial"/>
          <w:sz w:val="20"/>
          <w:szCs w:val="20"/>
        </w:rPr>
        <w:t>vent</w:t>
      </w:r>
      <w:r w:rsidR="00FF19C0" w:rsidRPr="00D432AB">
        <w:rPr>
          <w:rFonts w:ascii="Arial" w:hAnsi="Arial" w:cs="Arial"/>
          <w:sz w:val="20"/>
          <w:szCs w:val="20"/>
        </w:rPr>
        <w:t>ricular assist device patients;</w:t>
      </w:r>
    </w:p>
    <w:p w:rsidR="003100BF" w:rsidRPr="00D432AB" w:rsidRDefault="003100BF" w:rsidP="00E358F8">
      <w:pPr>
        <w:pStyle w:val="ListParagraph"/>
        <w:numPr>
          <w:ilvl w:val="1"/>
          <w:numId w:val="41"/>
        </w:numPr>
        <w:spacing w:after="100"/>
        <w:ind w:left="900" w:hanging="270"/>
        <w:contextualSpacing w:val="0"/>
        <w:rPr>
          <w:rFonts w:ascii="Arial" w:hAnsi="Arial" w:cs="Arial"/>
          <w:sz w:val="20"/>
          <w:szCs w:val="20"/>
        </w:rPr>
      </w:pPr>
      <w:r w:rsidRPr="00D432AB">
        <w:rPr>
          <w:rFonts w:ascii="Arial" w:hAnsi="Arial" w:cs="Arial"/>
          <w:sz w:val="20"/>
          <w:szCs w:val="20"/>
        </w:rPr>
        <w:t xml:space="preserve">Caring for patients </w:t>
      </w:r>
      <w:r w:rsidR="00317572" w:rsidRPr="00D432AB">
        <w:rPr>
          <w:rFonts w:ascii="Arial" w:hAnsi="Arial" w:cs="Arial"/>
          <w:sz w:val="20"/>
          <w:szCs w:val="20"/>
        </w:rPr>
        <w:t>with</w:t>
      </w:r>
      <w:r w:rsidRPr="00D432AB">
        <w:rPr>
          <w:rFonts w:ascii="Arial" w:hAnsi="Arial" w:cs="Arial"/>
          <w:sz w:val="20"/>
          <w:szCs w:val="20"/>
        </w:rPr>
        <w:t xml:space="preserve"> abnormal heart rhythms (arrhythmias) and other </w:t>
      </w:r>
      <w:r w:rsidR="00263291" w:rsidRPr="00D432AB">
        <w:rPr>
          <w:rFonts w:ascii="Arial" w:hAnsi="Arial" w:cs="Arial"/>
          <w:sz w:val="20"/>
          <w:szCs w:val="20"/>
        </w:rPr>
        <w:t xml:space="preserve">cardiac </w:t>
      </w:r>
      <w:r w:rsidRPr="00D432AB">
        <w:rPr>
          <w:rFonts w:ascii="Arial" w:hAnsi="Arial" w:cs="Arial"/>
          <w:sz w:val="20"/>
          <w:szCs w:val="20"/>
        </w:rPr>
        <w:t xml:space="preserve">conditions including atrial fibrillation (AFib), heart palpitations, syncope (fainting), long QT syndrome (LQTS), Wolff-Parkinson-White (WPW) syndrome and </w:t>
      </w:r>
      <w:r w:rsidR="00317572" w:rsidRPr="00D432AB">
        <w:rPr>
          <w:rFonts w:ascii="Arial" w:hAnsi="Arial" w:cs="Arial"/>
          <w:sz w:val="20"/>
          <w:szCs w:val="20"/>
        </w:rPr>
        <w:t>c</w:t>
      </w:r>
      <w:r w:rsidR="00044C42" w:rsidRPr="00D432AB">
        <w:rPr>
          <w:rFonts w:ascii="Arial" w:hAnsi="Arial" w:cs="Arial"/>
          <w:sz w:val="20"/>
          <w:szCs w:val="20"/>
        </w:rPr>
        <w:t xml:space="preserve">onditions requiring </w:t>
      </w:r>
      <w:r w:rsidRPr="00D432AB">
        <w:rPr>
          <w:rFonts w:ascii="Arial" w:hAnsi="Arial" w:cs="Arial"/>
          <w:sz w:val="20"/>
          <w:szCs w:val="20"/>
        </w:rPr>
        <w:t>pacemaker or defibrillator (ICD)</w:t>
      </w:r>
      <w:r w:rsidR="00044C42" w:rsidRPr="00D432AB">
        <w:rPr>
          <w:rFonts w:ascii="Arial" w:hAnsi="Arial" w:cs="Arial"/>
          <w:sz w:val="20"/>
          <w:szCs w:val="20"/>
        </w:rPr>
        <w:t xml:space="preserve"> implants</w:t>
      </w:r>
      <w:r w:rsidR="00317572" w:rsidRPr="00D432AB">
        <w:rPr>
          <w:rFonts w:ascii="Arial" w:hAnsi="Arial" w:cs="Arial"/>
          <w:sz w:val="20"/>
          <w:szCs w:val="20"/>
        </w:rPr>
        <w:t>;</w:t>
      </w:r>
    </w:p>
    <w:p w:rsidR="006B76C4" w:rsidRPr="00D432AB" w:rsidRDefault="00044C42" w:rsidP="00E358F8">
      <w:pPr>
        <w:pStyle w:val="ListParagraph"/>
        <w:numPr>
          <w:ilvl w:val="1"/>
          <w:numId w:val="41"/>
        </w:numPr>
        <w:spacing w:after="120"/>
        <w:ind w:left="900" w:hanging="270"/>
        <w:contextualSpacing w:val="0"/>
        <w:rPr>
          <w:rFonts w:ascii="Arial" w:hAnsi="Arial" w:cs="Arial"/>
          <w:sz w:val="20"/>
          <w:szCs w:val="20"/>
        </w:rPr>
      </w:pPr>
      <w:r w:rsidRPr="00D432AB">
        <w:rPr>
          <w:rFonts w:ascii="Arial" w:hAnsi="Arial" w:cs="Arial"/>
          <w:sz w:val="20"/>
          <w:szCs w:val="20"/>
        </w:rPr>
        <w:t>Charge N</w:t>
      </w:r>
      <w:r w:rsidR="001503A4" w:rsidRPr="00D432AB">
        <w:rPr>
          <w:rFonts w:ascii="Arial" w:hAnsi="Arial" w:cs="Arial"/>
          <w:sz w:val="20"/>
          <w:szCs w:val="20"/>
        </w:rPr>
        <w:t xml:space="preserve">urse responsible </w:t>
      </w:r>
      <w:r w:rsidR="006B76C4" w:rsidRPr="00D432AB">
        <w:rPr>
          <w:rFonts w:ascii="Arial" w:hAnsi="Arial" w:cs="Arial"/>
          <w:sz w:val="20"/>
          <w:szCs w:val="20"/>
        </w:rPr>
        <w:t xml:space="preserve">for overseeing up to eight nurses </w:t>
      </w:r>
      <w:r w:rsidR="001503A4" w:rsidRPr="00D432AB">
        <w:rPr>
          <w:rFonts w:ascii="Arial" w:hAnsi="Arial" w:cs="Arial"/>
          <w:sz w:val="20"/>
          <w:szCs w:val="20"/>
        </w:rPr>
        <w:t xml:space="preserve">in a 40-bed </w:t>
      </w:r>
      <w:r w:rsidR="00713852" w:rsidRPr="00D432AB">
        <w:rPr>
          <w:rFonts w:ascii="Arial" w:hAnsi="Arial" w:cs="Arial"/>
          <w:sz w:val="20"/>
          <w:szCs w:val="20"/>
        </w:rPr>
        <w:t xml:space="preserve">cardiac </w:t>
      </w:r>
      <w:r w:rsidR="001503A4" w:rsidRPr="00D432AB">
        <w:rPr>
          <w:rFonts w:ascii="Arial" w:hAnsi="Arial" w:cs="Arial"/>
          <w:sz w:val="20"/>
          <w:szCs w:val="20"/>
        </w:rPr>
        <w:t>care unit</w:t>
      </w:r>
      <w:r w:rsidR="006B76C4" w:rsidRPr="00D432AB">
        <w:rPr>
          <w:rFonts w:ascii="Arial" w:hAnsi="Arial" w:cs="Arial"/>
          <w:sz w:val="20"/>
          <w:szCs w:val="20"/>
        </w:rPr>
        <w:t>;</w:t>
      </w:r>
    </w:p>
    <w:p w:rsidR="00713852" w:rsidRPr="00D432AB" w:rsidRDefault="00044C42" w:rsidP="00713852">
      <w:pPr>
        <w:pStyle w:val="ListParagraph"/>
        <w:numPr>
          <w:ilvl w:val="1"/>
          <w:numId w:val="41"/>
        </w:numPr>
        <w:spacing w:after="100"/>
        <w:ind w:left="900" w:hanging="270"/>
        <w:contextualSpacing w:val="0"/>
        <w:rPr>
          <w:rFonts w:ascii="Arial" w:hAnsi="Arial" w:cs="Arial"/>
          <w:sz w:val="20"/>
          <w:szCs w:val="20"/>
        </w:rPr>
      </w:pPr>
      <w:r w:rsidRPr="00D432AB">
        <w:rPr>
          <w:rFonts w:ascii="Arial" w:hAnsi="Arial" w:cs="Arial"/>
          <w:sz w:val="20"/>
          <w:szCs w:val="20"/>
        </w:rPr>
        <w:t xml:space="preserve">Hand-selected as </w:t>
      </w:r>
      <w:r w:rsidR="00D6428D" w:rsidRPr="00D432AB">
        <w:rPr>
          <w:rFonts w:ascii="Arial" w:hAnsi="Arial" w:cs="Arial"/>
          <w:sz w:val="20"/>
          <w:szCs w:val="20"/>
        </w:rPr>
        <w:t>Lead N</w:t>
      </w:r>
      <w:r w:rsidR="00713852" w:rsidRPr="00D432AB">
        <w:rPr>
          <w:rFonts w:ascii="Arial" w:hAnsi="Arial" w:cs="Arial"/>
          <w:sz w:val="20"/>
          <w:szCs w:val="20"/>
        </w:rPr>
        <w:t xml:space="preserve">urse </w:t>
      </w:r>
      <w:r w:rsidRPr="00D432AB">
        <w:rPr>
          <w:rFonts w:ascii="Arial" w:hAnsi="Arial" w:cs="Arial"/>
          <w:sz w:val="20"/>
          <w:szCs w:val="20"/>
        </w:rPr>
        <w:t>to prepare for the o</w:t>
      </w:r>
      <w:r w:rsidR="00713852" w:rsidRPr="00D432AB">
        <w:rPr>
          <w:rFonts w:ascii="Arial" w:hAnsi="Arial" w:cs="Arial"/>
          <w:sz w:val="20"/>
          <w:szCs w:val="20"/>
        </w:rPr>
        <w:t xml:space="preserve">pening </w:t>
      </w:r>
      <w:r w:rsidR="00FF19C0" w:rsidRPr="00D432AB">
        <w:rPr>
          <w:rFonts w:ascii="Arial" w:hAnsi="Arial" w:cs="Arial"/>
          <w:sz w:val="20"/>
          <w:szCs w:val="20"/>
        </w:rPr>
        <w:t xml:space="preserve">of </w:t>
      </w:r>
      <w:r w:rsidR="00713852" w:rsidRPr="00D432AB">
        <w:rPr>
          <w:rFonts w:ascii="Arial" w:hAnsi="Arial" w:cs="Arial"/>
          <w:sz w:val="20"/>
          <w:szCs w:val="20"/>
        </w:rPr>
        <w:t>three new EP facilities</w:t>
      </w:r>
      <w:r w:rsidRPr="00D432AB">
        <w:rPr>
          <w:rFonts w:ascii="Arial" w:hAnsi="Arial" w:cs="Arial"/>
          <w:sz w:val="20"/>
          <w:szCs w:val="20"/>
        </w:rPr>
        <w:t>,</w:t>
      </w:r>
      <w:r w:rsidR="00713852" w:rsidRPr="00D432AB">
        <w:rPr>
          <w:rFonts w:ascii="Arial" w:hAnsi="Arial" w:cs="Arial"/>
          <w:sz w:val="20"/>
          <w:szCs w:val="20"/>
        </w:rPr>
        <w:t xml:space="preserve"> including training 20+ </w:t>
      </w:r>
      <w:r w:rsidR="00C03D1F" w:rsidRPr="00D432AB">
        <w:rPr>
          <w:rFonts w:ascii="Arial" w:hAnsi="Arial" w:cs="Arial"/>
          <w:sz w:val="20"/>
          <w:szCs w:val="20"/>
        </w:rPr>
        <w:t xml:space="preserve">nurses </w:t>
      </w:r>
      <w:r w:rsidR="00263291" w:rsidRPr="00D432AB">
        <w:rPr>
          <w:rFonts w:ascii="Arial" w:hAnsi="Arial" w:cs="Arial"/>
          <w:sz w:val="20"/>
          <w:szCs w:val="20"/>
        </w:rPr>
        <w:t xml:space="preserve">in relevant </w:t>
      </w:r>
      <w:r w:rsidR="00713852" w:rsidRPr="00D432AB">
        <w:rPr>
          <w:rFonts w:ascii="Arial" w:hAnsi="Arial" w:cs="Arial"/>
          <w:sz w:val="20"/>
          <w:szCs w:val="20"/>
        </w:rPr>
        <w:t>patient care best practices</w:t>
      </w:r>
      <w:r w:rsidR="0042715A" w:rsidRPr="00D432AB">
        <w:rPr>
          <w:rFonts w:ascii="Arial" w:hAnsi="Arial" w:cs="Arial"/>
          <w:sz w:val="20"/>
          <w:szCs w:val="20"/>
        </w:rPr>
        <w:t>.</w:t>
      </w:r>
    </w:p>
    <w:p w:rsidR="0009623A" w:rsidRPr="00D432AB" w:rsidRDefault="006B76C4" w:rsidP="00964CF6">
      <w:pPr>
        <w:pStyle w:val="ListParagraph"/>
        <w:numPr>
          <w:ilvl w:val="0"/>
          <w:numId w:val="41"/>
        </w:numPr>
        <w:spacing w:before="60" w:after="180"/>
        <w:ind w:left="547"/>
        <w:contextualSpacing w:val="0"/>
        <w:rPr>
          <w:rFonts w:ascii="Arial" w:hAnsi="Arial" w:cs="Arial"/>
          <w:sz w:val="20"/>
          <w:szCs w:val="20"/>
        </w:rPr>
      </w:pPr>
      <w:r w:rsidRPr="00D432AB">
        <w:rPr>
          <w:rFonts w:ascii="Arial" w:hAnsi="Arial" w:cs="Arial"/>
          <w:sz w:val="20"/>
          <w:szCs w:val="20"/>
        </w:rPr>
        <w:t xml:space="preserve">Passionate about providing exceptional patient experiences through effective patient centered care and in treating each patient </w:t>
      </w:r>
      <w:r w:rsidR="00E358F8" w:rsidRPr="00D432AB">
        <w:rPr>
          <w:rFonts w:ascii="Arial" w:hAnsi="Arial" w:cs="Arial"/>
          <w:sz w:val="20"/>
          <w:szCs w:val="20"/>
        </w:rPr>
        <w:t xml:space="preserve">as if they were </w:t>
      </w:r>
      <w:r w:rsidR="00C03D1F" w:rsidRPr="00D432AB">
        <w:rPr>
          <w:rFonts w:ascii="Arial" w:hAnsi="Arial" w:cs="Arial"/>
          <w:sz w:val="20"/>
          <w:szCs w:val="20"/>
        </w:rPr>
        <w:t xml:space="preserve">a </w:t>
      </w:r>
      <w:r w:rsidRPr="00D432AB">
        <w:rPr>
          <w:rFonts w:ascii="Arial" w:hAnsi="Arial" w:cs="Arial"/>
          <w:sz w:val="20"/>
          <w:szCs w:val="20"/>
        </w:rPr>
        <w:t>member of my own family.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3060"/>
        <w:gridCol w:w="4140"/>
        <w:gridCol w:w="2880"/>
      </w:tblGrid>
      <w:tr w:rsidR="005D6E1F" w:rsidRPr="00D432AB" w:rsidTr="00120E8B">
        <w:trPr>
          <w:trHeight w:val="540"/>
        </w:trPr>
        <w:tc>
          <w:tcPr>
            <w:tcW w:w="3060" w:type="dxa"/>
            <w:tcMar>
              <w:left w:w="0" w:type="dxa"/>
              <w:right w:w="0" w:type="dxa"/>
            </w:tcMar>
          </w:tcPr>
          <w:p w:rsidR="00985A72" w:rsidRPr="00D432AB" w:rsidRDefault="00423702" w:rsidP="0029469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32AB">
              <w:rPr>
                <w:rFonts w:ascii="Times New Roman" w:hAnsi="Times New Roman"/>
                <w:b/>
                <w:sz w:val="28"/>
                <w:szCs w:val="28"/>
              </w:rPr>
              <w:pict>
                <v:rect id="_x0000_i1027" style="width:0;height:1.5pt" o:hralign="center" o:hrstd="t" o:hr="t" fillcolor="#aca899" stroked="f"/>
              </w:pict>
            </w:r>
          </w:p>
        </w:tc>
        <w:tc>
          <w:tcPr>
            <w:tcW w:w="4140" w:type="dxa"/>
            <w:tcMar>
              <w:left w:w="0" w:type="dxa"/>
              <w:right w:w="0" w:type="dxa"/>
            </w:tcMar>
          </w:tcPr>
          <w:p w:rsidR="00985A72" w:rsidRPr="00D432AB" w:rsidRDefault="00120E8B" w:rsidP="00294696">
            <w:pPr>
              <w:spacing w:before="60" w:after="0"/>
              <w:jc w:val="center"/>
              <w:rPr>
                <w:rFonts w:ascii="Book Antiqua" w:hAnsi="Book Antiqua"/>
                <w:b/>
                <w:spacing w:val="20"/>
                <w:sz w:val="28"/>
                <w:szCs w:val="28"/>
              </w:rPr>
            </w:pPr>
            <w:r w:rsidRPr="00D432AB">
              <w:rPr>
                <w:rFonts w:ascii="Book Antiqua" w:hAnsi="Book Antiqua"/>
                <w:b/>
                <w:smallCaps/>
                <w:spacing w:val="20"/>
                <w:sz w:val="28"/>
                <w:szCs w:val="40"/>
              </w:rPr>
              <w:t>Professional Experience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</w:tcPr>
          <w:p w:rsidR="00985A72" w:rsidRPr="00D432AB" w:rsidRDefault="00423702" w:rsidP="0029469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32AB">
              <w:rPr>
                <w:rFonts w:ascii="Times New Roman" w:hAnsi="Times New Roman"/>
                <w:b/>
                <w:sz w:val="28"/>
                <w:szCs w:val="28"/>
              </w:rPr>
              <w:pict>
                <v:rect id="_x0000_i1028" style="width:0;height:1.5pt" o:hralign="center" o:hrstd="t" o:hr="t" fillcolor="#aca899" stroked="f"/>
              </w:pict>
            </w:r>
          </w:p>
        </w:tc>
      </w:tr>
    </w:tbl>
    <w:p w:rsidR="0022013B" w:rsidRPr="00D432AB" w:rsidRDefault="00964CF6" w:rsidP="008A739B">
      <w:pPr>
        <w:tabs>
          <w:tab w:val="right" w:pos="10080"/>
        </w:tabs>
        <w:spacing w:before="120" w:after="0"/>
        <w:rPr>
          <w:rFonts w:ascii="Arial" w:hAnsi="Arial" w:cs="Arial"/>
          <w:b/>
          <w:sz w:val="20"/>
        </w:rPr>
      </w:pPr>
      <w:r w:rsidRPr="00D432AB">
        <w:rPr>
          <w:rFonts w:ascii="Arial" w:hAnsi="Arial" w:cs="Arial"/>
          <w:b/>
          <w:bCs/>
        </w:rPr>
        <w:t xml:space="preserve">ADVOCATE </w:t>
      </w:r>
      <w:r w:rsidR="00CC77BC" w:rsidRPr="00D432AB">
        <w:rPr>
          <w:rFonts w:ascii="Arial" w:hAnsi="Arial" w:cs="Arial"/>
          <w:b/>
          <w:bCs/>
        </w:rPr>
        <w:t>AURORA ST. LUKE'S MEDICAL CENTER</w:t>
      </w:r>
      <w:r w:rsidR="0022013B" w:rsidRPr="00D432AB">
        <w:rPr>
          <w:rFonts w:ascii="Arial" w:hAnsi="Arial" w:cs="Arial"/>
          <w:b/>
          <w:i/>
          <w:sz w:val="20"/>
        </w:rPr>
        <w:tab/>
      </w:r>
      <w:r w:rsidRPr="00D432AB">
        <w:rPr>
          <w:rFonts w:ascii="Arial" w:hAnsi="Arial" w:cs="Arial"/>
          <w:b/>
          <w:sz w:val="20"/>
          <w:szCs w:val="19"/>
        </w:rPr>
        <w:t>1</w:t>
      </w:r>
      <w:r w:rsidR="00847442" w:rsidRPr="00D432AB">
        <w:rPr>
          <w:rFonts w:ascii="Arial" w:hAnsi="Arial" w:cs="Arial"/>
          <w:b/>
          <w:sz w:val="20"/>
          <w:szCs w:val="19"/>
        </w:rPr>
        <w:t>/</w:t>
      </w:r>
      <w:r w:rsidR="00AD3BD4" w:rsidRPr="00D432AB">
        <w:rPr>
          <w:rFonts w:ascii="Arial" w:hAnsi="Arial" w:cs="Arial"/>
          <w:b/>
          <w:sz w:val="20"/>
          <w:szCs w:val="19"/>
        </w:rPr>
        <w:t>2</w:t>
      </w:r>
      <w:r w:rsidR="00240874" w:rsidRPr="00D432AB">
        <w:rPr>
          <w:rFonts w:ascii="Arial" w:hAnsi="Arial" w:cs="Arial"/>
          <w:b/>
          <w:sz w:val="20"/>
          <w:szCs w:val="19"/>
        </w:rPr>
        <w:t>0</w:t>
      </w:r>
      <w:r w:rsidRPr="00D432AB">
        <w:rPr>
          <w:rFonts w:ascii="Arial" w:hAnsi="Arial" w:cs="Arial"/>
          <w:b/>
          <w:sz w:val="20"/>
          <w:szCs w:val="19"/>
        </w:rPr>
        <w:t>00</w:t>
      </w:r>
      <w:r w:rsidR="0022013B" w:rsidRPr="00D432AB">
        <w:rPr>
          <w:rFonts w:ascii="Arial" w:hAnsi="Arial" w:cs="Arial"/>
          <w:b/>
          <w:sz w:val="20"/>
          <w:szCs w:val="19"/>
        </w:rPr>
        <w:t>–</w:t>
      </w:r>
      <w:r w:rsidR="00B83529" w:rsidRPr="00D432AB">
        <w:rPr>
          <w:rFonts w:ascii="Arial" w:hAnsi="Arial" w:cs="Arial"/>
          <w:b/>
          <w:sz w:val="20"/>
          <w:szCs w:val="19"/>
        </w:rPr>
        <w:t>p</w:t>
      </w:r>
      <w:r w:rsidR="0022013B" w:rsidRPr="00D432AB">
        <w:rPr>
          <w:rFonts w:ascii="Arial" w:hAnsi="Arial" w:cs="Arial"/>
          <w:b/>
          <w:sz w:val="20"/>
          <w:szCs w:val="19"/>
        </w:rPr>
        <w:t>resent</w:t>
      </w:r>
    </w:p>
    <w:p w:rsidR="0022013B" w:rsidRPr="00D432AB" w:rsidRDefault="00F91AC9" w:rsidP="00964CF6">
      <w:pPr>
        <w:spacing w:after="80"/>
        <w:rPr>
          <w:rFonts w:ascii="Arial" w:hAnsi="Arial" w:cs="Arial"/>
          <w:sz w:val="20"/>
          <w:szCs w:val="19"/>
        </w:rPr>
      </w:pPr>
      <w:r w:rsidRPr="00D432AB">
        <w:rPr>
          <w:rFonts w:ascii="Arial" w:hAnsi="Arial" w:cs="Arial"/>
          <w:sz w:val="20"/>
          <w:szCs w:val="19"/>
        </w:rPr>
        <w:t xml:space="preserve">A top-ranked </w:t>
      </w:r>
      <w:r w:rsidR="008070C4" w:rsidRPr="00D432AB">
        <w:rPr>
          <w:rFonts w:ascii="Arial" w:hAnsi="Arial" w:cs="Arial"/>
          <w:sz w:val="20"/>
          <w:szCs w:val="19"/>
        </w:rPr>
        <w:t xml:space="preserve">general medical, surgical and teaching hospital </w:t>
      </w:r>
      <w:r w:rsidR="0064505D" w:rsidRPr="00D432AB">
        <w:rPr>
          <w:rFonts w:ascii="Arial" w:hAnsi="Arial" w:cs="Arial"/>
          <w:sz w:val="20"/>
          <w:szCs w:val="19"/>
        </w:rPr>
        <w:t>focus</w:t>
      </w:r>
      <w:r w:rsidR="00CC3064" w:rsidRPr="00D432AB">
        <w:rPr>
          <w:rFonts w:ascii="Arial" w:hAnsi="Arial" w:cs="Arial"/>
          <w:sz w:val="20"/>
          <w:szCs w:val="19"/>
        </w:rPr>
        <w:t>ed</w:t>
      </w:r>
      <w:r w:rsidR="0064505D" w:rsidRPr="00D432AB">
        <w:rPr>
          <w:rFonts w:ascii="Arial" w:hAnsi="Arial" w:cs="Arial"/>
          <w:sz w:val="20"/>
          <w:szCs w:val="19"/>
        </w:rPr>
        <w:t xml:space="preserve"> on providing the highest quality care through innovative</w:t>
      </w:r>
      <w:r w:rsidR="00765222" w:rsidRPr="00D432AB">
        <w:rPr>
          <w:rFonts w:ascii="Arial" w:hAnsi="Arial" w:cs="Arial"/>
          <w:sz w:val="20"/>
          <w:szCs w:val="19"/>
        </w:rPr>
        <w:t xml:space="preserve"> procedures delivered by highly-</w:t>
      </w:r>
      <w:r w:rsidR="00C66A39" w:rsidRPr="00D432AB">
        <w:rPr>
          <w:rFonts w:ascii="Arial" w:hAnsi="Arial" w:cs="Arial"/>
          <w:sz w:val="20"/>
          <w:szCs w:val="19"/>
        </w:rPr>
        <w:t>skilled and caring health</w:t>
      </w:r>
      <w:r w:rsidR="0064505D" w:rsidRPr="00D432AB">
        <w:rPr>
          <w:rFonts w:ascii="Arial" w:hAnsi="Arial" w:cs="Arial"/>
          <w:sz w:val="20"/>
          <w:szCs w:val="19"/>
        </w:rPr>
        <w:t>care professionals</w:t>
      </w:r>
      <w:r w:rsidR="00436A37" w:rsidRPr="00D432AB">
        <w:rPr>
          <w:rFonts w:ascii="Arial" w:hAnsi="Arial" w:cs="Arial"/>
          <w:sz w:val="20"/>
          <w:szCs w:val="19"/>
        </w:rPr>
        <w:t>.</w:t>
      </w:r>
    </w:p>
    <w:p w:rsidR="00964CF6" w:rsidRPr="00D432AB" w:rsidRDefault="00964CF6" w:rsidP="00DA0E32">
      <w:pPr>
        <w:spacing w:after="40"/>
        <w:rPr>
          <w:rFonts w:ascii="Arial" w:hAnsi="Arial" w:cs="Arial"/>
          <w:b/>
        </w:rPr>
      </w:pPr>
      <w:r w:rsidRPr="00D432AB">
        <w:rPr>
          <w:rFonts w:ascii="Arial" w:hAnsi="Arial" w:cs="Arial"/>
          <w:b/>
        </w:rPr>
        <w:t>Registered Nurse –</w:t>
      </w:r>
      <w:r w:rsidR="001503A4" w:rsidRPr="00D432AB">
        <w:rPr>
          <w:rFonts w:ascii="Arial" w:hAnsi="Arial" w:cs="Arial"/>
          <w:b/>
        </w:rPr>
        <w:t xml:space="preserve"> </w:t>
      </w:r>
      <w:r w:rsidR="00250502" w:rsidRPr="00D432AB">
        <w:rPr>
          <w:rFonts w:ascii="Arial" w:hAnsi="Arial" w:cs="Arial"/>
          <w:b/>
        </w:rPr>
        <w:t>Cardiovascular Care</w:t>
      </w:r>
    </w:p>
    <w:p w:rsidR="00964CF6" w:rsidRPr="00D432AB" w:rsidRDefault="00DA0E32" w:rsidP="00294696">
      <w:pPr>
        <w:spacing w:after="80"/>
        <w:rPr>
          <w:rFonts w:ascii="Arial" w:hAnsi="Arial" w:cs="Arial"/>
          <w:sz w:val="20"/>
          <w:szCs w:val="19"/>
        </w:rPr>
      </w:pPr>
      <w:proofErr w:type="gramStart"/>
      <w:r w:rsidRPr="00D432AB">
        <w:rPr>
          <w:rFonts w:ascii="Arial" w:hAnsi="Arial" w:cs="Arial"/>
          <w:sz w:val="20"/>
          <w:szCs w:val="19"/>
        </w:rPr>
        <w:t>Supporting a state-of-the art</w:t>
      </w:r>
      <w:r w:rsidRPr="00D432AB">
        <w:rPr>
          <w:rFonts w:ascii="Arial" w:hAnsi="Arial" w:cs="Arial"/>
          <w:sz w:val="20"/>
          <w:szCs w:val="20"/>
        </w:rPr>
        <w:t xml:space="preserve"> cardiac electrophysiology program treating </w:t>
      </w:r>
      <w:r w:rsidR="008A739B" w:rsidRPr="00D432AB">
        <w:rPr>
          <w:rFonts w:ascii="Arial" w:hAnsi="Arial" w:cs="Arial"/>
          <w:sz w:val="20"/>
          <w:szCs w:val="20"/>
        </w:rPr>
        <w:t xml:space="preserve">more than 1,000 </w:t>
      </w:r>
      <w:r w:rsidRPr="00D432AB">
        <w:rPr>
          <w:rFonts w:ascii="Arial" w:hAnsi="Arial" w:cs="Arial"/>
          <w:sz w:val="20"/>
          <w:szCs w:val="20"/>
        </w:rPr>
        <w:t xml:space="preserve">patients </w:t>
      </w:r>
      <w:r w:rsidR="00E358F8" w:rsidRPr="00D432AB">
        <w:rPr>
          <w:rFonts w:ascii="Arial" w:hAnsi="Arial" w:cs="Arial"/>
          <w:sz w:val="20"/>
          <w:szCs w:val="20"/>
        </w:rPr>
        <w:t xml:space="preserve">each </w:t>
      </w:r>
      <w:r w:rsidRPr="00D432AB">
        <w:rPr>
          <w:rFonts w:ascii="Arial" w:hAnsi="Arial" w:cs="Arial"/>
          <w:sz w:val="20"/>
          <w:szCs w:val="20"/>
        </w:rPr>
        <w:t>year.</w:t>
      </w:r>
      <w:proofErr w:type="gramEnd"/>
    </w:p>
    <w:p w:rsidR="00E358F8" w:rsidRPr="00D432AB" w:rsidRDefault="00E358F8" w:rsidP="00E358F8">
      <w:pPr>
        <w:numPr>
          <w:ilvl w:val="0"/>
          <w:numId w:val="36"/>
        </w:numPr>
        <w:spacing w:after="80"/>
        <w:ind w:left="360" w:hanging="270"/>
        <w:rPr>
          <w:rFonts w:ascii="Arial" w:hAnsi="Arial" w:cs="Arial"/>
          <w:sz w:val="20"/>
          <w:szCs w:val="20"/>
        </w:rPr>
      </w:pPr>
      <w:r w:rsidRPr="00D432AB">
        <w:rPr>
          <w:rFonts w:ascii="Arial" w:hAnsi="Arial" w:cs="Arial"/>
          <w:sz w:val="20"/>
          <w:szCs w:val="20"/>
        </w:rPr>
        <w:t xml:space="preserve">Providing </w:t>
      </w:r>
      <w:r w:rsidR="007F4BC9" w:rsidRPr="00D432AB">
        <w:rPr>
          <w:rFonts w:ascii="Arial" w:hAnsi="Arial" w:cs="Arial"/>
          <w:sz w:val="20"/>
          <w:szCs w:val="20"/>
        </w:rPr>
        <w:t xml:space="preserve">highly-personalized </w:t>
      </w:r>
      <w:r w:rsidR="007F4BC9">
        <w:rPr>
          <w:rFonts w:ascii="Arial" w:hAnsi="Arial" w:cs="Arial"/>
          <w:sz w:val="20"/>
          <w:szCs w:val="20"/>
        </w:rPr>
        <w:t xml:space="preserve">coordinated </w:t>
      </w:r>
      <w:r w:rsidR="00A2598A" w:rsidRPr="00D432AB">
        <w:rPr>
          <w:rFonts w:ascii="Arial" w:hAnsi="Arial" w:cs="Arial"/>
          <w:sz w:val="20"/>
          <w:szCs w:val="20"/>
        </w:rPr>
        <w:t xml:space="preserve">patient care as part of a multi-disciplinary team </w:t>
      </w:r>
      <w:r w:rsidRPr="00D432AB">
        <w:rPr>
          <w:rFonts w:ascii="Arial" w:hAnsi="Arial" w:cs="Arial"/>
          <w:sz w:val="20"/>
          <w:szCs w:val="20"/>
        </w:rPr>
        <w:t xml:space="preserve">in </w:t>
      </w:r>
      <w:r w:rsidR="00A2598A" w:rsidRPr="00D432AB">
        <w:rPr>
          <w:rFonts w:ascii="Arial" w:hAnsi="Arial" w:cs="Arial"/>
          <w:sz w:val="20"/>
          <w:szCs w:val="20"/>
        </w:rPr>
        <w:t>a 24x7 care</w:t>
      </w:r>
      <w:r w:rsidR="008A739B" w:rsidRPr="00D432AB">
        <w:rPr>
          <w:rFonts w:ascii="Arial" w:hAnsi="Arial" w:cs="Arial"/>
          <w:sz w:val="20"/>
          <w:szCs w:val="20"/>
        </w:rPr>
        <w:t xml:space="preserve"> environment supporting up to 48</w:t>
      </w:r>
      <w:r w:rsidR="00A2598A" w:rsidRPr="00D432AB">
        <w:rPr>
          <w:rFonts w:ascii="Arial" w:hAnsi="Arial" w:cs="Arial"/>
          <w:sz w:val="20"/>
          <w:szCs w:val="20"/>
        </w:rPr>
        <w:t xml:space="preserve"> patients each shift.</w:t>
      </w:r>
    </w:p>
    <w:p w:rsidR="00003D52" w:rsidRPr="00D432AB" w:rsidRDefault="00964CF6" w:rsidP="001F6D5D">
      <w:pPr>
        <w:numPr>
          <w:ilvl w:val="0"/>
          <w:numId w:val="36"/>
        </w:numPr>
        <w:spacing w:after="80"/>
        <w:ind w:left="360" w:hanging="270"/>
        <w:rPr>
          <w:rFonts w:ascii="Arial" w:hAnsi="Arial" w:cs="Arial"/>
          <w:sz w:val="20"/>
          <w:szCs w:val="20"/>
        </w:rPr>
      </w:pPr>
      <w:r w:rsidRPr="00D432AB">
        <w:rPr>
          <w:rFonts w:ascii="Arial" w:hAnsi="Arial" w:cs="Arial"/>
          <w:sz w:val="20"/>
          <w:szCs w:val="20"/>
        </w:rPr>
        <w:t xml:space="preserve">Experienced </w:t>
      </w:r>
      <w:r w:rsidR="00A2598A" w:rsidRPr="00D432AB">
        <w:rPr>
          <w:rFonts w:ascii="Arial" w:hAnsi="Arial" w:cs="Arial"/>
          <w:sz w:val="20"/>
          <w:szCs w:val="20"/>
        </w:rPr>
        <w:t xml:space="preserve">in </w:t>
      </w:r>
      <w:r w:rsidRPr="00D432AB">
        <w:rPr>
          <w:rFonts w:ascii="Arial" w:hAnsi="Arial" w:cs="Arial"/>
          <w:sz w:val="20"/>
          <w:szCs w:val="20"/>
        </w:rPr>
        <w:t xml:space="preserve">providing </w:t>
      </w:r>
      <w:r w:rsidR="00C03D1F" w:rsidRPr="00D432AB">
        <w:rPr>
          <w:rFonts w:ascii="Arial" w:hAnsi="Arial" w:cs="Arial"/>
          <w:sz w:val="20"/>
          <w:szCs w:val="20"/>
        </w:rPr>
        <w:t xml:space="preserve">patient care </w:t>
      </w:r>
      <w:r w:rsidR="001F6D5D" w:rsidRPr="00D432AB">
        <w:rPr>
          <w:rFonts w:ascii="Arial" w:hAnsi="Arial" w:cs="Arial"/>
          <w:sz w:val="20"/>
          <w:szCs w:val="20"/>
        </w:rPr>
        <w:t xml:space="preserve">support across a wide </w:t>
      </w:r>
      <w:r w:rsidRPr="00D432AB">
        <w:rPr>
          <w:rFonts w:ascii="Arial" w:hAnsi="Arial" w:cs="Arial"/>
          <w:sz w:val="20"/>
          <w:szCs w:val="20"/>
        </w:rPr>
        <w:t>variety of procedures and practices</w:t>
      </w:r>
      <w:r w:rsidR="00A2598A" w:rsidRPr="00D432AB">
        <w:rPr>
          <w:rFonts w:ascii="Arial" w:hAnsi="Arial" w:cs="Arial"/>
          <w:sz w:val="20"/>
          <w:szCs w:val="20"/>
        </w:rPr>
        <w:t xml:space="preserve"> including</w:t>
      </w:r>
      <w:r w:rsidR="00003D52" w:rsidRPr="00D432AB">
        <w:rPr>
          <w:rFonts w:ascii="Arial" w:hAnsi="Arial" w:cs="Arial"/>
          <w:sz w:val="20"/>
          <w:szCs w:val="20"/>
        </w:rPr>
        <w:t>:</w:t>
      </w:r>
    </w:p>
    <w:p w:rsidR="00003D52" w:rsidRPr="00D432AB" w:rsidRDefault="00003D52" w:rsidP="0042715A">
      <w:pPr>
        <w:pStyle w:val="ListParagraph"/>
        <w:numPr>
          <w:ilvl w:val="1"/>
          <w:numId w:val="41"/>
        </w:numPr>
        <w:spacing w:after="80"/>
        <w:ind w:left="810" w:hanging="270"/>
        <w:contextualSpacing w:val="0"/>
        <w:rPr>
          <w:rFonts w:ascii="Arial" w:hAnsi="Arial" w:cs="Arial"/>
          <w:sz w:val="20"/>
          <w:szCs w:val="20"/>
        </w:rPr>
      </w:pPr>
      <w:r w:rsidRPr="00D432AB">
        <w:rPr>
          <w:rFonts w:ascii="Arial" w:hAnsi="Arial" w:cs="Arial"/>
          <w:sz w:val="20"/>
          <w:szCs w:val="20"/>
        </w:rPr>
        <w:t>AFib ablations;</w:t>
      </w:r>
    </w:p>
    <w:p w:rsidR="00003D52" w:rsidRPr="00D432AB" w:rsidRDefault="00003D52" w:rsidP="0042715A">
      <w:pPr>
        <w:pStyle w:val="ListParagraph"/>
        <w:numPr>
          <w:ilvl w:val="1"/>
          <w:numId w:val="41"/>
        </w:numPr>
        <w:spacing w:after="80"/>
        <w:ind w:left="810" w:hanging="270"/>
        <w:contextualSpacing w:val="0"/>
        <w:rPr>
          <w:rFonts w:ascii="Arial" w:hAnsi="Arial" w:cs="Arial"/>
          <w:sz w:val="20"/>
          <w:szCs w:val="20"/>
        </w:rPr>
      </w:pPr>
      <w:r w:rsidRPr="00D432AB">
        <w:rPr>
          <w:rFonts w:ascii="Arial" w:hAnsi="Arial" w:cs="Arial"/>
          <w:sz w:val="20"/>
          <w:szCs w:val="20"/>
        </w:rPr>
        <w:t>S</w:t>
      </w:r>
      <w:r w:rsidR="00A2598A" w:rsidRPr="00D432AB">
        <w:rPr>
          <w:rFonts w:ascii="Arial" w:hAnsi="Arial" w:cs="Arial"/>
          <w:sz w:val="20"/>
          <w:szCs w:val="20"/>
        </w:rPr>
        <w:t>troke prevention implant</w:t>
      </w:r>
      <w:r w:rsidRPr="00D432AB">
        <w:rPr>
          <w:rFonts w:ascii="Arial" w:hAnsi="Arial" w:cs="Arial"/>
          <w:sz w:val="20"/>
          <w:szCs w:val="20"/>
        </w:rPr>
        <w:t>s;</w:t>
      </w:r>
    </w:p>
    <w:p w:rsidR="00003D52" w:rsidRPr="00D432AB" w:rsidRDefault="00A46A10" w:rsidP="0042715A">
      <w:pPr>
        <w:pStyle w:val="ListParagraph"/>
        <w:numPr>
          <w:ilvl w:val="1"/>
          <w:numId w:val="41"/>
        </w:numPr>
        <w:spacing w:after="80"/>
        <w:ind w:left="810" w:hanging="270"/>
        <w:contextualSpacing w:val="0"/>
        <w:rPr>
          <w:rFonts w:ascii="Arial" w:hAnsi="Arial" w:cs="Arial"/>
          <w:sz w:val="20"/>
          <w:szCs w:val="20"/>
        </w:rPr>
      </w:pPr>
      <w:r w:rsidRPr="00D432AB">
        <w:rPr>
          <w:rFonts w:ascii="Arial" w:hAnsi="Arial" w:cs="Arial"/>
          <w:sz w:val="20"/>
          <w:szCs w:val="20"/>
        </w:rPr>
        <w:t>S-ICD implant</w:t>
      </w:r>
      <w:r w:rsidR="00003D52" w:rsidRPr="00D432AB">
        <w:rPr>
          <w:rFonts w:ascii="Arial" w:hAnsi="Arial" w:cs="Arial"/>
          <w:sz w:val="20"/>
          <w:szCs w:val="20"/>
        </w:rPr>
        <w:t>s;</w:t>
      </w:r>
    </w:p>
    <w:p w:rsidR="00003D52" w:rsidRPr="00D432AB" w:rsidRDefault="00003D52" w:rsidP="0042715A">
      <w:pPr>
        <w:pStyle w:val="ListParagraph"/>
        <w:numPr>
          <w:ilvl w:val="1"/>
          <w:numId w:val="41"/>
        </w:numPr>
        <w:spacing w:after="80"/>
        <w:ind w:left="810" w:hanging="270"/>
        <w:contextualSpacing w:val="0"/>
        <w:rPr>
          <w:rFonts w:ascii="Arial" w:hAnsi="Arial" w:cs="Arial"/>
          <w:sz w:val="20"/>
          <w:szCs w:val="20"/>
        </w:rPr>
      </w:pPr>
      <w:r w:rsidRPr="00D432AB">
        <w:rPr>
          <w:rFonts w:ascii="Arial" w:hAnsi="Arial" w:cs="Arial"/>
          <w:sz w:val="20"/>
          <w:szCs w:val="20"/>
        </w:rPr>
        <w:t>L</w:t>
      </w:r>
      <w:r w:rsidR="00A46A10" w:rsidRPr="00D432AB">
        <w:rPr>
          <w:rFonts w:ascii="Arial" w:hAnsi="Arial" w:cs="Arial"/>
          <w:sz w:val="20"/>
          <w:szCs w:val="20"/>
        </w:rPr>
        <w:t>eadless pacemaker</w:t>
      </w:r>
      <w:r w:rsidRPr="00D432AB">
        <w:rPr>
          <w:rFonts w:ascii="Arial" w:hAnsi="Arial" w:cs="Arial"/>
          <w:sz w:val="20"/>
          <w:szCs w:val="20"/>
        </w:rPr>
        <w:t>s;</w:t>
      </w:r>
    </w:p>
    <w:p w:rsidR="00003D52" w:rsidRPr="00D432AB" w:rsidRDefault="0042715A" w:rsidP="0042715A">
      <w:pPr>
        <w:pStyle w:val="ListParagraph"/>
        <w:numPr>
          <w:ilvl w:val="1"/>
          <w:numId w:val="41"/>
        </w:numPr>
        <w:spacing w:after="80"/>
        <w:ind w:left="810" w:hanging="270"/>
        <w:contextualSpacing w:val="0"/>
        <w:rPr>
          <w:rFonts w:ascii="Arial" w:hAnsi="Arial" w:cs="Arial"/>
          <w:sz w:val="20"/>
          <w:szCs w:val="20"/>
        </w:rPr>
      </w:pPr>
      <w:r w:rsidRPr="00D432AB">
        <w:rPr>
          <w:rFonts w:ascii="Arial" w:hAnsi="Arial" w:cs="Arial"/>
          <w:sz w:val="20"/>
          <w:szCs w:val="20"/>
        </w:rPr>
        <w:t>Transvenous cardiac pacing/endocardial pacing</w:t>
      </w:r>
      <w:r w:rsidR="00003D52" w:rsidRPr="00D432AB">
        <w:rPr>
          <w:rFonts w:ascii="Arial" w:hAnsi="Arial" w:cs="Arial"/>
          <w:sz w:val="20"/>
          <w:szCs w:val="20"/>
        </w:rPr>
        <w:t>;</w:t>
      </w:r>
    </w:p>
    <w:p w:rsidR="00003D52" w:rsidRPr="00D432AB" w:rsidRDefault="00003D52" w:rsidP="0042715A">
      <w:pPr>
        <w:pStyle w:val="ListParagraph"/>
        <w:numPr>
          <w:ilvl w:val="1"/>
          <w:numId w:val="41"/>
        </w:numPr>
        <w:spacing w:after="80"/>
        <w:ind w:left="810" w:hanging="270"/>
        <w:contextualSpacing w:val="0"/>
        <w:rPr>
          <w:rFonts w:ascii="Arial" w:hAnsi="Arial" w:cs="Arial"/>
          <w:sz w:val="20"/>
          <w:szCs w:val="20"/>
        </w:rPr>
      </w:pPr>
      <w:r w:rsidRPr="00D432AB">
        <w:rPr>
          <w:rFonts w:ascii="Arial" w:hAnsi="Arial" w:cs="Arial"/>
          <w:sz w:val="20"/>
          <w:szCs w:val="20"/>
        </w:rPr>
        <w:t>C</w:t>
      </w:r>
      <w:r w:rsidR="00A46A10" w:rsidRPr="00D432AB">
        <w:rPr>
          <w:rFonts w:ascii="Arial" w:hAnsi="Arial" w:cs="Arial"/>
          <w:sz w:val="20"/>
          <w:szCs w:val="20"/>
        </w:rPr>
        <w:t>ardioversion</w:t>
      </w:r>
      <w:r w:rsidRPr="00D432AB">
        <w:rPr>
          <w:rFonts w:ascii="Arial" w:hAnsi="Arial" w:cs="Arial"/>
          <w:sz w:val="20"/>
          <w:szCs w:val="20"/>
        </w:rPr>
        <w:t>;</w:t>
      </w:r>
    </w:p>
    <w:p w:rsidR="00003D52" w:rsidRPr="00D432AB" w:rsidRDefault="00003D52" w:rsidP="0042715A">
      <w:pPr>
        <w:pStyle w:val="ListParagraph"/>
        <w:numPr>
          <w:ilvl w:val="1"/>
          <w:numId w:val="41"/>
        </w:numPr>
        <w:spacing w:after="80"/>
        <w:ind w:left="810" w:hanging="270"/>
        <w:contextualSpacing w:val="0"/>
        <w:rPr>
          <w:rFonts w:ascii="Arial" w:hAnsi="Arial" w:cs="Arial"/>
          <w:sz w:val="20"/>
          <w:szCs w:val="20"/>
        </w:rPr>
      </w:pPr>
      <w:r w:rsidRPr="00D432AB">
        <w:rPr>
          <w:rFonts w:ascii="Arial" w:hAnsi="Arial" w:cs="Arial"/>
          <w:sz w:val="20"/>
          <w:szCs w:val="20"/>
        </w:rPr>
        <w:lastRenderedPageBreak/>
        <w:t>S</w:t>
      </w:r>
      <w:r w:rsidR="00A46A10" w:rsidRPr="00D432AB">
        <w:rPr>
          <w:rFonts w:ascii="Arial" w:hAnsi="Arial" w:cs="Arial"/>
          <w:sz w:val="20"/>
          <w:szCs w:val="20"/>
        </w:rPr>
        <w:t>edation for minor procedures</w:t>
      </w:r>
      <w:r w:rsidRPr="00D432AB">
        <w:rPr>
          <w:rFonts w:ascii="Arial" w:hAnsi="Arial" w:cs="Arial"/>
          <w:sz w:val="20"/>
          <w:szCs w:val="20"/>
        </w:rPr>
        <w:t>;</w:t>
      </w:r>
    </w:p>
    <w:p w:rsidR="00A46A10" w:rsidRPr="00D432AB" w:rsidRDefault="00003D52" w:rsidP="0042715A">
      <w:pPr>
        <w:pStyle w:val="ListParagraph"/>
        <w:numPr>
          <w:ilvl w:val="1"/>
          <w:numId w:val="41"/>
        </w:numPr>
        <w:spacing w:after="80"/>
        <w:ind w:left="810" w:hanging="270"/>
        <w:contextualSpacing w:val="0"/>
        <w:rPr>
          <w:rFonts w:ascii="Arial" w:hAnsi="Arial" w:cs="Arial"/>
          <w:sz w:val="20"/>
          <w:szCs w:val="20"/>
        </w:rPr>
      </w:pPr>
      <w:r w:rsidRPr="00D432AB">
        <w:rPr>
          <w:rFonts w:ascii="Arial" w:hAnsi="Arial" w:cs="Arial"/>
          <w:sz w:val="20"/>
          <w:szCs w:val="20"/>
        </w:rPr>
        <w:t>T</w:t>
      </w:r>
      <w:r w:rsidR="00A46A10" w:rsidRPr="00D432AB">
        <w:rPr>
          <w:rFonts w:ascii="Arial" w:hAnsi="Arial" w:cs="Arial"/>
          <w:sz w:val="20"/>
          <w:szCs w:val="20"/>
        </w:rPr>
        <w:t xml:space="preserve">ilt-table </w:t>
      </w:r>
      <w:proofErr w:type="gramStart"/>
      <w:r w:rsidRPr="00D432AB">
        <w:rPr>
          <w:rFonts w:ascii="Arial" w:hAnsi="Arial" w:cs="Arial"/>
          <w:sz w:val="20"/>
          <w:szCs w:val="20"/>
        </w:rPr>
        <w:t>studies</w:t>
      </w:r>
      <w:r w:rsidR="001F6D5D" w:rsidRPr="00D432AB">
        <w:rPr>
          <w:rFonts w:ascii="Arial" w:hAnsi="Arial" w:cs="Arial"/>
          <w:sz w:val="20"/>
          <w:szCs w:val="20"/>
        </w:rPr>
        <w:t>,</w:t>
      </w:r>
      <w:proofErr w:type="gramEnd"/>
      <w:r w:rsidR="001F6D5D" w:rsidRPr="00D432AB">
        <w:rPr>
          <w:rFonts w:ascii="Arial" w:hAnsi="Arial" w:cs="Arial"/>
          <w:sz w:val="20"/>
          <w:szCs w:val="20"/>
        </w:rPr>
        <w:t xml:space="preserve"> and more.</w:t>
      </w:r>
    </w:p>
    <w:p w:rsidR="00A05F7D" w:rsidRPr="00D432AB" w:rsidRDefault="007F4BC9" w:rsidP="00A05F7D">
      <w:pPr>
        <w:numPr>
          <w:ilvl w:val="0"/>
          <w:numId w:val="36"/>
        </w:numPr>
        <w:spacing w:after="80"/>
        <w:ind w:left="36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Hand-</w:t>
      </w:r>
      <w:r w:rsidR="00003D52" w:rsidRPr="00D432AB">
        <w:rPr>
          <w:rFonts w:ascii="Arial" w:hAnsi="Arial" w:cs="Arial"/>
          <w:sz w:val="20"/>
          <w:szCs w:val="20"/>
        </w:rPr>
        <w:t xml:space="preserve">selected from </w:t>
      </w:r>
      <w:r w:rsidR="001B2311" w:rsidRPr="00D432AB">
        <w:rPr>
          <w:rFonts w:ascii="Arial" w:hAnsi="Arial" w:cs="Arial"/>
          <w:sz w:val="20"/>
          <w:szCs w:val="20"/>
        </w:rPr>
        <w:t xml:space="preserve">dozens of </w:t>
      </w:r>
      <w:r w:rsidR="00003D52" w:rsidRPr="00D432AB">
        <w:rPr>
          <w:rFonts w:ascii="Arial" w:hAnsi="Arial" w:cs="Arial"/>
          <w:sz w:val="20"/>
          <w:szCs w:val="20"/>
        </w:rPr>
        <w:t>Aurora EP nurses to assist in pr</w:t>
      </w:r>
      <w:r w:rsidR="00A05F7D" w:rsidRPr="00D432AB">
        <w:rPr>
          <w:rFonts w:ascii="Arial" w:hAnsi="Arial" w:cs="Arial"/>
          <w:sz w:val="20"/>
          <w:szCs w:val="20"/>
        </w:rPr>
        <w:t xml:space="preserve">eparing </w:t>
      </w:r>
      <w:r w:rsidR="00003D52" w:rsidRPr="00D432AB">
        <w:rPr>
          <w:rFonts w:ascii="Arial" w:hAnsi="Arial" w:cs="Arial"/>
          <w:sz w:val="20"/>
          <w:szCs w:val="20"/>
        </w:rPr>
        <w:t>for the opening of new</w:t>
      </w:r>
      <w:r w:rsidR="00A05F7D" w:rsidRPr="00D432AB">
        <w:rPr>
          <w:rFonts w:ascii="Arial" w:hAnsi="Arial" w:cs="Arial"/>
          <w:sz w:val="20"/>
          <w:szCs w:val="20"/>
        </w:rPr>
        <w:t xml:space="preserve"> Cardiac Electrophysiology Progr</w:t>
      </w:r>
      <w:r w:rsidR="004C0C79" w:rsidRPr="00D432AB">
        <w:rPr>
          <w:rFonts w:ascii="Arial" w:hAnsi="Arial" w:cs="Arial"/>
          <w:sz w:val="20"/>
          <w:szCs w:val="20"/>
        </w:rPr>
        <w:t>ams at three Aurora Health Care</w:t>
      </w:r>
      <w:r w:rsidR="00A05F7D" w:rsidRPr="00D432AB">
        <w:rPr>
          <w:rFonts w:ascii="Arial" w:hAnsi="Arial" w:cs="Arial"/>
          <w:sz w:val="20"/>
          <w:szCs w:val="20"/>
        </w:rPr>
        <w:t xml:space="preserve"> facilities: Aurora Memorial Hospital of Burlington, Aurora Sheboygan Memorial Medical Center and Aurora Medical Center Oshkosh.</w:t>
      </w:r>
    </w:p>
    <w:p w:rsidR="00964CF6" w:rsidRPr="00D432AB" w:rsidRDefault="00BE30BD" w:rsidP="00A05F7D">
      <w:pPr>
        <w:numPr>
          <w:ilvl w:val="0"/>
          <w:numId w:val="36"/>
        </w:numPr>
        <w:spacing w:after="80"/>
        <w:ind w:left="360" w:hanging="270"/>
        <w:rPr>
          <w:rFonts w:ascii="Arial" w:hAnsi="Arial" w:cs="Arial"/>
          <w:sz w:val="20"/>
          <w:szCs w:val="20"/>
        </w:rPr>
      </w:pPr>
      <w:r w:rsidRPr="00D432AB">
        <w:rPr>
          <w:rFonts w:ascii="Arial" w:hAnsi="Arial" w:cs="Arial"/>
          <w:sz w:val="20"/>
          <w:szCs w:val="20"/>
        </w:rPr>
        <w:t xml:space="preserve">Extensive experience training more than </w:t>
      </w:r>
      <w:r w:rsidR="001B2311" w:rsidRPr="00D432AB">
        <w:rPr>
          <w:rFonts w:ascii="Arial" w:hAnsi="Arial" w:cs="Arial"/>
          <w:sz w:val="20"/>
          <w:szCs w:val="20"/>
        </w:rPr>
        <w:t>50</w:t>
      </w:r>
      <w:r w:rsidRPr="00D432AB">
        <w:rPr>
          <w:rFonts w:ascii="Arial" w:hAnsi="Arial" w:cs="Arial"/>
          <w:sz w:val="20"/>
          <w:szCs w:val="20"/>
        </w:rPr>
        <w:t xml:space="preserve"> nurses in</w:t>
      </w:r>
      <w:r w:rsidR="00250502" w:rsidRPr="00D432AB">
        <w:rPr>
          <w:rFonts w:ascii="Arial" w:hAnsi="Arial" w:cs="Arial"/>
          <w:sz w:val="20"/>
          <w:szCs w:val="20"/>
        </w:rPr>
        <w:t xml:space="preserve"> a variety of cardiac care</w:t>
      </w:r>
      <w:r w:rsidRPr="00D432AB">
        <w:rPr>
          <w:rFonts w:ascii="Arial" w:hAnsi="Arial" w:cs="Arial"/>
          <w:sz w:val="20"/>
          <w:szCs w:val="20"/>
        </w:rPr>
        <w:t xml:space="preserve"> procedures and best practices.</w:t>
      </w:r>
    </w:p>
    <w:p w:rsidR="001728BF" w:rsidRPr="00D432AB" w:rsidRDefault="00BE30BD" w:rsidP="00294696">
      <w:pPr>
        <w:numPr>
          <w:ilvl w:val="0"/>
          <w:numId w:val="36"/>
        </w:numPr>
        <w:spacing w:after="80"/>
        <w:ind w:left="360" w:hanging="270"/>
        <w:rPr>
          <w:rFonts w:ascii="Arial" w:hAnsi="Arial" w:cs="Arial"/>
          <w:sz w:val="20"/>
          <w:szCs w:val="19"/>
        </w:rPr>
      </w:pPr>
      <w:r w:rsidRPr="00D432AB">
        <w:rPr>
          <w:rFonts w:ascii="Arial" w:hAnsi="Arial" w:cs="Arial"/>
          <w:sz w:val="20"/>
          <w:szCs w:val="20"/>
        </w:rPr>
        <w:t xml:space="preserve">Strong reputation for ensuring high </w:t>
      </w:r>
      <w:r w:rsidR="001728BF" w:rsidRPr="00D432AB">
        <w:rPr>
          <w:rFonts w:ascii="Arial" w:hAnsi="Arial" w:cs="Arial"/>
          <w:sz w:val="20"/>
          <w:szCs w:val="20"/>
        </w:rPr>
        <w:t>quality care and providing optimal patient</w:t>
      </w:r>
      <w:r w:rsidR="00C66A39" w:rsidRPr="00D432AB">
        <w:rPr>
          <w:rFonts w:ascii="Arial" w:hAnsi="Arial" w:cs="Arial"/>
          <w:sz w:val="20"/>
          <w:szCs w:val="20"/>
        </w:rPr>
        <w:t xml:space="preserve"> experiences with proven </w:t>
      </w:r>
      <w:r w:rsidR="003F3114" w:rsidRPr="00D432AB">
        <w:rPr>
          <w:rFonts w:ascii="Arial" w:hAnsi="Arial" w:cs="Arial"/>
          <w:sz w:val="20"/>
          <w:szCs w:val="20"/>
        </w:rPr>
        <w:t xml:space="preserve">experience </w:t>
      </w:r>
      <w:r w:rsidR="001728BF" w:rsidRPr="00D432AB">
        <w:rPr>
          <w:rFonts w:ascii="Arial" w:hAnsi="Arial" w:cs="Arial"/>
          <w:sz w:val="20"/>
          <w:szCs w:val="20"/>
        </w:rPr>
        <w:t>interfac</w:t>
      </w:r>
      <w:r w:rsidR="000A4237" w:rsidRPr="00D432AB">
        <w:rPr>
          <w:rFonts w:ascii="Arial" w:hAnsi="Arial" w:cs="Arial"/>
          <w:sz w:val="20"/>
          <w:szCs w:val="20"/>
        </w:rPr>
        <w:t>ing</w:t>
      </w:r>
      <w:r w:rsidR="001728BF" w:rsidRPr="00D432AB">
        <w:rPr>
          <w:rFonts w:ascii="Arial" w:hAnsi="Arial" w:cs="Arial"/>
          <w:sz w:val="20"/>
          <w:szCs w:val="20"/>
        </w:rPr>
        <w:t xml:space="preserve"> seamlessly with healthcare staff, patients and their families</w:t>
      </w:r>
      <w:r w:rsidR="0035104E" w:rsidRPr="00D432AB">
        <w:rPr>
          <w:rFonts w:ascii="Arial" w:hAnsi="Arial" w:cs="Arial"/>
          <w:sz w:val="20"/>
          <w:szCs w:val="20"/>
        </w:rPr>
        <w:t xml:space="preserve"> during critical situations</w:t>
      </w:r>
      <w:r w:rsidR="00B37D0E" w:rsidRPr="00D432AB">
        <w:rPr>
          <w:rFonts w:ascii="Arial" w:hAnsi="Arial" w:cs="Arial"/>
          <w:sz w:val="20"/>
          <w:szCs w:val="20"/>
        </w:rPr>
        <w:t>.</w:t>
      </w:r>
    </w:p>
    <w:p w:rsidR="00506440" w:rsidRPr="00D432AB" w:rsidRDefault="00BE30BD" w:rsidP="009D073C">
      <w:pPr>
        <w:widowControl w:val="0"/>
        <w:numPr>
          <w:ilvl w:val="0"/>
          <w:numId w:val="36"/>
        </w:numPr>
        <w:spacing w:after="80"/>
        <w:ind w:left="360" w:hanging="270"/>
        <w:rPr>
          <w:rFonts w:ascii="Arial" w:hAnsi="Arial" w:cs="Arial"/>
          <w:sz w:val="20"/>
          <w:szCs w:val="19"/>
        </w:rPr>
      </w:pPr>
      <w:r w:rsidRPr="00D432AB">
        <w:rPr>
          <w:rFonts w:ascii="Arial" w:hAnsi="Arial" w:cs="Arial"/>
          <w:sz w:val="20"/>
          <w:szCs w:val="19"/>
        </w:rPr>
        <w:t>H</w:t>
      </w:r>
      <w:r w:rsidR="00755C12" w:rsidRPr="00D432AB">
        <w:rPr>
          <w:rFonts w:ascii="Arial" w:hAnsi="Arial" w:cs="Arial"/>
          <w:sz w:val="20"/>
          <w:szCs w:val="19"/>
        </w:rPr>
        <w:t xml:space="preserve">igh degree of </w:t>
      </w:r>
      <w:r w:rsidR="00661853" w:rsidRPr="00D432AB">
        <w:rPr>
          <w:rFonts w:ascii="Arial" w:hAnsi="Arial" w:cs="Arial"/>
          <w:sz w:val="20"/>
          <w:szCs w:val="19"/>
        </w:rPr>
        <w:t xml:space="preserve">professional </w:t>
      </w:r>
      <w:r w:rsidR="00BE2253" w:rsidRPr="00D432AB">
        <w:rPr>
          <w:rFonts w:ascii="Arial" w:hAnsi="Arial" w:cs="Arial"/>
          <w:sz w:val="20"/>
          <w:szCs w:val="19"/>
        </w:rPr>
        <w:t>competenc</w:t>
      </w:r>
      <w:r w:rsidR="00755C12" w:rsidRPr="00D432AB">
        <w:rPr>
          <w:rFonts w:ascii="Arial" w:hAnsi="Arial" w:cs="Arial"/>
          <w:sz w:val="20"/>
          <w:szCs w:val="19"/>
        </w:rPr>
        <w:t>y</w:t>
      </w:r>
      <w:r w:rsidR="00BE2253" w:rsidRPr="00D432AB">
        <w:rPr>
          <w:rFonts w:ascii="Arial" w:hAnsi="Arial" w:cs="Arial"/>
          <w:sz w:val="20"/>
          <w:szCs w:val="19"/>
        </w:rPr>
        <w:t xml:space="preserve"> across </w:t>
      </w:r>
      <w:r w:rsidR="00661853" w:rsidRPr="00D432AB">
        <w:rPr>
          <w:rFonts w:ascii="Arial" w:hAnsi="Arial" w:cs="Arial"/>
          <w:sz w:val="20"/>
          <w:szCs w:val="19"/>
        </w:rPr>
        <w:t>all assigned registered nurs</w:t>
      </w:r>
      <w:r w:rsidRPr="00D432AB">
        <w:rPr>
          <w:rFonts w:ascii="Arial" w:hAnsi="Arial" w:cs="Arial"/>
          <w:sz w:val="20"/>
          <w:szCs w:val="19"/>
        </w:rPr>
        <w:t>ing</w:t>
      </w:r>
      <w:r w:rsidR="00BE2253" w:rsidRPr="00D432AB">
        <w:rPr>
          <w:rFonts w:ascii="Arial" w:hAnsi="Arial" w:cs="Arial"/>
          <w:sz w:val="20"/>
          <w:szCs w:val="19"/>
        </w:rPr>
        <w:t xml:space="preserve"> care responsibilities including monitoring patients, maintaining accurate medical records, </w:t>
      </w:r>
      <w:r w:rsidR="001009CD" w:rsidRPr="00D432AB">
        <w:rPr>
          <w:rFonts w:ascii="Arial" w:hAnsi="Arial" w:cs="Arial"/>
          <w:sz w:val="20"/>
          <w:szCs w:val="19"/>
        </w:rPr>
        <w:t xml:space="preserve">accumulating specimens, </w:t>
      </w:r>
      <w:r w:rsidR="00721888" w:rsidRPr="00D432AB">
        <w:rPr>
          <w:rFonts w:ascii="Arial" w:hAnsi="Arial" w:cs="Arial"/>
          <w:sz w:val="20"/>
          <w:szCs w:val="19"/>
        </w:rPr>
        <w:t>administering intravenous and</w:t>
      </w:r>
      <w:r w:rsidR="001009CD" w:rsidRPr="00D432AB">
        <w:rPr>
          <w:rFonts w:ascii="Arial" w:hAnsi="Arial" w:cs="Arial"/>
          <w:sz w:val="20"/>
          <w:szCs w:val="19"/>
        </w:rPr>
        <w:t xml:space="preserve"> oral medications, observing vital signs, urinary catheters, physician escalation, </w:t>
      </w:r>
      <w:r w:rsidR="00506440" w:rsidRPr="00D432AB">
        <w:rPr>
          <w:rFonts w:ascii="Arial" w:hAnsi="Arial" w:cs="Arial"/>
          <w:sz w:val="20"/>
          <w:szCs w:val="19"/>
        </w:rPr>
        <w:t>emergency care and more.</w:t>
      </w:r>
    </w:p>
    <w:p w:rsidR="00175621" w:rsidRPr="00D432AB" w:rsidRDefault="00D6428D" w:rsidP="00044C42">
      <w:pPr>
        <w:widowControl w:val="0"/>
        <w:numPr>
          <w:ilvl w:val="0"/>
          <w:numId w:val="36"/>
        </w:numPr>
        <w:spacing w:after="80"/>
        <w:ind w:left="360" w:hanging="270"/>
        <w:rPr>
          <w:rFonts w:ascii="Arial" w:hAnsi="Arial" w:cs="Arial"/>
          <w:sz w:val="20"/>
          <w:szCs w:val="20"/>
        </w:rPr>
      </w:pPr>
      <w:r w:rsidRPr="00D432AB">
        <w:rPr>
          <w:rFonts w:ascii="Arial" w:hAnsi="Arial" w:cs="Arial"/>
          <w:sz w:val="20"/>
          <w:szCs w:val="20"/>
        </w:rPr>
        <w:t xml:space="preserve">Elected </w:t>
      </w:r>
      <w:r w:rsidR="00175621" w:rsidRPr="00D432AB">
        <w:rPr>
          <w:rFonts w:ascii="Arial" w:hAnsi="Arial" w:cs="Arial"/>
          <w:sz w:val="20"/>
          <w:szCs w:val="20"/>
        </w:rPr>
        <w:t xml:space="preserve">and served as representative to </w:t>
      </w:r>
      <w:r w:rsidR="00044C42" w:rsidRPr="00D432AB">
        <w:rPr>
          <w:rFonts w:ascii="Arial" w:hAnsi="Arial" w:cs="Arial"/>
          <w:sz w:val="20"/>
          <w:szCs w:val="20"/>
        </w:rPr>
        <w:t xml:space="preserve">Advocate Aurora </w:t>
      </w:r>
      <w:r w:rsidR="00175621" w:rsidRPr="00D432AB">
        <w:rPr>
          <w:rFonts w:ascii="Arial" w:hAnsi="Arial" w:cs="Arial"/>
          <w:sz w:val="20"/>
          <w:szCs w:val="20"/>
        </w:rPr>
        <w:t xml:space="preserve">St. Luke’s shared governance structure Area Coordinating Council (ACC) for </w:t>
      </w:r>
      <w:r w:rsidRPr="00D432AB">
        <w:rPr>
          <w:rFonts w:ascii="Arial" w:hAnsi="Arial" w:cs="Arial"/>
          <w:sz w:val="20"/>
          <w:szCs w:val="20"/>
        </w:rPr>
        <w:t>two consecutive two-year</w:t>
      </w:r>
      <w:r w:rsidR="00175621" w:rsidRPr="00D432AB">
        <w:rPr>
          <w:rFonts w:ascii="Arial" w:hAnsi="Arial" w:cs="Arial"/>
          <w:sz w:val="20"/>
          <w:szCs w:val="20"/>
        </w:rPr>
        <w:t xml:space="preserve"> terms.</w:t>
      </w:r>
    </w:p>
    <w:p w:rsidR="001B2311" w:rsidRPr="00D432AB" w:rsidRDefault="00175621" w:rsidP="00D441E3">
      <w:pPr>
        <w:widowControl w:val="0"/>
        <w:numPr>
          <w:ilvl w:val="0"/>
          <w:numId w:val="36"/>
        </w:numPr>
        <w:spacing w:after="80"/>
        <w:ind w:left="360" w:hanging="270"/>
        <w:rPr>
          <w:rFonts w:ascii="Arial" w:hAnsi="Arial" w:cs="Arial"/>
          <w:sz w:val="20"/>
          <w:szCs w:val="20"/>
        </w:rPr>
      </w:pPr>
      <w:r w:rsidRPr="00D432AB">
        <w:rPr>
          <w:rFonts w:ascii="Arial" w:hAnsi="Arial" w:cs="Arial"/>
          <w:sz w:val="20"/>
          <w:szCs w:val="20"/>
        </w:rPr>
        <w:t>Member of a hospital-wide Safety Committee chartered with</w:t>
      </w:r>
      <w:r w:rsidR="00D441E3" w:rsidRPr="00D432AB">
        <w:rPr>
          <w:rFonts w:ascii="Arial" w:hAnsi="Arial" w:cs="Arial"/>
          <w:sz w:val="20"/>
          <w:szCs w:val="20"/>
        </w:rPr>
        <w:t xml:space="preserve"> promoting an active and effective safety culture through a holistic approach</w:t>
      </w:r>
      <w:r w:rsidR="001B2311" w:rsidRPr="00D432AB">
        <w:rPr>
          <w:rFonts w:ascii="Arial" w:hAnsi="Arial" w:cs="Arial"/>
          <w:sz w:val="20"/>
          <w:szCs w:val="20"/>
        </w:rPr>
        <w:t xml:space="preserve"> </w:t>
      </w:r>
      <w:r w:rsidR="00044C42" w:rsidRPr="00D432AB">
        <w:rPr>
          <w:rFonts w:ascii="Arial" w:hAnsi="Arial" w:cs="Arial"/>
          <w:sz w:val="20"/>
          <w:szCs w:val="20"/>
        </w:rPr>
        <w:t xml:space="preserve">in </w:t>
      </w:r>
      <w:r w:rsidR="001B2311" w:rsidRPr="00D432AB">
        <w:rPr>
          <w:rFonts w:ascii="Arial" w:hAnsi="Arial" w:cs="Arial"/>
          <w:sz w:val="20"/>
          <w:szCs w:val="20"/>
        </w:rPr>
        <w:t xml:space="preserve">implementing healthcare safety </w:t>
      </w:r>
      <w:r w:rsidR="00DA06B0" w:rsidRPr="00D432AB">
        <w:rPr>
          <w:rFonts w:ascii="Arial" w:hAnsi="Arial" w:cs="Arial"/>
          <w:sz w:val="20"/>
          <w:szCs w:val="20"/>
        </w:rPr>
        <w:t>best practices and standardization.</w:t>
      </w:r>
    </w:p>
    <w:p w:rsidR="00C03D1F" w:rsidRPr="00D432AB" w:rsidRDefault="001B2311" w:rsidP="00D441E3">
      <w:pPr>
        <w:widowControl w:val="0"/>
        <w:numPr>
          <w:ilvl w:val="0"/>
          <w:numId w:val="36"/>
        </w:numPr>
        <w:spacing w:after="80"/>
        <w:ind w:left="360" w:hanging="270"/>
        <w:rPr>
          <w:rFonts w:ascii="Arial" w:hAnsi="Arial" w:cs="Arial"/>
          <w:sz w:val="20"/>
          <w:szCs w:val="20"/>
        </w:rPr>
      </w:pPr>
      <w:r w:rsidRPr="00D432AB">
        <w:rPr>
          <w:rFonts w:ascii="Arial" w:hAnsi="Arial" w:cs="Arial"/>
          <w:sz w:val="20"/>
          <w:szCs w:val="20"/>
        </w:rPr>
        <w:t>As member of safety committee played an active role in reducing patient falls from medical examination and treatment tables.</w:t>
      </w:r>
    </w:p>
    <w:p w:rsidR="00C03D1F" w:rsidRPr="00D432AB" w:rsidRDefault="00C03D1F" w:rsidP="00C03D1F">
      <w:pPr>
        <w:numPr>
          <w:ilvl w:val="0"/>
          <w:numId w:val="36"/>
        </w:numPr>
        <w:spacing w:after="80"/>
        <w:ind w:left="360" w:hanging="270"/>
        <w:rPr>
          <w:rFonts w:ascii="Arial" w:hAnsi="Arial" w:cs="Arial"/>
          <w:sz w:val="20"/>
          <w:szCs w:val="20"/>
        </w:rPr>
      </w:pPr>
      <w:r w:rsidRPr="00D432AB">
        <w:rPr>
          <w:rFonts w:ascii="Arial" w:hAnsi="Arial" w:cs="Arial"/>
          <w:sz w:val="20"/>
          <w:szCs w:val="19"/>
        </w:rPr>
        <w:t xml:space="preserve">As Charge Nurse for five years </w:t>
      </w:r>
      <w:r w:rsidRPr="00D432AB">
        <w:rPr>
          <w:rFonts w:ascii="Arial" w:hAnsi="Arial" w:cs="Arial"/>
          <w:sz w:val="20"/>
          <w:szCs w:val="20"/>
        </w:rPr>
        <w:t>oversaw up to eight nurses caring for as many as 48 patients each shift.</w:t>
      </w:r>
    </w:p>
    <w:p w:rsidR="00EF53E0" w:rsidRPr="00D432AB" w:rsidRDefault="00EF53E0" w:rsidP="00EF53E0">
      <w:pPr>
        <w:widowControl w:val="0"/>
        <w:numPr>
          <w:ilvl w:val="0"/>
          <w:numId w:val="36"/>
        </w:numPr>
        <w:spacing w:after="180"/>
        <w:ind w:left="360" w:hanging="270"/>
        <w:rPr>
          <w:rFonts w:ascii="Arial" w:hAnsi="Arial" w:cs="Arial"/>
          <w:sz w:val="20"/>
          <w:szCs w:val="19"/>
        </w:rPr>
      </w:pPr>
      <w:r w:rsidRPr="00D432AB">
        <w:rPr>
          <w:rFonts w:ascii="Arial" w:hAnsi="Arial" w:cs="Arial"/>
          <w:sz w:val="20"/>
          <w:szCs w:val="19"/>
        </w:rPr>
        <w:t xml:space="preserve">Consistently rated as fully-meeting or exceeding </w:t>
      </w:r>
      <w:r w:rsidR="00C03D1F" w:rsidRPr="00D432AB">
        <w:rPr>
          <w:rFonts w:ascii="Arial" w:hAnsi="Arial" w:cs="Arial"/>
          <w:sz w:val="20"/>
          <w:szCs w:val="19"/>
        </w:rPr>
        <w:t xml:space="preserve">nursing </w:t>
      </w:r>
      <w:r w:rsidRPr="00D432AB">
        <w:rPr>
          <w:rFonts w:ascii="Arial" w:hAnsi="Arial" w:cs="Arial"/>
          <w:sz w:val="20"/>
          <w:szCs w:val="19"/>
        </w:rPr>
        <w:t>performance</w:t>
      </w:r>
      <w:r w:rsidR="008A739B" w:rsidRPr="00D432AB">
        <w:rPr>
          <w:rFonts w:ascii="Arial" w:hAnsi="Arial" w:cs="Arial"/>
          <w:sz w:val="20"/>
          <w:szCs w:val="19"/>
        </w:rPr>
        <w:t xml:space="preserve"> standards throughout 20-</w:t>
      </w:r>
      <w:r w:rsidR="00BE30BD" w:rsidRPr="00D432AB">
        <w:rPr>
          <w:rFonts w:ascii="Arial" w:hAnsi="Arial" w:cs="Arial"/>
          <w:sz w:val="20"/>
          <w:szCs w:val="19"/>
        </w:rPr>
        <w:t xml:space="preserve">year </w:t>
      </w:r>
      <w:r w:rsidRPr="00D432AB">
        <w:rPr>
          <w:rFonts w:ascii="Arial" w:hAnsi="Arial" w:cs="Arial"/>
          <w:sz w:val="20"/>
          <w:szCs w:val="19"/>
        </w:rPr>
        <w:t>tenure.</w:t>
      </w: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2070"/>
        <w:gridCol w:w="6120"/>
        <w:gridCol w:w="1980"/>
      </w:tblGrid>
      <w:tr w:rsidR="00155799" w:rsidRPr="00D432AB" w:rsidTr="00C03D1F">
        <w:trPr>
          <w:trHeight w:val="540"/>
        </w:trPr>
        <w:tc>
          <w:tcPr>
            <w:tcW w:w="2070" w:type="dxa"/>
            <w:tcMar>
              <w:left w:w="0" w:type="dxa"/>
              <w:right w:w="0" w:type="dxa"/>
            </w:tcMar>
          </w:tcPr>
          <w:p w:rsidR="00155799" w:rsidRPr="00D432AB" w:rsidRDefault="00423702" w:rsidP="003F31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32AB">
              <w:rPr>
                <w:rFonts w:ascii="Times New Roman" w:hAnsi="Times New Roman"/>
                <w:b/>
                <w:sz w:val="28"/>
                <w:szCs w:val="28"/>
              </w:rPr>
              <w:pict>
                <v:rect id="_x0000_i1029" style="width:0;height:1.5pt" o:hralign="center" o:hrstd="t" o:hr="t" fillcolor="#aca899" stroked="f"/>
              </w:pict>
            </w:r>
          </w:p>
        </w:tc>
        <w:tc>
          <w:tcPr>
            <w:tcW w:w="6120" w:type="dxa"/>
            <w:tcMar>
              <w:left w:w="0" w:type="dxa"/>
              <w:right w:w="0" w:type="dxa"/>
            </w:tcMar>
          </w:tcPr>
          <w:p w:rsidR="00155799" w:rsidRPr="00D432AB" w:rsidRDefault="00155799" w:rsidP="005A106B">
            <w:pPr>
              <w:spacing w:before="60" w:after="0"/>
              <w:jc w:val="center"/>
              <w:rPr>
                <w:rFonts w:ascii="Book Antiqua" w:hAnsi="Book Antiqua"/>
                <w:b/>
                <w:spacing w:val="20"/>
                <w:sz w:val="28"/>
                <w:szCs w:val="28"/>
              </w:rPr>
            </w:pPr>
            <w:r w:rsidRPr="00D432AB">
              <w:rPr>
                <w:rFonts w:ascii="Book Antiqua" w:hAnsi="Book Antiqua"/>
                <w:b/>
                <w:smallCaps/>
                <w:spacing w:val="20"/>
                <w:sz w:val="28"/>
                <w:szCs w:val="40"/>
              </w:rPr>
              <w:t>Education, Licenses &amp; Certifications</w:t>
            </w:r>
          </w:p>
        </w:tc>
        <w:tc>
          <w:tcPr>
            <w:tcW w:w="1980" w:type="dxa"/>
            <w:tcMar>
              <w:left w:w="0" w:type="dxa"/>
              <w:right w:w="0" w:type="dxa"/>
            </w:tcMar>
          </w:tcPr>
          <w:p w:rsidR="00155799" w:rsidRPr="00D432AB" w:rsidRDefault="00423702" w:rsidP="003F311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32AB">
              <w:rPr>
                <w:rFonts w:ascii="Times New Roman" w:hAnsi="Times New Roman"/>
                <w:b/>
                <w:sz w:val="28"/>
                <w:szCs w:val="28"/>
              </w:rPr>
              <w:pict>
                <v:rect id="_x0000_i1030" style="width:0;height:1.5pt" o:hralign="center" o:hrstd="t" o:hr="t" fillcolor="#aca899" stroked="f"/>
              </w:pict>
            </w:r>
          </w:p>
        </w:tc>
      </w:tr>
    </w:tbl>
    <w:p w:rsidR="00022CB3" w:rsidRPr="00D432AB" w:rsidRDefault="00155799" w:rsidP="005D660D">
      <w:pPr>
        <w:tabs>
          <w:tab w:val="right" w:pos="10080"/>
        </w:tabs>
        <w:spacing w:before="120" w:after="240"/>
        <w:rPr>
          <w:rFonts w:ascii="Arial" w:eastAsia="Arial Unicode MS" w:hAnsi="Arial" w:cs="Arial"/>
          <w:sz w:val="20"/>
          <w:szCs w:val="20"/>
        </w:rPr>
      </w:pPr>
      <w:r w:rsidRPr="00D432AB">
        <w:rPr>
          <w:rFonts w:ascii="Arial" w:eastAsia="Arial Unicode MS" w:hAnsi="Arial" w:cs="Arial"/>
          <w:sz w:val="20"/>
          <w:szCs w:val="20"/>
        </w:rPr>
        <w:t>B</w:t>
      </w:r>
      <w:r w:rsidR="00AD1E7D">
        <w:rPr>
          <w:rFonts w:ascii="Arial" w:eastAsia="Arial Unicode MS" w:hAnsi="Arial" w:cs="Arial"/>
          <w:sz w:val="20"/>
          <w:szCs w:val="20"/>
        </w:rPr>
        <w:t>achelor of Science</w:t>
      </w:r>
      <w:r w:rsidRPr="00D432AB">
        <w:rPr>
          <w:rFonts w:ascii="Arial" w:eastAsia="Arial Unicode MS" w:hAnsi="Arial" w:cs="Arial"/>
          <w:sz w:val="20"/>
          <w:szCs w:val="20"/>
        </w:rPr>
        <w:t xml:space="preserve"> in Nursing, </w:t>
      </w:r>
      <w:r w:rsidR="00914EBB" w:rsidRPr="00D432AB">
        <w:rPr>
          <w:rFonts w:ascii="Arial" w:eastAsia="Arial Unicode MS" w:hAnsi="Arial" w:cs="Arial"/>
          <w:sz w:val="20"/>
          <w:szCs w:val="20"/>
        </w:rPr>
        <w:t>University of Wisconsin</w:t>
      </w:r>
      <w:r w:rsidR="00914F71" w:rsidRPr="00D432AB">
        <w:rPr>
          <w:rFonts w:ascii="Arial" w:eastAsia="Arial Unicode MS" w:hAnsi="Arial" w:cs="Arial"/>
          <w:sz w:val="20"/>
          <w:szCs w:val="20"/>
        </w:rPr>
        <w:t>–</w:t>
      </w:r>
      <w:r w:rsidR="00914EBB" w:rsidRPr="00D432AB">
        <w:rPr>
          <w:rFonts w:ascii="Arial" w:eastAsia="Arial Unicode MS" w:hAnsi="Arial" w:cs="Arial"/>
          <w:sz w:val="20"/>
          <w:szCs w:val="20"/>
        </w:rPr>
        <w:t xml:space="preserve">Eau Claire </w:t>
      </w:r>
    </w:p>
    <w:p w:rsidR="00816150" w:rsidRPr="005D6E1F" w:rsidRDefault="00816150" w:rsidP="005D660D">
      <w:pPr>
        <w:tabs>
          <w:tab w:val="right" w:pos="10080"/>
        </w:tabs>
        <w:spacing w:before="120" w:after="240"/>
        <w:rPr>
          <w:rFonts w:ascii="Arial" w:eastAsia="Arial Unicode MS" w:hAnsi="Arial" w:cs="Arial"/>
          <w:sz w:val="20"/>
          <w:szCs w:val="20"/>
        </w:rPr>
      </w:pPr>
      <w:r w:rsidRPr="00D432AB">
        <w:rPr>
          <w:rFonts w:ascii="Arial" w:eastAsia="Arial Unicode MS" w:hAnsi="Arial" w:cs="Arial"/>
          <w:sz w:val="20"/>
          <w:szCs w:val="20"/>
        </w:rPr>
        <w:t>Licenses</w:t>
      </w:r>
      <w:r w:rsidR="00C26F4E" w:rsidRPr="00D432AB">
        <w:rPr>
          <w:rFonts w:ascii="Arial" w:eastAsia="Arial Unicode MS" w:hAnsi="Arial" w:cs="Arial"/>
          <w:sz w:val="20"/>
          <w:szCs w:val="20"/>
        </w:rPr>
        <w:t xml:space="preserve"> &amp; </w:t>
      </w:r>
      <w:r w:rsidRPr="00D432AB">
        <w:rPr>
          <w:rFonts w:ascii="Arial" w:eastAsia="Arial Unicode MS" w:hAnsi="Arial" w:cs="Arial"/>
          <w:sz w:val="20"/>
          <w:szCs w:val="20"/>
        </w:rPr>
        <w:t>Certifications: RN</w:t>
      </w:r>
      <w:r w:rsidR="003E4795" w:rsidRPr="00D432AB">
        <w:rPr>
          <w:rFonts w:ascii="Arial" w:eastAsia="Arial Unicode MS" w:hAnsi="Arial" w:cs="Arial"/>
          <w:sz w:val="20"/>
          <w:szCs w:val="20"/>
        </w:rPr>
        <w:t xml:space="preserve">, </w:t>
      </w:r>
      <w:r w:rsidRPr="00D432AB">
        <w:rPr>
          <w:rFonts w:ascii="Arial" w:hAnsi="Arial" w:cs="Arial"/>
          <w:sz w:val="20"/>
          <w:szCs w:val="20"/>
        </w:rPr>
        <w:t>ACLS</w:t>
      </w:r>
      <w:r w:rsidR="003E4795" w:rsidRPr="00D432AB">
        <w:rPr>
          <w:rFonts w:ascii="Arial" w:hAnsi="Arial" w:cs="Arial"/>
          <w:sz w:val="20"/>
          <w:szCs w:val="20"/>
        </w:rPr>
        <w:t>,</w:t>
      </w:r>
      <w:r w:rsidRPr="00D432AB">
        <w:rPr>
          <w:rFonts w:ascii="Arial" w:hAnsi="Arial" w:cs="Arial"/>
          <w:sz w:val="20"/>
          <w:szCs w:val="20"/>
        </w:rPr>
        <w:t xml:space="preserve"> BLS/CPR/AED</w:t>
      </w:r>
    </w:p>
    <w:sectPr w:rsidR="00816150" w:rsidRPr="005D6E1F" w:rsidSect="004768EA">
      <w:headerReference w:type="default" r:id="rId9"/>
      <w:pgSz w:w="12240" w:h="15840"/>
      <w:pgMar w:top="720" w:right="1080" w:bottom="446" w:left="108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702" w:rsidRDefault="00423702" w:rsidP="005225A9">
      <w:pPr>
        <w:spacing w:after="0" w:line="240" w:lineRule="auto"/>
      </w:pPr>
      <w:r>
        <w:separator/>
      </w:r>
    </w:p>
  </w:endnote>
  <w:endnote w:type="continuationSeparator" w:id="0">
    <w:p w:rsidR="00423702" w:rsidRDefault="00423702" w:rsidP="0052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702" w:rsidRDefault="00423702" w:rsidP="005225A9">
      <w:pPr>
        <w:spacing w:after="0" w:line="240" w:lineRule="auto"/>
      </w:pPr>
      <w:r>
        <w:separator/>
      </w:r>
    </w:p>
  </w:footnote>
  <w:footnote w:type="continuationSeparator" w:id="0">
    <w:p w:rsidR="00423702" w:rsidRDefault="00423702" w:rsidP="0052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114" w:rsidRPr="00A2194D" w:rsidRDefault="001F6D5D" w:rsidP="001F6D5D">
    <w:pPr>
      <w:pStyle w:val="Header"/>
      <w:pBdr>
        <w:bottom w:val="single" w:sz="4" w:space="1" w:color="D9D9D9"/>
      </w:pBdr>
      <w:tabs>
        <w:tab w:val="clear" w:pos="4680"/>
        <w:tab w:val="clear" w:pos="9360"/>
        <w:tab w:val="right" w:pos="10080"/>
      </w:tabs>
      <w:spacing w:before="240" w:after="180"/>
      <w:rPr>
        <w:b/>
        <w:color w:val="000000"/>
      </w:rPr>
    </w:pPr>
    <w:r w:rsidRPr="00C03D1F">
      <w:rPr>
        <w:rFonts w:ascii="Book Antiqua" w:hAnsi="Book Antiqua"/>
        <w:b/>
        <w:smallCaps/>
        <w:color w:val="000000"/>
        <w:spacing w:val="10"/>
        <w:sz w:val="24"/>
        <w:szCs w:val="25"/>
      </w:rPr>
      <w:t xml:space="preserve">Tim Dess, </w:t>
    </w:r>
    <w:r w:rsidR="003F3114" w:rsidRPr="00C03D1F">
      <w:rPr>
        <w:rFonts w:ascii="Book Antiqua" w:hAnsi="Book Antiqua"/>
        <w:b/>
        <w:smallCaps/>
        <w:color w:val="000000"/>
        <w:spacing w:val="10"/>
        <w:sz w:val="24"/>
        <w:szCs w:val="25"/>
      </w:rPr>
      <w:t>RN</w:t>
    </w:r>
    <w:r w:rsidRPr="00C03D1F">
      <w:rPr>
        <w:rFonts w:ascii="Book Antiqua" w:hAnsi="Book Antiqua"/>
        <w:b/>
        <w:smallCaps/>
        <w:color w:val="000000"/>
        <w:spacing w:val="10"/>
        <w:sz w:val="24"/>
        <w:szCs w:val="25"/>
      </w:rPr>
      <w:t xml:space="preserve"> –</w:t>
    </w:r>
    <w:r w:rsidR="00D6428D" w:rsidRPr="00C03D1F">
      <w:rPr>
        <w:rFonts w:ascii="Book Antiqua" w:hAnsi="Book Antiqua"/>
        <w:b/>
        <w:smallCaps/>
        <w:color w:val="000000"/>
        <w:spacing w:val="10"/>
        <w:sz w:val="24"/>
        <w:szCs w:val="25"/>
      </w:rPr>
      <w:t xml:space="preserve"> </w:t>
    </w:r>
    <w:r w:rsidR="00C03D1F" w:rsidRPr="00C03D1F">
      <w:rPr>
        <w:rFonts w:ascii="Book Antiqua" w:hAnsi="Book Antiqua"/>
        <w:b/>
        <w:smallCaps/>
        <w:color w:val="000000"/>
        <w:spacing w:val="10"/>
        <w:sz w:val="24"/>
        <w:szCs w:val="25"/>
      </w:rPr>
      <w:t xml:space="preserve">Patient Focused </w:t>
    </w:r>
    <w:proofErr w:type="gramStart"/>
    <w:r w:rsidR="00250502" w:rsidRPr="007F4BC9">
      <w:rPr>
        <w:rFonts w:ascii="Book Antiqua" w:hAnsi="Book Antiqua"/>
        <w:b/>
        <w:smallCaps/>
        <w:color w:val="000000"/>
        <w:spacing w:val="10"/>
        <w:sz w:val="24"/>
        <w:szCs w:val="25"/>
      </w:rPr>
      <w:t xml:space="preserve">Cardiovascular  </w:t>
    </w:r>
    <w:r w:rsidR="00D6428D" w:rsidRPr="007F4BC9">
      <w:rPr>
        <w:rFonts w:ascii="Book Antiqua" w:hAnsi="Book Antiqua"/>
        <w:b/>
        <w:smallCaps/>
        <w:color w:val="000000"/>
        <w:spacing w:val="10"/>
        <w:sz w:val="24"/>
        <w:szCs w:val="25"/>
      </w:rPr>
      <w:t>Care</w:t>
    </w:r>
    <w:proofErr w:type="gramEnd"/>
    <w:r w:rsidR="00250502" w:rsidRPr="007F4BC9">
      <w:rPr>
        <w:rFonts w:ascii="Book Antiqua" w:hAnsi="Book Antiqua"/>
        <w:b/>
        <w:smallCaps/>
        <w:color w:val="000000"/>
        <w:spacing w:val="10"/>
        <w:sz w:val="24"/>
        <w:szCs w:val="25"/>
      </w:rPr>
      <w:t xml:space="preserve"> Specialist</w:t>
    </w:r>
    <w:r w:rsidR="003F3114" w:rsidRPr="00A2194D">
      <w:rPr>
        <w:rFonts w:ascii="Californian FB" w:hAnsi="Californian FB"/>
        <w:b/>
        <w:smallCaps/>
        <w:color w:val="000000"/>
        <w:spacing w:val="36"/>
        <w:sz w:val="28"/>
        <w:szCs w:val="26"/>
      </w:rPr>
      <w:tab/>
    </w:r>
    <w:r w:rsidR="003F3114" w:rsidRPr="00C37BB3">
      <w:rPr>
        <w:rFonts w:ascii="Book Antiqua" w:hAnsi="Book Antiqua"/>
        <w:color w:val="000000"/>
        <w:sz w:val="20"/>
      </w:rPr>
      <w:fldChar w:fldCharType="begin"/>
    </w:r>
    <w:r w:rsidR="003F3114" w:rsidRPr="00C37BB3">
      <w:rPr>
        <w:rFonts w:ascii="Book Antiqua" w:hAnsi="Book Antiqua"/>
        <w:color w:val="000000"/>
        <w:sz w:val="20"/>
      </w:rPr>
      <w:instrText xml:space="preserve"> PAGE   \* MERGEFORMAT </w:instrText>
    </w:r>
    <w:r w:rsidR="003F3114" w:rsidRPr="00C37BB3">
      <w:rPr>
        <w:rFonts w:ascii="Book Antiqua" w:hAnsi="Book Antiqua"/>
        <w:color w:val="000000"/>
        <w:sz w:val="20"/>
      </w:rPr>
      <w:fldChar w:fldCharType="separate"/>
    </w:r>
    <w:r w:rsidR="007E0A34">
      <w:rPr>
        <w:rFonts w:ascii="Book Antiqua" w:hAnsi="Book Antiqua"/>
        <w:noProof/>
        <w:color w:val="000000"/>
        <w:sz w:val="20"/>
      </w:rPr>
      <w:t>2</w:t>
    </w:r>
    <w:r w:rsidR="003F3114" w:rsidRPr="00C37BB3">
      <w:rPr>
        <w:rFonts w:ascii="Book Antiqua" w:hAnsi="Book Antiqua"/>
        <w:color w:val="000000"/>
        <w:sz w:val="20"/>
      </w:rPr>
      <w:fldChar w:fldCharType="end"/>
    </w:r>
  </w:p>
  <w:p w:rsidR="003F3114" w:rsidRPr="009B7ABF" w:rsidRDefault="003F3114" w:rsidP="009B7A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8" type="#_x0000_t75" style="width:11.15pt;height:11.15pt" o:bullet="t">
        <v:imagedata r:id="rId1" o:title="mso3A"/>
      </v:shape>
    </w:pict>
  </w:numPicBullet>
  <w:numPicBullet w:numPicBulletId="1">
    <w:pict>
      <v:shape id="_x0000_i1219" type="#_x0000_t75" style="width:9.15pt;height:9.15pt" o:bullet="t">
        <v:imagedata r:id="rId2" o:title="bullet2"/>
      </v:shape>
    </w:pict>
  </w:numPicBullet>
  <w:numPicBullet w:numPicBulletId="2">
    <w:pict>
      <v:shape id="_x0000_i1220" type="#_x0000_t75" style="width:9.15pt;height:9.15pt" o:bullet="t">
        <v:imagedata r:id="rId3" o:title="bullet3"/>
      </v:shape>
    </w:pict>
  </w:numPicBullet>
  <w:abstractNum w:abstractNumId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>
    <w:nsid w:val="003D5F78"/>
    <w:multiLevelType w:val="hybridMultilevel"/>
    <w:tmpl w:val="81028D7C"/>
    <w:lvl w:ilvl="0" w:tplc="6F0EF726">
      <w:start w:val="200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DC3963"/>
    <w:multiLevelType w:val="hybridMultilevel"/>
    <w:tmpl w:val="B00A1C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71A94"/>
    <w:multiLevelType w:val="hybridMultilevel"/>
    <w:tmpl w:val="A4F019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8526216"/>
    <w:multiLevelType w:val="hybridMultilevel"/>
    <w:tmpl w:val="68E0B8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AC017F3"/>
    <w:multiLevelType w:val="hybridMultilevel"/>
    <w:tmpl w:val="03D446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602AB"/>
    <w:multiLevelType w:val="hybridMultilevel"/>
    <w:tmpl w:val="02105C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B4201E7"/>
    <w:multiLevelType w:val="hybridMultilevel"/>
    <w:tmpl w:val="2D54381C"/>
    <w:lvl w:ilvl="0" w:tplc="3D08AE7A">
      <w:start w:val="1993"/>
      <w:numFmt w:val="decimal"/>
      <w:lvlText w:val="%1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D4A77F3"/>
    <w:multiLevelType w:val="hybridMultilevel"/>
    <w:tmpl w:val="F55C7A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E550FE8"/>
    <w:multiLevelType w:val="multilevel"/>
    <w:tmpl w:val="5F769C7A"/>
    <w:lvl w:ilvl="0">
      <w:start w:val="1"/>
      <w:numFmt w:val="bullet"/>
      <w:lvlText w:val="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0">
    <w:nsid w:val="0F8B775E"/>
    <w:multiLevelType w:val="hybridMultilevel"/>
    <w:tmpl w:val="61B603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1604E91"/>
    <w:multiLevelType w:val="hybridMultilevel"/>
    <w:tmpl w:val="85848E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1D13B11"/>
    <w:multiLevelType w:val="multilevel"/>
    <w:tmpl w:val="5AF00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E758B4"/>
    <w:multiLevelType w:val="hybridMultilevel"/>
    <w:tmpl w:val="EF205F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169F0D7F"/>
    <w:multiLevelType w:val="hybridMultilevel"/>
    <w:tmpl w:val="0B5662A8"/>
    <w:lvl w:ilvl="0" w:tplc="6F0EF726">
      <w:start w:val="200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E4511C"/>
    <w:multiLevelType w:val="hybridMultilevel"/>
    <w:tmpl w:val="ACBE83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1A124C70"/>
    <w:multiLevelType w:val="hybridMultilevel"/>
    <w:tmpl w:val="57A4913E"/>
    <w:lvl w:ilvl="0" w:tplc="FFFFFFFF">
      <w:start w:val="1"/>
      <w:numFmt w:val="bullet"/>
      <w:lvlText w:val=""/>
      <w:lvlJc w:val="left"/>
      <w:pPr>
        <w:ind w:left="540" w:hanging="360"/>
      </w:pPr>
      <w:rPr>
        <w:rFonts w:ascii="Wingdings" w:hAnsi="Wingdings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E64D74"/>
    <w:multiLevelType w:val="hybridMultilevel"/>
    <w:tmpl w:val="4EE2ADCC"/>
    <w:lvl w:ilvl="0" w:tplc="6F0EF726">
      <w:start w:val="200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614A66"/>
    <w:multiLevelType w:val="hybridMultilevel"/>
    <w:tmpl w:val="C5EECCD2"/>
    <w:lvl w:ilvl="0" w:tplc="6F0EF726">
      <w:start w:val="200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2DD24DC"/>
    <w:multiLevelType w:val="hybridMultilevel"/>
    <w:tmpl w:val="69DEBF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6329A3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F36AD4"/>
    <w:multiLevelType w:val="hybridMultilevel"/>
    <w:tmpl w:val="137A94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24AA3F50"/>
    <w:multiLevelType w:val="multilevel"/>
    <w:tmpl w:val="39E8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D16366"/>
    <w:multiLevelType w:val="hybridMultilevel"/>
    <w:tmpl w:val="07B4FAF6"/>
    <w:lvl w:ilvl="0" w:tplc="04090009">
      <w:start w:val="1"/>
      <w:numFmt w:val="bullet"/>
      <w:lvlText w:val=""/>
      <w:lvlJc w:val="left"/>
      <w:pPr>
        <w:tabs>
          <w:tab w:val="num" w:pos="789"/>
        </w:tabs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3">
    <w:nsid w:val="2AC87CB7"/>
    <w:multiLevelType w:val="hybridMultilevel"/>
    <w:tmpl w:val="AEFA3A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9244E9"/>
    <w:multiLevelType w:val="multilevel"/>
    <w:tmpl w:val="E7041D9E"/>
    <w:lvl w:ilvl="0">
      <w:start w:val="196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69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5">
    <w:nsid w:val="32082784"/>
    <w:multiLevelType w:val="hybridMultilevel"/>
    <w:tmpl w:val="6082B426"/>
    <w:lvl w:ilvl="0" w:tplc="6F0EF726">
      <w:start w:val="200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9F20CE"/>
    <w:multiLevelType w:val="hybridMultilevel"/>
    <w:tmpl w:val="8ED03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3BE624F5"/>
    <w:multiLevelType w:val="hybridMultilevel"/>
    <w:tmpl w:val="E7B6C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C8759C5"/>
    <w:multiLevelType w:val="hybridMultilevel"/>
    <w:tmpl w:val="2F009410"/>
    <w:lvl w:ilvl="0" w:tplc="6F0EF726">
      <w:start w:val="200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0E7AE9"/>
    <w:multiLevelType w:val="hybridMultilevel"/>
    <w:tmpl w:val="8054A6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1DB3639"/>
    <w:multiLevelType w:val="hybridMultilevel"/>
    <w:tmpl w:val="15189624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8FE23E62">
      <w:start w:val="1"/>
      <w:numFmt w:val="bullet"/>
      <w:lvlText w:val="–"/>
      <w:lvlJc w:val="left"/>
      <w:pPr>
        <w:ind w:left="23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>
    <w:nsid w:val="453B3853"/>
    <w:multiLevelType w:val="hybridMultilevel"/>
    <w:tmpl w:val="1122AC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E23E62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1487F"/>
    <w:multiLevelType w:val="hybridMultilevel"/>
    <w:tmpl w:val="D8EA0A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0535816"/>
    <w:multiLevelType w:val="hybridMultilevel"/>
    <w:tmpl w:val="073837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002BB1"/>
    <w:multiLevelType w:val="hybridMultilevel"/>
    <w:tmpl w:val="E1EEEF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8A5B60"/>
    <w:multiLevelType w:val="hybridMultilevel"/>
    <w:tmpl w:val="67C202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1D3812"/>
    <w:multiLevelType w:val="hybridMultilevel"/>
    <w:tmpl w:val="915C15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F306E03"/>
    <w:multiLevelType w:val="hybridMultilevel"/>
    <w:tmpl w:val="22DA49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13158FE"/>
    <w:multiLevelType w:val="hybridMultilevel"/>
    <w:tmpl w:val="D6B6C14C"/>
    <w:lvl w:ilvl="0" w:tplc="2C9E282E">
      <w:start w:val="1995"/>
      <w:numFmt w:val="decimal"/>
      <w:lvlText w:val="%1-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3F90B30"/>
    <w:multiLevelType w:val="hybridMultilevel"/>
    <w:tmpl w:val="7756BC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51A7280"/>
    <w:multiLevelType w:val="hybridMultilevel"/>
    <w:tmpl w:val="D1089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4328D3"/>
    <w:multiLevelType w:val="hybridMultilevel"/>
    <w:tmpl w:val="D1265AFE"/>
    <w:lvl w:ilvl="0" w:tplc="45CACD5C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536B62"/>
    <w:multiLevelType w:val="hybridMultilevel"/>
    <w:tmpl w:val="F0EAC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5552A4"/>
    <w:multiLevelType w:val="hybridMultilevel"/>
    <w:tmpl w:val="4E3EF4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1EE0D10"/>
    <w:multiLevelType w:val="hybridMultilevel"/>
    <w:tmpl w:val="9BEA0A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CF1FFA"/>
    <w:multiLevelType w:val="hybridMultilevel"/>
    <w:tmpl w:val="F270318E"/>
    <w:lvl w:ilvl="0" w:tplc="04090009">
      <w:start w:val="1"/>
      <w:numFmt w:val="bullet"/>
      <w:lvlText w:val=""/>
      <w:lvlJc w:val="left"/>
      <w:pPr>
        <w:tabs>
          <w:tab w:val="num" w:pos="789"/>
        </w:tabs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18"/>
  </w:num>
  <w:num w:numId="4">
    <w:abstractNumId w:val="1"/>
  </w:num>
  <w:num w:numId="5">
    <w:abstractNumId w:val="14"/>
  </w:num>
  <w:num w:numId="6">
    <w:abstractNumId w:val="17"/>
  </w:num>
  <w:num w:numId="7">
    <w:abstractNumId w:val="35"/>
  </w:num>
  <w:num w:numId="8">
    <w:abstractNumId w:val="16"/>
  </w:num>
  <w:num w:numId="9">
    <w:abstractNumId w:val="4"/>
  </w:num>
  <w:num w:numId="10">
    <w:abstractNumId w:val="29"/>
  </w:num>
  <w:num w:numId="11">
    <w:abstractNumId w:val="32"/>
  </w:num>
  <w:num w:numId="12">
    <w:abstractNumId w:val="11"/>
  </w:num>
  <w:num w:numId="13">
    <w:abstractNumId w:val="39"/>
  </w:num>
  <w:num w:numId="14">
    <w:abstractNumId w:val="6"/>
  </w:num>
  <w:num w:numId="15">
    <w:abstractNumId w:val="20"/>
  </w:num>
  <w:num w:numId="16">
    <w:abstractNumId w:val="37"/>
  </w:num>
  <w:num w:numId="17">
    <w:abstractNumId w:val="43"/>
  </w:num>
  <w:num w:numId="18">
    <w:abstractNumId w:val="26"/>
  </w:num>
  <w:num w:numId="19">
    <w:abstractNumId w:val="10"/>
  </w:num>
  <w:num w:numId="20">
    <w:abstractNumId w:val="3"/>
  </w:num>
  <w:num w:numId="21">
    <w:abstractNumId w:val="8"/>
  </w:num>
  <w:num w:numId="22">
    <w:abstractNumId w:val="13"/>
  </w:num>
  <w:num w:numId="23">
    <w:abstractNumId w:val="15"/>
  </w:num>
  <w:num w:numId="24">
    <w:abstractNumId w:val="5"/>
  </w:num>
  <w:num w:numId="25">
    <w:abstractNumId w:val="33"/>
  </w:num>
  <w:num w:numId="26">
    <w:abstractNumId w:val="34"/>
  </w:num>
  <w:num w:numId="27">
    <w:abstractNumId w:val="45"/>
  </w:num>
  <w:num w:numId="28">
    <w:abstractNumId w:val="22"/>
  </w:num>
  <w:num w:numId="29">
    <w:abstractNumId w:val="36"/>
  </w:num>
  <w:num w:numId="30">
    <w:abstractNumId w:val="24"/>
  </w:num>
  <w:num w:numId="31">
    <w:abstractNumId w:val="38"/>
  </w:num>
  <w:num w:numId="32">
    <w:abstractNumId w:val="7"/>
  </w:num>
  <w:num w:numId="33">
    <w:abstractNumId w:val="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4">
    <w:abstractNumId w:val="9"/>
  </w:num>
  <w:num w:numId="35">
    <w:abstractNumId w:val="27"/>
  </w:num>
  <w:num w:numId="36">
    <w:abstractNumId w:val="23"/>
  </w:num>
  <w:num w:numId="37">
    <w:abstractNumId w:val="2"/>
  </w:num>
  <w:num w:numId="38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9">
    <w:abstractNumId w:val="44"/>
  </w:num>
  <w:num w:numId="40">
    <w:abstractNumId w:val="40"/>
  </w:num>
  <w:num w:numId="41">
    <w:abstractNumId w:val="30"/>
  </w:num>
  <w:num w:numId="42">
    <w:abstractNumId w:val="31"/>
  </w:num>
  <w:num w:numId="43">
    <w:abstractNumId w:val="41"/>
  </w:num>
  <w:num w:numId="44">
    <w:abstractNumId w:val="42"/>
  </w:num>
  <w:num w:numId="45">
    <w:abstractNumId w:val="19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hideGrammaticalErrors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347D994F-0C45-4C07-9B04-4EAF2DCF8394}"/>
    <w:docVar w:name="dgnword-eventsink" w:val="175214976"/>
  </w:docVars>
  <w:rsids>
    <w:rsidRoot w:val="002F5559"/>
    <w:rsid w:val="0000124E"/>
    <w:rsid w:val="00003D52"/>
    <w:rsid w:val="00016095"/>
    <w:rsid w:val="0002231A"/>
    <w:rsid w:val="00022CB3"/>
    <w:rsid w:val="00023F97"/>
    <w:rsid w:val="00035C65"/>
    <w:rsid w:val="00044C42"/>
    <w:rsid w:val="00046544"/>
    <w:rsid w:val="00061EBC"/>
    <w:rsid w:val="000654A2"/>
    <w:rsid w:val="0006747E"/>
    <w:rsid w:val="00077C00"/>
    <w:rsid w:val="00086BB4"/>
    <w:rsid w:val="00087DE4"/>
    <w:rsid w:val="00090409"/>
    <w:rsid w:val="00094A79"/>
    <w:rsid w:val="00094EC8"/>
    <w:rsid w:val="0009623A"/>
    <w:rsid w:val="000A256B"/>
    <w:rsid w:val="000A3008"/>
    <w:rsid w:val="000A4237"/>
    <w:rsid w:val="000A610B"/>
    <w:rsid w:val="000B38B0"/>
    <w:rsid w:val="000B6A86"/>
    <w:rsid w:val="000C073D"/>
    <w:rsid w:val="000C45F9"/>
    <w:rsid w:val="000D13B5"/>
    <w:rsid w:val="000D330D"/>
    <w:rsid w:val="000D5432"/>
    <w:rsid w:val="000D7192"/>
    <w:rsid w:val="000D7A12"/>
    <w:rsid w:val="000E087D"/>
    <w:rsid w:val="000E44A9"/>
    <w:rsid w:val="000E497A"/>
    <w:rsid w:val="000E5425"/>
    <w:rsid w:val="000E5E6C"/>
    <w:rsid w:val="000E6AAE"/>
    <w:rsid w:val="000E7FE4"/>
    <w:rsid w:val="000F0747"/>
    <w:rsid w:val="001001EA"/>
    <w:rsid w:val="001009CD"/>
    <w:rsid w:val="00102119"/>
    <w:rsid w:val="00104039"/>
    <w:rsid w:val="0011062D"/>
    <w:rsid w:val="001178AF"/>
    <w:rsid w:val="00120E8B"/>
    <w:rsid w:val="001237CF"/>
    <w:rsid w:val="001272FE"/>
    <w:rsid w:val="00130DCA"/>
    <w:rsid w:val="00132406"/>
    <w:rsid w:val="00134C10"/>
    <w:rsid w:val="00136603"/>
    <w:rsid w:val="00143BF1"/>
    <w:rsid w:val="00146510"/>
    <w:rsid w:val="00146C77"/>
    <w:rsid w:val="00146F8F"/>
    <w:rsid w:val="001503A4"/>
    <w:rsid w:val="001535E1"/>
    <w:rsid w:val="00154AE2"/>
    <w:rsid w:val="00155799"/>
    <w:rsid w:val="00155B07"/>
    <w:rsid w:val="00155D8B"/>
    <w:rsid w:val="00171563"/>
    <w:rsid w:val="001728BF"/>
    <w:rsid w:val="00175621"/>
    <w:rsid w:val="001852F6"/>
    <w:rsid w:val="001864CB"/>
    <w:rsid w:val="00190E2A"/>
    <w:rsid w:val="0019146B"/>
    <w:rsid w:val="00194272"/>
    <w:rsid w:val="00195765"/>
    <w:rsid w:val="00195E5F"/>
    <w:rsid w:val="001A6AC3"/>
    <w:rsid w:val="001B2311"/>
    <w:rsid w:val="001B34EC"/>
    <w:rsid w:val="001B3700"/>
    <w:rsid w:val="001C451D"/>
    <w:rsid w:val="001D1C29"/>
    <w:rsid w:val="001E16C8"/>
    <w:rsid w:val="001F4EAC"/>
    <w:rsid w:val="001F6D5D"/>
    <w:rsid w:val="00204990"/>
    <w:rsid w:val="0022013B"/>
    <w:rsid w:val="002222B0"/>
    <w:rsid w:val="002252F4"/>
    <w:rsid w:val="00226826"/>
    <w:rsid w:val="00226880"/>
    <w:rsid w:val="0022765B"/>
    <w:rsid w:val="00227B87"/>
    <w:rsid w:val="00232D0D"/>
    <w:rsid w:val="002338DC"/>
    <w:rsid w:val="00234075"/>
    <w:rsid w:val="002355B6"/>
    <w:rsid w:val="00240643"/>
    <w:rsid w:val="00240874"/>
    <w:rsid w:val="00250502"/>
    <w:rsid w:val="00250CA1"/>
    <w:rsid w:val="00252725"/>
    <w:rsid w:val="00255E65"/>
    <w:rsid w:val="00257E7C"/>
    <w:rsid w:val="0026306E"/>
    <w:rsid w:val="00263291"/>
    <w:rsid w:val="00275ABE"/>
    <w:rsid w:val="00286E7F"/>
    <w:rsid w:val="00291D42"/>
    <w:rsid w:val="00294696"/>
    <w:rsid w:val="00294E44"/>
    <w:rsid w:val="002A1280"/>
    <w:rsid w:val="002B1A6A"/>
    <w:rsid w:val="002B2DCE"/>
    <w:rsid w:val="002B544E"/>
    <w:rsid w:val="002D0B13"/>
    <w:rsid w:val="002E016C"/>
    <w:rsid w:val="002E151C"/>
    <w:rsid w:val="002F0941"/>
    <w:rsid w:val="002F5559"/>
    <w:rsid w:val="00303928"/>
    <w:rsid w:val="00307C11"/>
    <w:rsid w:val="003100BF"/>
    <w:rsid w:val="00310CB1"/>
    <w:rsid w:val="00315BF8"/>
    <w:rsid w:val="00317572"/>
    <w:rsid w:val="00325D17"/>
    <w:rsid w:val="003272F5"/>
    <w:rsid w:val="0033184E"/>
    <w:rsid w:val="0035104E"/>
    <w:rsid w:val="0035289B"/>
    <w:rsid w:val="00355192"/>
    <w:rsid w:val="00355EE7"/>
    <w:rsid w:val="003577D7"/>
    <w:rsid w:val="00361859"/>
    <w:rsid w:val="00363244"/>
    <w:rsid w:val="00372211"/>
    <w:rsid w:val="0037616E"/>
    <w:rsid w:val="00377A32"/>
    <w:rsid w:val="00377EF2"/>
    <w:rsid w:val="00381642"/>
    <w:rsid w:val="0038419B"/>
    <w:rsid w:val="00387FCE"/>
    <w:rsid w:val="003B44B8"/>
    <w:rsid w:val="003B479C"/>
    <w:rsid w:val="003B7C75"/>
    <w:rsid w:val="003C0B89"/>
    <w:rsid w:val="003E4795"/>
    <w:rsid w:val="003E7127"/>
    <w:rsid w:val="003E7442"/>
    <w:rsid w:val="003F0F34"/>
    <w:rsid w:val="003F3114"/>
    <w:rsid w:val="00411A1E"/>
    <w:rsid w:val="004135B8"/>
    <w:rsid w:val="00416F5E"/>
    <w:rsid w:val="00423702"/>
    <w:rsid w:val="00423D35"/>
    <w:rsid w:val="004247C0"/>
    <w:rsid w:val="0042715A"/>
    <w:rsid w:val="004311C9"/>
    <w:rsid w:val="00436A37"/>
    <w:rsid w:val="00437465"/>
    <w:rsid w:val="00444FA2"/>
    <w:rsid w:val="00447946"/>
    <w:rsid w:val="00450FC1"/>
    <w:rsid w:val="00453469"/>
    <w:rsid w:val="004578A0"/>
    <w:rsid w:val="0046064D"/>
    <w:rsid w:val="00461F67"/>
    <w:rsid w:val="00470A93"/>
    <w:rsid w:val="0047284A"/>
    <w:rsid w:val="004760C7"/>
    <w:rsid w:val="004768EA"/>
    <w:rsid w:val="00476A41"/>
    <w:rsid w:val="00482317"/>
    <w:rsid w:val="00484D4D"/>
    <w:rsid w:val="00484DC6"/>
    <w:rsid w:val="00487F33"/>
    <w:rsid w:val="00490800"/>
    <w:rsid w:val="0049151D"/>
    <w:rsid w:val="004926FF"/>
    <w:rsid w:val="004A271F"/>
    <w:rsid w:val="004A6D4B"/>
    <w:rsid w:val="004A7DA6"/>
    <w:rsid w:val="004B4DBE"/>
    <w:rsid w:val="004B7209"/>
    <w:rsid w:val="004B72B6"/>
    <w:rsid w:val="004C0C79"/>
    <w:rsid w:val="004C5FB7"/>
    <w:rsid w:val="004C7155"/>
    <w:rsid w:val="004D1984"/>
    <w:rsid w:val="004D4E51"/>
    <w:rsid w:val="004D6106"/>
    <w:rsid w:val="004D6594"/>
    <w:rsid w:val="004E2406"/>
    <w:rsid w:val="004E5289"/>
    <w:rsid w:val="004E7E4D"/>
    <w:rsid w:val="004F062C"/>
    <w:rsid w:val="004F5412"/>
    <w:rsid w:val="00506440"/>
    <w:rsid w:val="00510453"/>
    <w:rsid w:val="005109A5"/>
    <w:rsid w:val="005147E0"/>
    <w:rsid w:val="00522241"/>
    <w:rsid w:val="005225A9"/>
    <w:rsid w:val="00525468"/>
    <w:rsid w:val="00525827"/>
    <w:rsid w:val="0053068A"/>
    <w:rsid w:val="005346BE"/>
    <w:rsid w:val="00534744"/>
    <w:rsid w:val="005408C0"/>
    <w:rsid w:val="005450A6"/>
    <w:rsid w:val="00550B47"/>
    <w:rsid w:val="00550F04"/>
    <w:rsid w:val="0055295D"/>
    <w:rsid w:val="00556589"/>
    <w:rsid w:val="00557D84"/>
    <w:rsid w:val="005643EE"/>
    <w:rsid w:val="00566F35"/>
    <w:rsid w:val="00570B47"/>
    <w:rsid w:val="00572BE6"/>
    <w:rsid w:val="0057336F"/>
    <w:rsid w:val="005840E0"/>
    <w:rsid w:val="00584A34"/>
    <w:rsid w:val="00585694"/>
    <w:rsid w:val="00587D8D"/>
    <w:rsid w:val="005958B6"/>
    <w:rsid w:val="005A106B"/>
    <w:rsid w:val="005A1B4C"/>
    <w:rsid w:val="005A4219"/>
    <w:rsid w:val="005C14EF"/>
    <w:rsid w:val="005D660D"/>
    <w:rsid w:val="005D6E1F"/>
    <w:rsid w:val="005D7039"/>
    <w:rsid w:val="005E480F"/>
    <w:rsid w:val="005E4CCC"/>
    <w:rsid w:val="005E7259"/>
    <w:rsid w:val="005F59EC"/>
    <w:rsid w:val="005F5F4C"/>
    <w:rsid w:val="00600907"/>
    <w:rsid w:val="00602FD1"/>
    <w:rsid w:val="006065C5"/>
    <w:rsid w:val="006074AD"/>
    <w:rsid w:val="00623AA6"/>
    <w:rsid w:val="00626C02"/>
    <w:rsid w:val="0064131F"/>
    <w:rsid w:val="0064505D"/>
    <w:rsid w:val="00657268"/>
    <w:rsid w:val="006616AD"/>
    <w:rsid w:val="00661853"/>
    <w:rsid w:val="006624FF"/>
    <w:rsid w:val="0066570F"/>
    <w:rsid w:val="00666D8B"/>
    <w:rsid w:val="00673C7B"/>
    <w:rsid w:val="00683E47"/>
    <w:rsid w:val="006877C2"/>
    <w:rsid w:val="006B2A49"/>
    <w:rsid w:val="006B76C4"/>
    <w:rsid w:val="006C298C"/>
    <w:rsid w:val="006C7305"/>
    <w:rsid w:val="006C73E2"/>
    <w:rsid w:val="006D26D5"/>
    <w:rsid w:val="006D3478"/>
    <w:rsid w:val="006D55C2"/>
    <w:rsid w:val="006E5EE9"/>
    <w:rsid w:val="006F46EB"/>
    <w:rsid w:val="00702CAA"/>
    <w:rsid w:val="0071125B"/>
    <w:rsid w:val="007127E4"/>
    <w:rsid w:val="007131AD"/>
    <w:rsid w:val="00713852"/>
    <w:rsid w:val="0071423F"/>
    <w:rsid w:val="00721888"/>
    <w:rsid w:val="00732027"/>
    <w:rsid w:val="007359AC"/>
    <w:rsid w:val="00746CDC"/>
    <w:rsid w:val="007516C1"/>
    <w:rsid w:val="0075221D"/>
    <w:rsid w:val="00754439"/>
    <w:rsid w:val="007552BF"/>
    <w:rsid w:val="00755C12"/>
    <w:rsid w:val="0076360B"/>
    <w:rsid w:val="00764070"/>
    <w:rsid w:val="00765222"/>
    <w:rsid w:val="00782211"/>
    <w:rsid w:val="00784E4E"/>
    <w:rsid w:val="00797D23"/>
    <w:rsid w:val="007A18C8"/>
    <w:rsid w:val="007A43F2"/>
    <w:rsid w:val="007A6C7C"/>
    <w:rsid w:val="007B112D"/>
    <w:rsid w:val="007B337E"/>
    <w:rsid w:val="007B5356"/>
    <w:rsid w:val="007B5D04"/>
    <w:rsid w:val="007B6EE6"/>
    <w:rsid w:val="007C1EF7"/>
    <w:rsid w:val="007C27CC"/>
    <w:rsid w:val="007C5C9F"/>
    <w:rsid w:val="007C686D"/>
    <w:rsid w:val="007D058D"/>
    <w:rsid w:val="007D1F96"/>
    <w:rsid w:val="007D4CB1"/>
    <w:rsid w:val="007E0A34"/>
    <w:rsid w:val="007E47B0"/>
    <w:rsid w:val="007F4BC9"/>
    <w:rsid w:val="007F52D3"/>
    <w:rsid w:val="00804A9B"/>
    <w:rsid w:val="008070C4"/>
    <w:rsid w:val="0081516A"/>
    <w:rsid w:val="00816150"/>
    <w:rsid w:val="008267F2"/>
    <w:rsid w:val="008336DD"/>
    <w:rsid w:val="0083773A"/>
    <w:rsid w:val="00842471"/>
    <w:rsid w:val="00842F3A"/>
    <w:rsid w:val="00845093"/>
    <w:rsid w:val="00847442"/>
    <w:rsid w:val="00847F0F"/>
    <w:rsid w:val="008559D1"/>
    <w:rsid w:val="00875E61"/>
    <w:rsid w:val="00880270"/>
    <w:rsid w:val="00885811"/>
    <w:rsid w:val="008933AD"/>
    <w:rsid w:val="008A2C57"/>
    <w:rsid w:val="008A739B"/>
    <w:rsid w:val="008A7A25"/>
    <w:rsid w:val="008B00E8"/>
    <w:rsid w:val="008B6524"/>
    <w:rsid w:val="008C00FE"/>
    <w:rsid w:val="008C4E7A"/>
    <w:rsid w:val="008D5798"/>
    <w:rsid w:val="008D61BC"/>
    <w:rsid w:val="008E3CC2"/>
    <w:rsid w:val="008F3C6C"/>
    <w:rsid w:val="008F603E"/>
    <w:rsid w:val="008F774B"/>
    <w:rsid w:val="00901C57"/>
    <w:rsid w:val="00904CA0"/>
    <w:rsid w:val="009055E4"/>
    <w:rsid w:val="00914EBB"/>
    <w:rsid w:val="00914F71"/>
    <w:rsid w:val="00932565"/>
    <w:rsid w:val="00935425"/>
    <w:rsid w:val="009375C8"/>
    <w:rsid w:val="00937B7B"/>
    <w:rsid w:val="00942013"/>
    <w:rsid w:val="00945F70"/>
    <w:rsid w:val="009564CC"/>
    <w:rsid w:val="00962274"/>
    <w:rsid w:val="00964CF6"/>
    <w:rsid w:val="009650A5"/>
    <w:rsid w:val="009729F8"/>
    <w:rsid w:val="0098474A"/>
    <w:rsid w:val="00985A72"/>
    <w:rsid w:val="009866B3"/>
    <w:rsid w:val="00986745"/>
    <w:rsid w:val="0098779D"/>
    <w:rsid w:val="009962B8"/>
    <w:rsid w:val="009B6D35"/>
    <w:rsid w:val="009B7ABF"/>
    <w:rsid w:val="009C002A"/>
    <w:rsid w:val="009C16F5"/>
    <w:rsid w:val="009C313A"/>
    <w:rsid w:val="009D02CA"/>
    <w:rsid w:val="009D073C"/>
    <w:rsid w:val="009D47B5"/>
    <w:rsid w:val="009D7509"/>
    <w:rsid w:val="009E6513"/>
    <w:rsid w:val="009F2DB8"/>
    <w:rsid w:val="009F5E9C"/>
    <w:rsid w:val="009F76FC"/>
    <w:rsid w:val="00A05F7D"/>
    <w:rsid w:val="00A1241F"/>
    <w:rsid w:val="00A149E2"/>
    <w:rsid w:val="00A224C1"/>
    <w:rsid w:val="00A2598A"/>
    <w:rsid w:val="00A26644"/>
    <w:rsid w:val="00A301A7"/>
    <w:rsid w:val="00A34D11"/>
    <w:rsid w:val="00A42F79"/>
    <w:rsid w:val="00A46A10"/>
    <w:rsid w:val="00A46CC4"/>
    <w:rsid w:val="00A51A24"/>
    <w:rsid w:val="00A56569"/>
    <w:rsid w:val="00A61C9C"/>
    <w:rsid w:val="00A713CC"/>
    <w:rsid w:val="00A85FF8"/>
    <w:rsid w:val="00A86B84"/>
    <w:rsid w:val="00A86D88"/>
    <w:rsid w:val="00A877AB"/>
    <w:rsid w:val="00A94BE9"/>
    <w:rsid w:val="00A9737D"/>
    <w:rsid w:val="00AA15D6"/>
    <w:rsid w:val="00AB2942"/>
    <w:rsid w:val="00AB42CD"/>
    <w:rsid w:val="00AB51A8"/>
    <w:rsid w:val="00AB6887"/>
    <w:rsid w:val="00AC11EE"/>
    <w:rsid w:val="00AC1654"/>
    <w:rsid w:val="00AC2C69"/>
    <w:rsid w:val="00AC56C9"/>
    <w:rsid w:val="00AC69E1"/>
    <w:rsid w:val="00AD074D"/>
    <w:rsid w:val="00AD0975"/>
    <w:rsid w:val="00AD1E7D"/>
    <w:rsid w:val="00AD3BD4"/>
    <w:rsid w:val="00AD3D1D"/>
    <w:rsid w:val="00AE2984"/>
    <w:rsid w:val="00AE6029"/>
    <w:rsid w:val="00B029DB"/>
    <w:rsid w:val="00B033B2"/>
    <w:rsid w:val="00B04AA5"/>
    <w:rsid w:val="00B105D8"/>
    <w:rsid w:val="00B1229A"/>
    <w:rsid w:val="00B13563"/>
    <w:rsid w:val="00B1776C"/>
    <w:rsid w:val="00B17AF7"/>
    <w:rsid w:val="00B2013A"/>
    <w:rsid w:val="00B211EC"/>
    <w:rsid w:val="00B22F54"/>
    <w:rsid w:val="00B31E8B"/>
    <w:rsid w:val="00B37D0E"/>
    <w:rsid w:val="00B404C1"/>
    <w:rsid w:val="00B4494A"/>
    <w:rsid w:val="00B46CB9"/>
    <w:rsid w:val="00B4776D"/>
    <w:rsid w:val="00B53AA1"/>
    <w:rsid w:val="00B607B8"/>
    <w:rsid w:val="00B63092"/>
    <w:rsid w:val="00B63B78"/>
    <w:rsid w:val="00B64176"/>
    <w:rsid w:val="00B674A2"/>
    <w:rsid w:val="00B73AC4"/>
    <w:rsid w:val="00B7469B"/>
    <w:rsid w:val="00B80411"/>
    <w:rsid w:val="00B81502"/>
    <w:rsid w:val="00B81ED1"/>
    <w:rsid w:val="00B83529"/>
    <w:rsid w:val="00B877F8"/>
    <w:rsid w:val="00B94B3B"/>
    <w:rsid w:val="00BA141F"/>
    <w:rsid w:val="00BA6BF0"/>
    <w:rsid w:val="00BB024A"/>
    <w:rsid w:val="00BB6A5C"/>
    <w:rsid w:val="00BB7DEA"/>
    <w:rsid w:val="00BC0C2B"/>
    <w:rsid w:val="00BC4A76"/>
    <w:rsid w:val="00BD0059"/>
    <w:rsid w:val="00BD01B0"/>
    <w:rsid w:val="00BD0238"/>
    <w:rsid w:val="00BD0CB0"/>
    <w:rsid w:val="00BD3484"/>
    <w:rsid w:val="00BD406D"/>
    <w:rsid w:val="00BE2253"/>
    <w:rsid w:val="00BE2DAC"/>
    <w:rsid w:val="00BE30BD"/>
    <w:rsid w:val="00BE3E34"/>
    <w:rsid w:val="00C03D1F"/>
    <w:rsid w:val="00C07864"/>
    <w:rsid w:val="00C16419"/>
    <w:rsid w:val="00C21F30"/>
    <w:rsid w:val="00C26F4E"/>
    <w:rsid w:val="00C334B3"/>
    <w:rsid w:val="00C555D7"/>
    <w:rsid w:val="00C6115E"/>
    <w:rsid w:val="00C62FAC"/>
    <w:rsid w:val="00C66A39"/>
    <w:rsid w:val="00C71685"/>
    <w:rsid w:val="00C71DF3"/>
    <w:rsid w:val="00C72F90"/>
    <w:rsid w:val="00C801F7"/>
    <w:rsid w:val="00C806E3"/>
    <w:rsid w:val="00C83467"/>
    <w:rsid w:val="00C838B6"/>
    <w:rsid w:val="00C846D0"/>
    <w:rsid w:val="00C86FAA"/>
    <w:rsid w:val="00CA0372"/>
    <w:rsid w:val="00CA2388"/>
    <w:rsid w:val="00CB1BFD"/>
    <w:rsid w:val="00CB5692"/>
    <w:rsid w:val="00CB6286"/>
    <w:rsid w:val="00CC3064"/>
    <w:rsid w:val="00CC414C"/>
    <w:rsid w:val="00CC76E9"/>
    <w:rsid w:val="00CC76EF"/>
    <w:rsid w:val="00CC77BC"/>
    <w:rsid w:val="00CE0EC5"/>
    <w:rsid w:val="00CE6C0D"/>
    <w:rsid w:val="00CE7840"/>
    <w:rsid w:val="00CE7C94"/>
    <w:rsid w:val="00CF2CCD"/>
    <w:rsid w:val="00D02917"/>
    <w:rsid w:val="00D103C6"/>
    <w:rsid w:val="00D117B2"/>
    <w:rsid w:val="00D14A1E"/>
    <w:rsid w:val="00D14C85"/>
    <w:rsid w:val="00D27912"/>
    <w:rsid w:val="00D35079"/>
    <w:rsid w:val="00D37E96"/>
    <w:rsid w:val="00D432AB"/>
    <w:rsid w:val="00D43EF4"/>
    <w:rsid w:val="00D441E3"/>
    <w:rsid w:val="00D44466"/>
    <w:rsid w:val="00D4508A"/>
    <w:rsid w:val="00D52684"/>
    <w:rsid w:val="00D54BDD"/>
    <w:rsid w:val="00D6428D"/>
    <w:rsid w:val="00D65ABE"/>
    <w:rsid w:val="00D67BBF"/>
    <w:rsid w:val="00D70A78"/>
    <w:rsid w:val="00D71D93"/>
    <w:rsid w:val="00D904B0"/>
    <w:rsid w:val="00D92F69"/>
    <w:rsid w:val="00DA04B5"/>
    <w:rsid w:val="00DA06B0"/>
    <w:rsid w:val="00DA0E32"/>
    <w:rsid w:val="00DA5F63"/>
    <w:rsid w:val="00DB66D6"/>
    <w:rsid w:val="00DD6DD7"/>
    <w:rsid w:val="00DE2D2F"/>
    <w:rsid w:val="00DF687B"/>
    <w:rsid w:val="00E01BB0"/>
    <w:rsid w:val="00E01D7A"/>
    <w:rsid w:val="00E03297"/>
    <w:rsid w:val="00E10437"/>
    <w:rsid w:val="00E10C71"/>
    <w:rsid w:val="00E12062"/>
    <w:rsid w:val="00E12C80"/>
    <w:rsid w:val="00E1481A"/>
    <w:rsid w:val="00E233B9"/>
    <w:rsid w:val="00E234FD"/>
    <w:rsid w:val="00E256EE"/>
    <w:rsid w:val="00E27BB4"/>
    <w:rsid w:val="00E34C31"/>
    <w:rsid w:val="00E358F8"/>
    <w:rsid w:val="00E35918"/>
    <w:rsid w:val="00E36D9C"/>
    <w:rsid w:val="00E46B6F"/>
    <w:rsid w:val="00E50E2E"/>
    <w:rsid w:val="00E6103E"/>
    <w:rsid w:val="00E66C2E"/>
    <w:rsid w:val="00E72377"/>
    <w:rsid w:val="00E735EE"/>
    <w:rsid w:val="00E8067F"/>
    <w:rsid w:val="00E812D5"/>
    <w:rsid w:val="00E90327"/>
    <w:rsid w:val="00E95196"/>
    <w:rsid w:val="00EA066B"/>
    <w:rsid w:val="00EA1028"/>
    <w:rsid w:val="00EA1B3B"/>
    <w:rsid w:val="00EB1815"/>
    <w:rsid w:val="00EC05A9"/>
    <w:rsid w:val="00EC0E97"/>
    <w:rsid w:val="00EC50B0"/>
    <w:rsid w:val="00ED223C"/>
    <w:rsid w:val="00ED7BDE"/>
    <w:rsid w:val="00EF53E0"/>
    <w:rsid w:val="00F00384"/>
    <w:rsid w:val="00F00E7F"/>
    <w:rsid w:val="00F07CE8"/>
    <w:rsid w:val="00F111F2"/>
    <w:rsid w:val="00F200B3"/>
    <w:rsid w:val="00F229BC"/>
    <w:rsid w:val="00F27D0F"/>
    <w:rsid w:val="00F36CCA"/>
    <w:rsid w:val="00F36CE0"/>
    <w:rsid w:val="00F50E1D"/>
    <w:rsid w:val="00F5662A"/>
    <w:rsid w:val="00F57316"/>
    <w:rsid w:val="00F577DA"/>
    <w:rsid w:val="00F60930"/>
    <w:rsid w:val="00F66667"/>
    <w:rsid w:val="00F72A98"/>
    <w:rsid w:val="00F72FE0"/>
    <w:rsid w:val="00F73630"/>
    <w:rsid w:val="00F73A53"/>
    <w:rsid w:val="00F77D77"/>
    <w:rsid w:val="00F87A23"/>
    <w:rsid w:val="00F91AC9"/>
    <w:rsid w:val="00F95F59"/>
    <w:rsid w:val="00F964B0"/>
    <w:rsid w:val="00FA08F8"/>
    <w:rsid w:val="00FA24E3"/>
    <w:rsid w:val="00FA5A85"/>
    <w:rsid w:val="00FB2571"/>
    <w:rsid w:val="00FB267A"/>
    <w:rsid w:val="00FB5A79"/>
    <w:rsid w:val="00FC0DD2"/>
    <w:rsid w:val="00FC148C"/>
    <w:rsid w:val="00FC19DF"/>
    <w:rsid w:val="00FC3A78"/>
    <w:rsid w:val="00FD3E30"/>
    <w:rsid w:val="00FD66D3"/>
    <w:rsid w:val="00FE2AD2"/>
    <w:rsid w:val="00FE4B19"/>
    <w:rsid w:val="00FF06C4"/>
    <w:rsid w:val="00FF19C0"/>
    <w:rsid w:val="00FF294B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4B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E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2F5559"/>
  </w:style>
  <w:style w:type="table" w:styleId="TableGrid">
    <w:name w:val="Table Grid"/>
    <w:basedOn w:val="TableNormal"/>
    <w:uiPriority w:val="59"/>
    <w:rsid w:val="002F5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F55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2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5A9"/>
  </w:style>
  <w:style w:type="paragraph" w:styleId="Footer">
    <w:name w:val="footer"/>
    <w:basedOn w:val="Normal"/>
    <w:link w:val="FooterChar"/>
    <w:uiPriority w:val="99"/>
    <w:unhideWhenUsed/>
    <w:rsid w:val="00522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5A9"/>
  </w:style>
  <w:style w:type="character" w:styleId="FollowedHyperlink">
    <w:name w:val="FollowedHyperlink"/>
    <w:rsid w:val="000E497A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2E0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1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16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E016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16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E01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0941"/>
    <w:rPr>
      <w:color w:val="0000FF"/>
      <w:u w:val="single"/>
    </w:rPr>
  </w:style>
  <w:style w:type="paragraph" w:customStyle="1" w:styleId="PersonalInfo">
    <w:name w:val="Personal Info"/>
    <w:basedOn w:val="Normal"/>
    <w:next w:val="Normal"/>
    <w:rsid w:val="003B44B8"/>
    <w:pPr>
      <w:numPr>
        <w:numId w:val="38"/>
      </w:numPr>
      <w:spacing w:before="220" w:after="60" w:line="240" w:lineRule="atLeast"/>
      <w:ind w:left="245" w:hanging="245"/>
      <w:jc w:val="both"/>
    </w:pPr>
    <w:rPr>
      <w:rFonts w:ascii="Garamond" w:eastAsia="Times New Roman" w:hAnsi="Garamond"/>
      <w:szCs w:val="20"/>
    </w:rPr>
  </w:style>
  <w:style w:type="character" w:customStyle="1" w:styleId="Heading1Char">
    <w:name w:val="Heading 1 Char"/>
    <w:link w:val="Heading1"/>
    <w:uiPriority w:val="9"/>
    <w:rsid w:val="00D37E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755C12"/>
    <w:pPr>
      <w:spacing w:line="240" w:lineRule="auto"/>
      <w:ind w:left="360" w:hanging="360"/>
    </w:pPr>
    <w:rPr>
      <w:rFonts w:ascii="Book Antiqua" w:eastAsia="MS PMincho" w:hAnsi="Book Antiqua"/>
      <w:sz w:val="20"/>
    </w:rPr>
  </w:style>
  <w:style w:type="character" w:customStyle="1" w:styleId="BodyTextChar">
    <w:name w:val="Body Text Char"/>
    <w:link w:val="BodyText"/>
    <w:rsid w:val="00755C12"/>
    <w:rPr>
      <w:rFonts w:ascii="Book Antiqua" w:eastAsia="MS PMincho" w:hAnsi="Book Antiqua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8651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17D-1719-41AB-91F4-CB862138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3880</Characters>
  <Application>Microsoft Office Word</Application>
  <DocSecurity>0</DocSecurity>
  <Lines>64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2020-01-27T14:24:00Z</dcterms:created>
  <dcterms:modified xsi:type="dcterms:W3CDTF">2020-02-04T19:43:00Z</dcterms:modified>
</cp:coreProperties>
</file>